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012FD">
      <w:pPr>
        <w:spacing w:line="600" w:lineRule="exact"/>
        <w:rPr>
          <w:rFonts w:hint="eastAsia" w:ascii="方正公文小标宋" w:hAnsi="方正公文小标宋" w:eastAsia="方正公文小标宋" w:cs="方正公文小标宋"/>
          <w:lang w:eastAsia="zh-CN"/>
        </w:rPr>
      </w:pPr>
    </w:p>
    <w:p w14:paraId="25AED01E">
      <w:pPr>
        <w:jc w:val="center"/>
        <w:rPr>
          <w:rFonts w:hint="eastAsia" w:asciiTheme="majorEastAsia" w:hAnsiTheme="majorEastAsia" w:eastAsiaTheme="majorEastAsia" w:cstheme="majorEastAsia"/>
          <w:b/>
          <w:bCs/>
          <w:sz w:val="52"/>
          <w:szCs w:val="52"/>
          <w:lang w:eastAsia="zh-CN"/>
        </w:rPr>
      </w:pPr>
      <w:bookmarkStart w:id="0" w:name="_Toc415058575"/>
      <w:bookmarkStart w:id="1" w:name="_Toc415058499"/>
      <w:bookmarkStart w:id="2" w:name="_Toc375561633"/>
    </w:p>
    <w:p w14:paraId="136FFDFF">
      <w:pPr>
        <w:jc w:val="center"/>
        <w:rPr>
          <w:rFonts w:hint="eastAsia" w:asciiTheme="majorEastAsia" w:hAnsiTheme="majorEastAsia" w:eastAsiaTheme="majorEastAsia" w:cstheme="majorEastAsia"/>
          <w:b/>
          <w:bCs/>
          <w:sz w:val="52"/>
          <w:szCs w:val="52"/>
          <w:lang w:eastAsia="zh-CN"/>
        </w:rPr>
      </w:pPr>
      <w:r>
        <w:rPr>
          <w:rFonts w:hint="eastAsia" w:asciiTheme="majorEastAsia" w:hAnsiTheme="majorEastAsia" w:eastAsiaTheme="majorEastAsia" w:cstheme="majorEastAsia"/>
          <w:b/>
          <w:bCs/>
          <w:sz w:val="52"/>
          <w:szCs w:val="52"/>
          <w:lang w:eastAsia="zh-CN"/>
        </w:rPr>
        <w:t>海南卫生健康职业学院</w:t>
      </w:r>
      <w:r>
        <w:rPr>
          <w:rFonts w:hint="eastAsia" w:asciiTheme="majorEastAsia" w:hAnsiTheme="majorEastAsia" w:eastAsiaTheme="majorEastAsia" w:cstheme="majorEastAsia"/>
          <w:b/>
          <w:bCs/>
          <w:sz w:val="52"/>
          <w:szCs w:val="52"/>
          <w:lang w:val="en-US" w:eastAsia="zh-CN"/>
        </w:rPr>
        <w:t>台式电脑外置摄像头批量采购</w:t>
      </w:r>
      <w:r>
        <w:rPr>
          <w:rFonts w:hint="eastAsia" w:asciiTheme="majorEastAsia" w:hAnsiTheme="majorEastAsia" w:eastAsiaTheme="majorEastAsia" w:cstheme="majorEastAsia"/>
          <w:b/>
          <w:bCs/>
          <w:sz w:val="52"/>
          <w:szCs w:val="52"/>
          <w:lang w:eastAsia="zh-CN"/>
        </w:rPr>
        <w:t>项目</w:t>
      </w:r>
    </w:p>
    <w:p w14:paraId="1862CDE4"/>
    <w:p w14:paraId="5CF3758F">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highlight w:val="none"/>
        </w:rPr>
      </w:pPr>
    </w:p>
    <w:p w14:paraId="043A0687">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highlight w:val="none"/>
        </w:rPr>
      </w:pPr>
      <w:r>
        <w:rPr>
          <w:rFonts w:hint="eastAsia" w:asciiTheme="minorEastAsia" w:hAnsiTheme="minorEastAsia" w:eastAsiaTheme="minorEastAsia" w:cstheme="minorEastAsia"/>
          <w:bCs w:val="0"/>
          <w:sz w:val="36"/>
          <w:szCs w:val="36"/>
          <w:highlight w:val="none"/>
        </w:rPr>
        <w:t>项目编号：</w:t>
      </w:r>
      <w:r>
        <w:rPr>
          <w:rFonts w:hint="eastAsia" w:asciiTheme="minorEastAsia" w:hAnsiTheme="minorEastAsia" w:eastAsiaTheme="minorEastAsia" w:cstheme="minorEastAsia"/>
          <w:bCs w:val="0"/>
          <w:sz w:val="36"/>
          <w:szCs w:val="36"/>
          <w:highlight w:val="none"/>
          <w:lang w:val="en-US" w:eastAsia="zh-CN"/>
        </w:rPr>
        <w:t>HNWJY-HW2026007</w:t>
      </w:r>
    </w:p>
    <w:p w14:paraId="3599BDD4">
      <w:pPr>
        <w:adjustRightInd w:val="0"/>
        <w:snapToGrid w:val="0"/>
        <w:spacing w:line="420" w:lineRule="auto"/>
        <w:jc w:val="center"/>
        <w:rPr>
          <w:rFonts w:hint="eastAsia" w:asciiTheme="minorEastAsia" w:hAnsiTheme="minorEastAsia" w:eastAsiaTheme="minorEastAsia" w:cstheme="minorEastAsia"/>
          <w:bCs w:val="0"/>
          <w:sz w:val="36"/>
          <w:szCs w:val="36"/>
          <w:shd w:val="clear" w:color="auto" w:fill="FFFF00"/>
          <w:lang w:val="en-US" w:eastAsia="zh-CN"/>
        </w:rPr>
      </w:pPr>
    </w:p>
    <w:p w14:paraId="7FB9A280">
      <w:pPr>
        <w:adjustRightInd w:val="0"/>
        <w:snapToGrid w:val="0"/>
        <w:spacing w:line="420" w:lineRule="auto"/>
        <w:rPr>
          <w:rFonts w:asciiTheme="minorEastAsia" w:hAnsiTheme="minorEastAsia" w:eastAsiaTheme="minorEastAsia" w:cstheme="minorEastAsia"/>
          <w:b/>
          <w:bCs w:val="0"/>
          <w:spacing w:val="40"/>
          <w:sz w:val="36"/>
          <w:szCs w:val="36"/>
        </w:rPr>
      </w:pPr>
    </w:p>
    <w:bookmarkEnd w:id="0"/>
    <w:bookmarkEnd w:id="1"/>
    <w:bookmarkEnd w:id="2"/>
    <w:p w14:paraId="2436F4A2">
      <w:pPr>
        <w:spacing w:line="360" w:lineRule="auto"/>
        <w:ind w:firstLine="723" w:firstLineChars="100"/>
        <w:jc w:val="center"/>
        <w:rPr>
          <w:rFonts w:hAnsi="宋体"/>
          <w:b/>
          <w:sz w:val="72"/>
          <w:szCs w:val="72"/>
        </w:rPr>
      </w:pPr>
      <w:bookmarkStart w:id="3" w:name="_Toc325446794"/>
      <w:bookmarkStart w:id="4" w:name="_Toc326783408"/>
      <w:bookmarkStart w:id="5" w:name="_Toc325731733"/>
    </w:p>
    <w:p w14:paraId="73DB6CAA">
      <w:pPr>
        <w:spacing w:line="360" w:lineRule="auto"/>
        <w:ind w:firstLine="723" w:firstLineChars="100"/>
        <w:jc w:val="center"/>
        <w:rPr>
          <w:rFonts w:hAnsi="宋体"/>
          <w:b/>
          <w:sz w:val="72"/>
          <w:szCs w:val="72"/>
        </w:rPr>
      </w:pPr>
      <w:r>
        <w:rPr>
          <w:rFonts w:hint="eastAsia" w:hAnsi="宋体"/>
          <w:b/>
          <w:sz w:val="72"/>
          <w:szCs w:val="72"/>
        </w:rPr>
        <w:t>竞争性磋商文件</w:t>
      </w:r>
    </w:p>
    <w:p w14:paraId="60E83B94"/>
    <w:bookmarkEnd w:id="3"/>
    <w:bookmarkEnd w:id="4"/>
    <w:bookmarkEnd w:id="5"/>
    <w:p w14:paraId="2308F189"/>
    <w:p w14:paraId="7796C059"/>
    <w:p w14:paraId="656E0459"/>
    <w:p w14:paraId="4AD28C5A"/>
    <w:p w14:paraId="6CDDEE82">
      <w:pPr>
        <w:adjustRightInd w:val="0"/>
        <w:snapToGrid w:val="0"/>
        <w:spacing w:line="560" w:lineRule="exact"/>
        <w:rPr>
          <w:rFonts w:asciiTheme="minorEastAsia" w:hAnsiTheme="minorEastAsia" w:eastAsiaTheme="minorEastAsia" w:cstheme="minorEastAsia"/>
          <w:b/>
          <w:sz w:val="36"/>
          <w:szCs w:val="36"/>
        </w:rPr>
      </w:pPr>
    </w:p>
    <w:p w14:paraId="4D71E547">
      <w:pPr>
        <w:adjustRightInd w:val="0"/>
        <w:snapToGrid w:val="0"/>
        <w:spacing w:line="560" w:lineRule="exact"/>
        <w:jc w:val="center"/>
        <w:rPr>
          <w:rFonts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60288;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4BC34803">
      <w:pPr>
        <w:adjustRightInd w:val="0"/>
        <w:snapToGrid w:val="0"/>
        <w:spacing w:line="560" w:lineRule="exact"/>
        <w:jc w:val="center"/>
        <w:rPr>
          <w:rFonts w:hint="eastAsia" w:asciiTheme="minorEastAsia" w:hAnsiTheme="minorEastAsia" w:eastAsiaTheme="minorEastAsia" w:cstheme="minorEastAsia"/>
          <w:b/>
          <w:bCs w:val="0"/>
          <w:sz w:val="36"/>
          <w:szCs w:val="36"/>
        </w:rPr>
        <w:sectPr>
          <w:headerReference r:id="rId4" w:type="first"/>
          <w:headerReference r:id="rId3" w:type="default"/>
          <w:footerReference r:id="rId5"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bCs w:val="0"/>
          <w:sz w:val="36"/>
          <w:szCs w:val="36"/>
        </w:rPr>
        <w:t>编制时间：202</w:t>
      </w:r>
      <w:r>
        <w:rPr>
          <w:rFonts w:hint="eastAsia" w:asciiTheme="minorEastAsia" w:hAnsiTheme="minorEastAsia" w:eastAsiaTheme="minorEastAsia" w:cstheme="minorEastAsia"/>
          <w:b/>
          <w:bCs w:val="0"/>
          <w:sz w:val="36"/>
          <w:szCs w:val="36"/>
          <w:lang w:val="en-US" w:eastAsia="zh-CN"/>
        </w:rPr>
        <w:t>6</w:t>
      </w:r>
      <w:r>
        <w:rPr>
          <w:rFonts w:hint="eastAsia" w:asciiTheme="minorEastAsia" w:hAnsiTheme="minorEastAsia" w:eastAsiaTheme="minorEastAsia" w:cstheme="minorEastAsia"/>
          <w:b/>
          <w:bCs w:val="0"/>
          <w:sz w:val="36"/>
          <w:szCs w:val="36"/>
        </w:rPr>
        <w:t>年</w:t>
      </w:r>
      <w:r>
        <w:rPr>
          <w:rFonts w:hint="eastAsia" w:asciiTheme="minorEastAsia" w:hAnsiTheme="minorEastAsia" w:eastAsiaTheme="minorEastAsia" w:cstheme="minorEastAsia"/>
          <w:b/>
          <w:bCs w:val="0"/>
          <w:sz w:val="36"/>
          <w:szCs w:val="36"/>
          <w:lang w:val="en-US" w:eastAsia="zh-CN"/>
        </w:rPr>
        <w:t>5</w:t>
      </w:r>
      <w:r>
        <w:rPr>
          <w:rFonts w:hint="eastAsia" w:asciiTheme="minorEastAsia" w:hAnsiTheme="minorEastAsia" w:eastAsiaTheme="minorEastAsia" w:cstheme="minorEastAsia"/>
          <w:b/>
          <w:bCs w:val="0"/>
          <w:sz w:val="36"/>
          <w:szCs w:val="36"/>
        </w:rPr>
        <w:t>月</w:t>
      </w:r>
      <w:r>
        <w:rPr>
          <w:rFonts w:hint="eastAsia" w:asciiTheme="minorEastAsia" w:hAnsiTheme="minorEastAsia" w:eastAsiaTheme="minorEastAsia" w:cstheme="minorEastAsia"/>
          <w:b/>
          <w:bCs w:val="0"/>
          <w:sz w:val="36"/>
          <w:szCs w:val="36"/>
          <w:lang w:val="en-US" w:eastAsia="zh-CN"/>
        </w:rPr>
        <w:t>6</w:t>
      </w:r>
      <w:r>
        <w:rPr>
          <w:rFonts w:hint="eastAsia" w:asciiTheme="minorEastAsia" w:hAnsiTheme="minorEastAsia" w:eastAsiaTheme="minorEastAsia" w:cstheme="minorEastAsia"/>
          <w:b/>
          <w:bCs w:val="0"/>
          <w:sz w:val="36"/>
          <w:szCs w:val="36"/>
        </w:rPr>
        <w:t>日</w:t>
      </w:r>
    </w:p>
    <w:p w14:paraId="0FE85CF1">
      <w:pPr>
        <w:pStyle w:val="19"/>
        <w:tabs>
          <w:tab w:val="right" w:leader="dot" w:pos="9746"/>
        </w:tabs>
        <w:jc w:val="center"/>
        <w:rPr>
          <w:rStyle w:val="31"/>
          <w:rFonts w:asciiTheme="minorEastAsia" w:hAnsiTheme="minorEastAsia" w:eastAsiaTheme="minorEastAsia" w:cstheme="minorEastAsia"/>
          <w:sz w:val="32"/>
          <w:szCs w:val="32"/>
        </w:rPr>
      </w:pPr>
      <w:bookmarkStart w:id="6" w:name="_Toc9970"/>
      <w:bookmarkStart w:id="7" w:name="_Toc40089788"/>
      <w:bookmarkStart w:id="8" w:name="_Toc356491305"/>
    </w:p>
    <w:p w14:paraId="246A2121">
      <w:pPr>
        <w:pStyle w:val="19"/>
        <w:tabs>
          <w:tab w:val="right" w:leader="dot" w:pos="9746"/>
        </w:tabs>
        <w:jc w:val="center"/>
        <w:rPr>
          <w:rStyle w:val="31"/>
          <w:rFonts w:asciiTheme="minorEastAsia" w:hAnsiTheme="minorEastAsia" w:eastAsiaTheme="minorEastAsia" w:cstheme="minorEastAsia"/>
          <w:sz w:val="32"/>
          <w:szCs w:val="32"/>
        </w:rPr>
      </w:pPr>
      <w:bookmarkStart w:id="9" w:name="_Toc20015"/>
      <w:r>
        <w:rPr>
          <w:rStyle w:val="31"/>
          <w:rFonts w:hint="eastAsia" w:asciiTheme="minorEastAsia" w:hAnsiTheme="minorEastAsia" w:eastAsiaTheme="minorEastAsia" w:cstheme="minorEastAsia"/>
          <w:sz w:val="32"/>
          <w:szCs w:val="32"/>
        </w:rPr>
        <w:t>目录</w:t>
      </w:r>
    </w:p>
    <w:bookmarkEnd w:id="6"/>
    <w:bookmarkEnd w:id="9"/>
    <w:p w14:paraId="0F83AEFC">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TOC \o "1-2" \h \u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_Toc20015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目录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_Toc20015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50C24BB7">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_Toc19324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第一部分竞争性磋商公告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_Toc19324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1F5ED80E">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_Toc22920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第二部分供应商须知</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_Toc22920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-5-</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782E603D">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_Toc19325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第三部分评审办法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_Toc19325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067A757D">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_Toc22407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第四部分授予合同</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_Toc22407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-15-</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403094BE">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_Toc11038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第五部分项目需求</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_Toc11038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-18-</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6AB40F83">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_Toc12517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第六部分报价文件格式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_Toc12517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-26-</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782CB19">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_Toc9943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一、商务部分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_Toc9943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-29-</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F472BFB">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_Toc21595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二、资信部分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_Toc21595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-35-</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73BE9522">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_Toc28212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三、技术部分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_Toc28212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-36-</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55810F86">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_Toc2093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四、报价部分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_Toc2093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-38-</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2376D4E7">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_Toc22438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封套格式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_Toc22438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-39-</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678EE913">
      <w:pPr>
        <w:pStyle w:val="19"/>
        <w:tabs>
          <w:tab w:val="right" w:leader="dot" w:pos="8732"/>
        </w:tabs>
      </w:pPr>
      <w:r>
        <w:rPr>
          <w:rFonts w:hint="eastAsia" w:asciiTheme="majorEastAsia" w:hAnsiTheme="majorEastAsia" w:eastAsiaTheme="majorEastAsia" w:cstheme="majorEastAsia"/>
        </w:rPr>
        <w:fldChar w:fldCharType="end"/>
      </w:r>
    </w:p>
    <w:p w14:paraId="78E07FA8">
      <w:pPr>
        <w:rPr>
          <w:rFonts w:hint="eastAsia"/>
        </w:rPr>
      </w:pPr>
    </w:p>
    <w:p w14:paraId="63521BD8">
      <w:pPr>
        <w:rPr>
          <w:rStyle w:val="31"/>
          <w:rFonts w:hint="eastAsia" w:asciiTheme="minorEastAsia" w:hAnsiTheme="minorEastAsia" w:eastAsiaTheme="minorEastAsia" w:cstheme="minorEastAsia"/>
          <w:b/>
          <w:sz w:val="44"/>
          <w:lang w:val="en-US" w:eastAsia="zh-CN"/>
        </w:rPr>
      </w:pPr>
    </w:p>
    <w:p w14:paraId="12C18434">
      <w:pPr>
        <w:rPr>
          <w:rStyle w:val="31"/>
          <w:rFonts w:hint="eastAsia" w:asciiTheme="minorEastAsia" w:hAnsiTheme="minorEastAsia" w:eastAsiaTheme="minorEastAsia" w:cstheme="minorEastAsia"/>
          <w:b/>
          <w:sz w:val="44"/>
          <w:lang w:val="en-US" w:eastAsia="zh-CN"/>
        </w:rPr>
      </w:pPr>
    </w:p>
    <w:p w14:paraId="1244AACA">
      <w:pPr>
        <w:rPr>
          <w:rStyle w:val="31"/>
          <w:rFonts w:hint="eastAsia" w:asciiTheme="minorEastAsia" w:hAnsiTheme="minorEastAsia" w:eastAsiaTheme="minorEastAsia" w:cstheme="minorEastAsia"/>
          <w:b/>
          <w:sz w:val="44"/>
          <w:lang w:val="en-US" w:eastAsia="zh-CN"/>
        </w:rPr>
      </w:pPr>
    </w:p>
    <w:p w14:paraId="2B72DF25">
      <w:pPr>
        <w:rPr>
          <w:rStyle w:val="31"/>
          <w:rFonts w:hint="eastAsia" w:asciiTheme="minorEastAsia" w:hAnsiTheme="minorEastAsia" w:eastAsiaTheme="minorEastAsia" w:cstheme="minorEastAsia"/>
          <w:b/>
          <w:sz w:val="44"/>
          <w:lang w:val="en-US" w:eastAsia="zh-CN"/>
        </w:rPr>
      </w:pPr>
    </w:p>
    <w:p w14:paraId="137CDDEF">
      <w:pPr>
        <w:rPr>
          <w:rStyle w:val="31"/>
          <w:rFonts w:hint="eastAsia" w:asciiTheme="minorEastAsia" w:hAnsiTheme="minorEastAsia" w:eastAsiaTheme="minorEastAsia" w:cstheme="minorEastAsia"/>
          <w:b/>
          <w:sz w:val="44"/>
        </w:rPr>
      </w:pPr>
    </w:p>
    <w:p w14:paraId="06DDE2D8">
      <w:pPr>
        <w:pStyle w:val="2"/>
        <w:jc w:val="center"/>
        <w:rPr>
          <w:rFonts w:ascii="黑体" w:hAnsi="黑体" w:eastAsia="黑体" w:cs="黑体"/>
          <w:sz w:val="32"/>
          <w:szCs w:val="32"/>
        </w:rPr>
      </w:pPr>
      <w:bookmarkStart w:id="10" w:name="_Toc19324"/>
      <w:r>
        <w:rPr>
          <w:rStyle w:val="31"/>
          <w:rFonts w:hint="eastAsia" w:asciiTheme="minorEastAsia" w:hAnsiTheme="minorEastAsia" w:eastAsiaTheme="minorEastAsia" w:cstheme="minorEastAsia"/>
          <w:b/>
          <w:sz w:val="44"/>
        </w:rPr>
        <w:t>第一部分</w:t>
      </w:r>
      <w:bookmarkEnd w:id="7"/>
      <w:bookmarkEnd w:id="8"/>
      <w:r>
        <w:rPr>
          <w:rStyle w:val="31"/>
          <w:rFonts w:hint="eastAsia" w:asciiTheme="minorEastAsia" w:hAnsiTheme="minorEastAsia" w:eastAsiaTheme="minorEastAsia" w:cstheme="minorEastAsia"/>
          <w:b/>
          <w:sz w:val="44"/>
        </w:rPr>
        <w:t>竞争性磋商公告</w:t>
      </w:r>
      <w:bookmarkEnd w:id="10"/>
      <w:bookmarkStart w:id="11" w:name="_Toc325582571"/>
      <w:bookmarkStart w:id="12" w:name="_Toc325620702"/>
      <w:bookmarkStart w:id="13" w:name="_Toc325582066"/>
    </w:p>
    <w:p w14:paraId="64815BA7">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一、采购项目名称</w:t>
      </w:r>
    </w:p>
    <w:p w14:paraId="37D3270E">
      <w:pPr>
        <w:adjustRightInd w:val="0"/>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海南卫生健康职业学院台式电脑外置摄像头批量采购项目</w:t>
      </w:r>
    </w:p>
    <w:p w14:paraId="5A605CFC">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二、采购项目编号</w:t>
      </w:r>
    </w:p>
    <w:p w14:paraId="2C28D803">
      <w:pPr>
        <w:adjustRightInd w:val="0"/>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HNWJY-HW2026007</w:t>
      </w:r>
    </w:p>
    <w:p w14:paraId="000B9D55">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三、采购项目</w:t>
      </w:r>
    </w:p>
    <w:tbl>
      <w:tblPr>
        <w:tblStyle w:val="25"/>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1BC5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20A1D0BD">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项目</w:t>
            </w:r>
          </w:p>
          <w:p w14:paraId="6233B97A">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7A5695D1">
            <w:pPr>
              <w:adjustRightInd w:val="0"/>
              <w:snapToGrid w:val="0"/>
              <w:spacing w:line="52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供应商资格要求</w:t>
            </w:r>
          </w:p>
        </w:tc>
        <w:tc>
          <w:tcPr>
            <w:tcW w:w="2211" w:type="dxa"/>
            <w:vAlign w:val="center"/>
          </w:tcPr>
          <w:p w14:paraId="74952C67">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预算金额(元)</w:t>
            </w:r>
          </w:p>
        </w:tc>
      </w:tr>
      <w:tr w14:paraId="2B26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34CFB844">
            <w:pPr>
              <w:adjustRightInd w:val="0"/>
              <w:snapToGrid w:val="0"/>
              <w:spacing w:line="560" w:lineRule="exact"/>
              <w:jc w:val="center"/>
              <w:rPr>
                <w:rFonts w:ascii="仿宋" w:hAnsi="仿宋" w:eastAsia="仿宋" w:cs="仿宋"/>
                <w:color w:val="auto"/>
                <w:sz w:val="32"/>
                <w:szCs w:val="32"/>
              </w:rPr>
            </w:pPr>
          </w:p>
          <w:p w14:paraId="6A1ADC7A">
            <w:pPr>
              <w:adjustRightInd w:val="0"/>
              <w:snapToGrid w:val="0"/>
              <w:spacing w:line="560" w:lineRule="exact"/>
              <w:jc w:val="center"/>
              <w:rPr>
                <w:rFonts w:ascii="仿宋" w:hAnsi="仿宋" w:eastAsia="仿宋" w:cs="仿宋"/>
                <w:color w:val="auto"/>
                <w:sz w:val="32"/>
                <w:szCs w:val="32"/>
              </w:rPr>
            </w:pPr>
          </w:p>
          <w:p w14:paraId="25083FE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w:t>
            </w:r>
            <w:r>
              <w:rPr>
                <w:rFonts w:hint="eastAsia" w:ascii="仿宋" w:hAnsi="仿宋" w:eastAsia="仿宋" w:cs="仿宋"/>
                <w:sz w:val="32"/>
                <w:szCs w:val="32"/>
                <w:lang w:val="en-US" w:eastAsia="zh-CN"/>
              </w:rPr>
              <w:t>台式电脑外置摄像头批量采购</w:t>
            </w:r>
            <w:r>
              <w:rPr>
                <w:rFonts w:hint="eastAsia" w:ascii="仿宋_GB2312" w:hAnsi="仿宋_GB2312" w:eastAsia="仿宋_GB2312" w:cs="仿宋_GB2312"/>
                <w:color w:val="auto"/>
                <w:sz w:val="28"/>
                <w:szCs w:val="28"/>
                <w:lang w:val="en-US" w:eastAsia="zh-CN"/>
              </w:rPr>
              <w:t>项目</w:t>
            </w:r>
          </w:p>
          <w:p w14:paraId="2B3B3F69">
            <w:pPr>
              <w:adjustRightInd w:val="0"/>
              <w:snapToGrid w:val="0"/>
              <w:spacing w:line="520" w:lineRule="exact"/>
              <w:jc w:val="center"/>
              <w:textAlignment w:val="center"/>
              <w:rPr>
                <w:rFonts w:ascii="仿宋" w:hAnsi="仿宋" w:eastAsia="仿宋" w:cs="仿宋"/>
                <w:color w:val="auto"/>
                <w:kern w:val="0"/>
                <w:sz w:val="32"/>
                <w:szCs w:val="32"/>
              </w:rPr>
            </w:pPr>
          </w:p>
        </w:tc>
        <w:tc>
          <w:tcPr>
            <w:tcW w:w="6443" w:type="dxa"/>
            <w:vAlign w:val="center"/>
          </w:tcPr>
          <w:p w14:paraId="52C378FA">
            <w:pPr>
              <w:pStyle w:val="32"/>
              <w:widowControl/>
              <w:numPr>
                <w:ilvl w:val="0"/>
                <w:numId w:val="3"/>
              </w:numPr>
              <w:adjustRightInd w:val="0"/>
              <w:snapToGrid w:val="0"/>
              <w:spacing w:line="500" w:lineRule="exact"/>
              <w:ind w:firstLine="0" w:firstLineChars="0"/>
              <w:jc w:val="left"/>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符合《中华人民共和国政府采购法》第二十二条规定，在中国境内注册的具有独立法人资格或个体户（提供营业执照）。</w:t>
            </w:r>
          </w:p>
          <w:p w14:paraId="05D68E98">
            <w:pPr>
              <w:pStyle w:val="32"/>
              <w:widowControl/>
              <w:adjustRightInd w:val="0"/>
              <w:snapToGrid w:val="0"/>
              <w:spacing w:line="500" w:lineRule="exact"/>
              <w:ind w:firstLine="0" w:firstLineChars="0"/>
              <w:jc w:val="left"/>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2.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51FE895A">
            <w:pPr>
              <w:pStyle w:val="32"/>
              <w:widowControl/>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shd w:val="clear" w:color="auto" w:fill="FFFFFF"/>
              </w:rPr>
              <w:t>加盖公章</w:t>
            </w:r>
            <w:r>
              <w:rPr>
                <w:rFonts w:hint="eastAsia" w:ascii="仿宋" w:hAnsi="仿宋" w:eastAsia="仿宋" w:cs="仿宋"/>
                <w:color w:val="auto"/>
                <w:kern w:val="0"/>
                <w:sz w:val="32"/>
                <w:szCs w:val="32"/>
              </w:rPr>
              <w:t>）。</w:t>
            </w:r>
          </w:p>
          <w:p w14:paraId="7D48CF14">
            <w:pPr>
              <w:pStyle w:val="32"/>
              <w:widowControl/>
              <w:adjustRightInd w:val="0"/>
              <w:snapToGrid w:val="0"/>
              <w:spacing w:line="500" w:lineRule="exact"/>
              <w:ind w:firstLine="0" w:firstLineChars="0"/>
              <w:jc w:val="left"/>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.本项目不接受联合体参与报价，成交后不允许转包，提交承诺函。</w:t>
            </w:r>
          </w:p>
        </w:tc>
        <w:tc>
          <w:tcPr>
            <w:tcW w:w="2211" w:type="dxa"/>
            <w:vAlign w:val="center"/>
          </w:tcPr>
          <w:p w14:paraId="02AB0502">
            <w:pPr>
              <w:adjustRightInd w:val="0"/>
              <w:snapToGrid w:val="0"/>
              <w:spacing w:line="520" w:lineRule="exact"/>
              <w:jc w:val="center"/>
              <w:rPr>
                <w:rFonts w:ascii="仿宋" w:hAnsi="仿宋" w:eastAsia="仿宋" w:cs="仿宋"/>
                <w:color w:val="auto"/>
                <w:sz w:val="32"/>
                <w:szCs w:val="32"/>
              </w:rPr>
            </w:pPr>
            <w:r>
              <w:rPr>
                <w:rFonts w:hint="eastAsia" w:ascii="仿宋" w:hAnsi="仿宋" w:eastAsia="仿宋" w:cs="仿宋"/>
                <w:color w:val="auto"/>
                <w:sz w:val="28"/>
                <w:szCs w:val="28"/>
                <w:lang w:val="en-US" w:eastAsia="zh-CN"/>
              </w:rPr>
              <w:t>24000</w:t>
            </w:r>
            <w:r>
              <w:rPr>
                <w:rFonts w:hint="eastAsia" w:ascii="仿宋" w:hAnsi="仿宋" w:eastAsia="仿宋" w:cs="仿宋"/>
                <w:color w:val="auto"/>
                <w:sz w:val="32"/>
                <w:szCs w:val="32"/>
              </w:rPr>
              <w:t>.00元</w:t>
            </w:r>
          </w:p>
        </w:tc>
      </w:tr>
    </w:tbl>
    <w:p w14:paraId="7022E2E5">
      <w:pPr>
        <w:adjustRightInd w:val="0"/>
        <w:snapToGrid w:val="0"/>
        <w:spacing w:line="560" w:lineRule="exact"/>
        <w:ind w:firstLine="640" w:firstLineChars="200"/>
        <w:rPr>
          <w:rFonts w:ascii="仿宋" w:hAnsi="仿宋" w:eastAsia="仿宋" w:cs="仿宋"/>
          <w:sz w:val="32"/>
          <w:szCs w:val="32"/>
        </w:rPr>
        <w:sectPr>
          <w:headerReference r:id="rId7" w:type="first"/>
          <w:footerReference r:id="rId9" w:type="first"/>
          <w:headerReference r:id="rId6" w:type="default"/>
          <w:footerReference r:id="rId8" w:type="default"/>
          <w:pgSz w:w="11906" w:h="16838"/>
          <w:pgMar w:top="1440" w:right="1587" w:bottom="1440" w:left="1587" w:header="851" w:footer="992" w:gutter="0"/>
          <w:pgNumType w:fmt="numberInDash" w:start="1"/>
          <w:cols w:space="425" w:num="1"/>
          <w:titlePg/>
          <w:docGrid w:type="lines" w:linePitch="312" w:charSpace="0"/>
        </w:sectPr>
      </w:pPr>
    </w:p>
    <w:p w14:paraId="38306FB2">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四、投标人须知</w:t>
      </w:r>
    </w:p>
    <w:p w14:paraId="63C8337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1.报名时间：202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16</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分至202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分（北京时间，法定节假日除外），逾期不再受理。</w:t>
      </w:r>
    </w:p>
    <w:p w14:paraId="51C9ECB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B1324B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3.采购文件获取方式：海南卫生健康职业学院官方网站（https://www.hnhvc.edu.cn/1036/list.htm）自行下载。</w:t>
      </w:r>
    </w:p>
    <w:p w14:paraId="5D10BBD4">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4.递交报价文件时间及地点：</w:t>
      </w:r>
    </w:p>
    <w:p w14:paraId="2B98880B">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4.1时间：报价文件递交截止时间2026年5月26日上午9时分00前（北京时间），逾期未提交报价文件者视为自动放弃本项目报价资格。</w:t>
      </w:r>
    </w:p>
    <w:p w14:paraId="3E54A7AA">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4.2地址：海口市秀英区秀华路32号海南卫生健康职业学院教职工之家-职工书屋（靠近学校西门）。</w:t>
      </w:r>
    </w:p>
    <w:p w14:paraId="57F1F041">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5.开标时间及地点：</w:t>
      </w:r>
    </w:p>
    <w:p w14:paraId="04DB03B8">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5.1时间：2026年5月26日上午9时00分前（北京时间）；</w:t>
      </w:r>
    </w:p>
    <w:p w14:paraId="56725200">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color w:val="auto"/>
          <w:sz w:val="32"/>
          <w:szCs w:val="32"/>
          <w:highlight w:val="none"/>
        </w:rPr>
        <w:t>5.2地点：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758D976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6.报价要求及成交原则：</w:t>
      </w:r>
    </w:p>
    <w:p w14:paraId="562B6CD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r>
        <w:rPr>
          <w:rFonts w:hint="eastAsia" w:ascii="仿宋" w:hAnsi="仿宋" w:eastAsia="仿宋" w:cs="仿宋"/>
          <w:sz w:val="32"/>
          <w:szCs w:val="32"/>
          <w:lang w:eastAsia="zh-CN"/>
        </w:rPr>
        <w:t>（本项目需要二次报价）</w:t>
      </w:r>
      <w:r>
        <w:rPr>
          <w:rFonts w:hint="eastAsia" w:ascii="仿宋" w:hAnsi="仿宋" w:eastAsia="仿宋" w:cs="仿宋"/>
          <w:sz w:val="32"/>
          <w:szCs w:val="32"/>
        </w:rPr>
        <w:t>。</w:t>
      </w:r>
    </w:p>
    <w:p w14:paraId="4588BA6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成交原则：在在符合本项目采购需求、质量和服务的前提下，综合得分最高的供应商为第一成交候选供应商,本项目允许现场二次报价，供应商的二次报价不得高于首次报价；若供应商未提交二次报价，则以首次报价作为最终报价</w:t>
      </w:r>
      <w:r>
        <w:rPr>
          <w:rFonts w:hint="eastAsia" w:ascii="仿宋" w:hAnsi="仿宋" w:eastAsia="仿宋" w:cs="仿宋"/>
          <w:sz w:val="32"/>
          <w:szCs w:val="32"/>
          <w:lang w:eastAsia="zh-CN"/>
        </w:rPr>
        <w:t>；</w:t>
      </w:r>
      <w:r>
        <w:rPr>
          <w:rFonts w:hint="eastAsia" w:ascii="仿宋" w:hAnsi="仿宋" w:eastAsia="仿宋" w:cs="仿宋"/>
          <w:sz w:val="32"/>
          <w:szCs w:val="32"/>
        </w:rPr>
        <w:t>供应商的最终报价及相关服务承诺一经甲方认可，即成为成交合同的固定价款及核心履约条款，双方不得擅自变更。</w:t>
      </w:r>
    </w:p>
    <w:p w14:paraId="7214341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1BB832D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7.报价文件编制要求：</w:t>
      </w:r>
    </w:p>
    <w:p w14:paraId="742F364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7.1本项目相关的资质证明材料；</w:t>
      </w:r>
    </w:p>
    <w:p w14:paraId="7EB0442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7.2近三年内，在经营活动中没有重大违法记录的声明原件；</w:t>
      </w:r>
    </w:p>
    <w:p w14:paraId="7E0DD312">
      <w:pPr>
        <w:adjustRightInd w:val="0"/>
        <w:snapToGrid w:val="0"/>
        <w:spacing w:line="560" w:lineRule="exact"/>
        <w:ind w:firstLine="640" w:firstLineChars="200"/>
        <w:rPr>
          <w:rFonts w:ascii="仿宋" w:hAnsi="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p w14:paraId="4BCC91E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660ACB04">
      <w:pPr>
        <w:adjustRightInd w:val="0"/>
        <w:snapToGrid w:val="0"/>
        <w:spacing w:line="540" w:lineRule="exact"/>
        <w:ind w:firstLine="640" w:firstLineChars="200"/>
        <w:rPr>
          <w:rFonts w:hint="eastAsia" w:ascii="仿宋" w:hAnsi="仿宋" w:eastAsia="黑体" w:cs="仿宋"/>
          <w:sz w:val="32"/>
          <w:szCs w:val="32"/>
          <w:lang w:eastAsia="zh-CN"/>
        </w:rPr>
      </w:pPr>
      <w:r>
        <w:rPr>
          <w:rFonts w:hint="eastAsia" w:ascii="黑体" w:hAnsi="黑体" w:eastAsia="黑体" w:cs="黑体"/>
          <w:sz w:val="32"/>
          <w:szCs w:val="32"/>
        </w:rPr>
        <w:t>五、联系方式</w:t>
      </w:r>
    </w:p>
    <w:p w14:paraId="7064C98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391E90BA">
      <w:pPr>
        <w:adjustRightInd w:val="0"/>
        <w:snapToGrid w:val="0"/>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电话：0898-68642247、0898-68662169</w:t>
      </w:r>
    </w:p>
    <w:p w14:paraId="5EA174F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邮箱：hnwjy0898@163.com</w:t>
      </w:r>
    </w:p>
    <w:p w14:paraId="78488A92">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20F9C528">
      <w:pPr>
        <w:rPr>
          <w:rFonts w:ascii="仿宋" w:hAnsi="仿宋" w:eastAsia="仿宋" w:cs="仿宋"/>
          <w:sz w:val="44"/>
          <w:szCs w:val="44"/>
        </w:rPr>
      </w:pPr>
      <w:bookmarkStart w:id="14" w:name="_Toc356491306"/>
      <w:r>
        <w:rPr>
          <w:rFonts w:hint="eastAsia" w:ascii="仿宋" w:hAnsi="仿宋" w:eastAsia="仿宋" w:cs="仿宋"/>
        </w:rPr>
        <w:br w:type="page"/>
      </w:r>
      <w:bookmarkStart w:id="15" w:name="_Toc40089789"/>
      <w:bookmarkStart w:id="16" w:name="_Toc29613"/>
    </w:p>
    <w:p w14:paraId="2BDAAC9A">
      <w:pPr>
        <w:pStyle w:val="2"/>
        <w:adjustRightInd w:val="0"/>
        <w:snapToGrid w:val="0"/>
        <w:spacing w:line="560" w:lineRule="exact"/>
        <w:rPr>
          <w:rFonts w:ascii="仿宋" w:hAnsi="仿宋" w:eastAsia="仿宋" w:cs="仿宋"/>
          <w:sz w:val="44"/>
        </w:rPr>
      </w:pPr>
      <w:bookmarkStart w:id="17" w:name="_Toc22920"/>
      <w:r>
        <w:rPr>
          <w:rFonts w:hint="eastAsia" w:ascii="仿宋" w:hAnsi="仿宋" w:eastAsia="仿宋" w:cs="仿宋"/>
          <w:sz w:val="44"/>
        </w:rPr>
        <w:t>第二部分供应商须知</w:t>
      </w:r>
      <w:bookmarkEnd w:id="17"/>
    </w:p>
    <w:p w14:paraId="3052C0AF">
      <w:pPr>
        <w:adjustRightInd w:val="0"/>
        <w:snapToGrid w:val="0"/>
        <w:spacing w:line="560" w:lineRule="exact"/>
        <w:ind w:firstLine="640" w:firstLineChars="200"/>
        <w:rPr>
          <w:rFonts w:ascii="仿宋" w:hAnsi="仿宋" w:eastAsia="仿宋" w:cs="仿宋"/>
          <w:sz w:val="32"/>
          <w:szCs w:val="32"/>
        </w:rPr>
      </w:pPr>
      <w:bookmarkStart w:id="18" w:name="_Toc332979555"/>
      <w:bookmarkStart w:id="19" w:name="_Toc325620714"/>
      <w:bookmarkStart w:id="20" w:name="_Toc29040"/>
      <w:r>
        <w:rPr>
          <w:rFonts w:hint="eastAsia" w:ascii="仿宋" w:hAnsi="仿宋" w:eastAsia="仿宋" w:cs="仿宋"/>
          <w:sz w:val="32"/>
          <w:szCs w:val="32"/>
        </w:rPr>
        <w:t>一、开标</w:t>
      </w:r>
      <w:bookmarkEnd w:id="18"/>
      <w:bookmarkEnd w:id="19"/>
      <w:bookmarkEnd w:id="20"/>
    </w:p>
    <w:p w14:paraId="5A36D76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1.按照磋商文件规定的时间、地点开标。开标由采购人主持，供应商和有关方面的代表参加。供应商法定代表人或其授权代理人应参加并签名报到以证明其出席。</w:t>
      </w:r>
    </w:p>
    <w:p w14:paraId="0241185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5BE1D47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3.工作人员当众拆封，宣读供应商名称、投标价格和响应文件的其他主要内容。采购人在磋商文件要求提交响应文件的截止时间前收到的所有响应文件，开标时当众予以拆封、宣读。</w:t>
      </w:r>
    </w:p>
    <w:p w14:paraId="03A1508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06C06F8D">
      <w:pPr>
        <w:adjustRightInd w:val="0"/>
        <w:snapToGrid w:val="0"/>
        <w:spacing w:line="560" w:lineRule="exact"/>
        <w:ind w:firstLine="640" w:firstLineChars="200"/>
        <w:rPr>
          <w:rFonts w:ascii="仿宋" w:hAnsi="仿宋" w:eastAsia="仿宋" w:cs="仿宋"/>
          <w:sz w:val="32"/>
          <w:szCs w:val="32"/>
        </w:rPr>
      </w:pPr>
      <w:bookmarkStart w:id="21" w:name="_Toc332979556"/>
      <w:bookmarkStart w:id="22" w:name="_Toc325620715"/>
      <w:bookmarkStart w:id="23" w:name="_Toc27176"/>
      <w:r>
        <w:rPr>
          <w:rFonts w:hint="eastAsia" w:ascii="仿宋" w:hAnsi="仿宋" w:eastAsia="仿宋" w:cs="仿宋"/>
          <w:sz w:val="32"/>
          <w:szCs w:val="32"/>
        </w:rPr>
        <w:t>二、</w:t>
      </w:r>
      <w:bookmarkEnd w:id="21"/>
      <w:bookmarkEnd w:id="22"/>
      <w:bookmarkEnd w:id="23"/>
      <w:r>
        <w:rPr>
          <w:rFonts w:hint="eastAsia" w:ascii="仿宋" w:hAnsi="仿宋" w:eastAsia="仿宋" w:cs="仿宋"/>
          <w:sz w:val="32"/>
          <w:szCs w:val="32"/>
        </w:rPr>
        <w:t>磋商小组</w:t>
      </w:r>
    </w:p>
    <w:p w14:paraId="3B4BD7E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本项目将根据项目特点组成磋商小组，其成员由学校推荐专家、采购人代表、法务等组成，磋商小组负责对响应文件进行审查、质疑、评审，推荐成交候选供应商。</w:t>
      </w:r>
    </w:p>
    <w:p w14:paraId="72F6C31A">
      <w:pPr>
        <w:adjustRightInd w:val="0"/>
        <w:snapToGrid w:val="0"/>
        <w:spacing w:line="560" w:lineRule="exact"/>
        <w:ind w:firstLine="640" w:firstLineChars="200"/>
        <w:rPr>
          <w:rFonts w:ascii="仿宋" w:hAnsi="仿宋" w:eastAsia="仿宋" w:cs="仿宋"/>
          <w:sz w:val="32"/>
          <w:szCs w:val="32"/>
        </w:rPr>
      </w:pPr>
      <w:bookmarkStart w:id="24" w:name="_Toc332979557"/>
      <w:bookmarkStart w:id="25" w:name="_Toc27961"/>
      <w:bookmarkStart w:id="26" w:name="_Toc325620716"/>
      <w:r>
        <w:rPr>
          <w:rFonts w:hint="eastAsia" w:ascii="仿宋" w:hAnsi="仿宋" w:eastAsia="仿宋" w:cs="仿宋"/>
          <w:sz w:val="32"/>
          <w:szCs w:val="32"/>
        </w:rPr>
        <w:t>三、评审原则</w:t>
      </w:r>
      <w:bookmarkEnd w:id="24"/>
      <w:bookmarkEnd w:id="25"/>
      <w:bookmarkEnd w:id="26"/>
    </w:p>
    <w:p w14:paraId="68C8D01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“公平、公正、择优、效益”为本次招标的基本原则，磋商小组按照这一原则的要求，公正、平等地对待各供应商。同时，在评审过程中恪守以下原则：</w:t>
      </w:r>
    </w:p>
    <w:p w14:paraId="274A918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1.客观性原则：磋商小组将严格按照磋商文件要求的内容，对供应商的响应文件进行认真评审；磋商小组对响应文件的评审仅依据响应文件本身，而不依靠响应文件以外的任何因素；</w:t>
      </w:r>
    </w:p>
    <w:p w14:paraId="6F8AF4E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2.统一性原则：磋商小组将按照统一的原则和方法，对各供应商的响应文件进行评审；</w:t>
      </w:r>
    </w:p>
    <w:p w14:paraId="3F51FC1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3.独立性原则：评标工作在磋商小组内部独立进行，不受外界任何因素的干扰和影响，磋商小组成员对出具的专家意见承担个人责任；</w:t>
      </w:r>
    </w:p>
    <w:p w14:paraId="4290ADF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4.保密性原则：磋商小组成员及有关工作人员将保守供应商的商业秘密；</w:t>
      </w:r>
    </w:p>
    <w:p w14:paraId="5DC3D3E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5.综合性原则：磋商小组将综合分析评审供应商的各项指标，而不以单项指标的优劣评定中标人；</w:t>
      </w:r>
    </w:p>
    <w:p w14:paraId="60A44C89">
      <w:pPr>
        <w:adjustRightInd w:val="0"/>
        <w:snapToGrid w:val="0"/>
        <w:spacing w:line="560" w:lineRule="exact"/>
        <w:ind w:firstLine="640" w:firstLineChars="200"/>
        <w:rPr>
          <w:rFonts w:ascii="仿宋" w:hAnsi="仿宋" w:eastAsia="仿宋" w:cs="仿宋"/>
          <w:sz w:val="32"/>
          <w:szCs w:val="32"/>
        </w:rPr>
      </w:pPr>
      <w:bookmarkStart w:id="27" w:name="_Toc325620717"/>
      <w:bookmarkStart w:id="28" w:name="_Toc9800"/>
      <w:bookmarkStart w:id="29" w:name="_Toc332979558"/>
      <w:r>
        <w:rPr>
          <w:rFonts w:hint="eastAsia" w:ascii="仿宋" w:hAnsi="仿宋" w:eastAsia="仿宋" w:cs="仿宋"/>
          <w:sz w:val="32"/>
          <w:szCs w:val="32"/>
        </w:rPr>
        <w:t>四、</w:t>
      </w:r>
      <w:bookmarkEnd w:id="27"/>
      <w:bookmarkEnd w:id="28"/>
      <w:bookmarkEnd w:id="29"/>
      <w:r>
        <w:rPr>
          <w:rFonts w:hint="eastAsia" w:ascii="仿宋" w:hAnsi="仿宋" w:eastAsia="仿宋" w:cs="仿宋"/>
          <w:sz w:val="32"/>
          <w:szCs w:val="32"/>
        </w:rPr>
        <w:t>磋商程序</w:t>
      </w:r>
    </w:p>
    <w:p w14:paraId="42A10C16">
      <w:pPr>
        <w:adjustRightInd w:val="0"/>
        <w:snapToGrid w:val="0"/>
        <w:spacing w:line="560" w:lineRule="exact"/>
        <w:ind w:firstLine="640" w:firstLineChars="200"/>
        <w:rPr>
          <w:rFonts w:ascii="仿宋" w:hAnsi="仿宋" w:eastAsia="仿宋" w:cs="仿宋"/>
          <w:sz w:val="32"/>
          <w:szCs w:val="32"/>
        </w:rPr>
      </w:pPr>
      <w:bookmarkStart w:id="30" w:name="_Toc325620718"/>
      <w:r>
        <w:rPr>
          <w:rFonts w:hint="eastAsia" w:ascii="仿宋" w:hAnsi="仿宋" w:eastAsia="仿宋" w:cs="仿宋"/>
          <w:sz w:val="32"/>
          <w:szCs w:val="32"/>
        </w:rPr>
        <w:t>1.公开内容：采购人将对所有参与磋商的供应商的资料内容进行公开唱标（不包括报价）。</w:t>
      </w:r>
    </w:p>
    <w:p w14:paraId="0E8DF57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资格审查：磋商小组对供应商进行资格审查、审查供应商是否按磋商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308C862D">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0DED9CA3">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（2）供应商未按磋商文件要求装订的；</w:t>
      </w:r>
    </w:p>
    <w:p w14:paraId="38807909">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（3）在整个磋商过程中，供应商有企图影响采购结果公正性的任何活动；</w:t>
      </w:r>
    </w:p>
    <w:p w14:paraId="2B3D266B">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（4）供应商以任何方式诋毁其他供应商；</w:t>
      </w:r>
    </w:p>
    <w:p w14:paraId="3B339FF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（5）供应商串通报价；</w:t>
      </w:r>
    </w:p>
    <w:p w14:paraId="7E5A3BB1">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28E6ECB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（7）成交供应商不按要求签订合同；</w:t>
      </w:r>
    </w:p>
    <w:p w14:paraId="646421C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（8）提供多个报价方案的；</w:t>
      </w:r>
    </w:p>
    <w:p w14:paraId="1D82FD5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3E54BA34">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（10）法律、法规规定的其他情况。</w:t>
      </w:r>
    </w:p>
    <w:p w14:paraId="0F1919B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资格审查合格供应商按照报名顺序或签到顺序确定磋商顺序。</w:t>
      </w:r>
    </w:p>
    <w:p w14:paraId="13025A5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磋商小组所有成员集中与单一供应商进行一对一的报价。在磋商中，报价的任何一方不得透露与报价有关的其他供应商的技术资料、价格和其他信息。响应文件有实质性变动时（仅包括采购需求中的技术、服务要求以及合同草案条款），磋商小组以书面形式通知所有参加磋商的供应商。</w:t>
      </w:r>
    </w:p>
    <w:p w14:paraId="7B24857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在报价范围及技术要求不变的前提下，最终报价不得高于初始报价，否则按照无效报价处理。磋商重点：主要针对供应商所投货物性能特点、质量等是否满足采购人的要求进行报价。</w:t>
      </w:r>
    </w:p>
    <w:p w14:paraId="18D56712">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（1）供应商所报货物的性能特点、质量；</w:t>
      </w:r>
    </w:p>
    <w:p w14:paraId="0DE3271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（2）商务条款的陈述；</w:t>
      </w:r>
    </w:p>
    <w:p w14:paraId="1945B6D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（3）专家针对各供应商响应文件对磋商文件的响应情况提问；</w:t>
      </w:r>
    </w:p>
    <w:p w14:paraId="6AD49C9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磋商结束后，磋商小组要求所有参加报价的供应商在规定的时间内进行最后报价及有关承诺。如果报价过程未对文件做实质性变动，供应商的最后报价不得高于其初始报价。</w:t>
      </w:r>
    </w:p>
    <w:p w14:paraId="266C689E">
      <w:pPr>
        <w:numPr>
          <w:ilvl w:val="0"/>
          <w:numId w:val="4"/>
        </w:num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如出现</w:t>
      </w:r>
      <w:r>
        <w:rPr>
          <w:rFonts w:hint="eastAsia" w:ascii="仿宋" w:hAnsi="仿宋" w:eastAsia="仿宋" w:cs="仿宋"/>
          <w:sz w:val="32"/>
          <w:szCs w:val="32"/>
          <w:lang w:val="en-US" w:eastAsia="zh-CN"/>
        </w:rPr>
        <w:t>投标单位不足三家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项目流标，为了项目能够顺利进行下去，项目有两家单位的投标符合要求，招标项目仍按计划继续进行。</w:t>
      </w:r>
    </w:p>
    <w:p w14:paraId="3E858830">
      <w:pPr>
        <w:numPr>
          <w:ilvl w:val="0"/>
          <w:numId w:val="0"/>
        </w:num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）禁止供应商相互串通报价：</w:t>
      </w:r>
    </w:p>
    <w:p w14:paraId="19456D7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有下列情形之一的，属于供应商相互串通报价：</w:t>
      </w:r>
    </w:p>
    <w:p w14:paraId="51F1510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5175F29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2）供应商之间约定成交供应商；</w:t>
      </w:r>
    </w:p>
    <w:p w14:paraId="635ECB2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2F09E3D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25CB7B2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0B8DD8A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）有下列情形之一的，视为供应商相互串通报价：</w:t>
      </w:r>
    </w:p>
    <w:p w14:paraId="02FCE05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13112F2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43A994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36E29CC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0D60F26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5）不同供应商的响应文件相互混装；</w:t>
      </w:r>
    </w:p>
    <w:p w14:paraId="3940649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）弄虚作假的行为：</w:t>
      </w:r>
    </w:p>
    <w:p w14:paraId="0F48754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591AE485">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以其他方式弄虚作假的行为：</w:t>
      </w:r>
    </w:p>
    <w:p w14:paraId="129BA0D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1）使用伪造、变造的许可证件；</w:t>
      </w:r>
    </w:p>
    <w:p w14:paraId="75DDA07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2）提供虚假的财务状况或者业绩；</w:t>
      </w:r>
    </w:p>
    <w:p w14:paraId="0FAA3B2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463F148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4）提供虚假的信用状况；</w:t>
      </w:r>
    </w:p>
    <w:p w14:paraId="346BC7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5）其他弄虚作假的行为。</w:t>
      </w:r>
    </w:p>
    <w:p w14:paraId="3021FDA6">
      <w:pPr>
        <w:adjustRightInd w:val="0"/>
        <w:snapToGrid w:val="0"/>
        <w:spacing w:line="560" w:lineRule="exact"/>
        <w:ind w:firstLine="640" w:firstLineChars="200"/>
        <w:rPr>
          <w:rFonts w:ascii="仿宋" w:hAnsi="仿宋" w:eastAsia="仿宋" w:cs="仿宋"/>
          <w:sz w:val="32"/>
          <w:szCs w:val="32"/>
        </w:rPr>
      </w:pPr>
      <w:bookmarkStart w:id="31" w:name="_Toc332979559"/>
      <w:bookmarkStart w:id="32" w:name="_Toc22147"/>
      <w:r>
        <w:rPr>
          <w:rFonts w:hint="eastAsia" w:ascii="仿宋" w:hAnsi="仿宋" w:eastAsia="仿宋" w:cs="仿宋"/>
          <w:sz w:val="32"/>
          <w:szCs w:val="32"/>
        </w:rPr>
        <w:t>五、废标</w:t>
      </w:r>
      <w:bookmarkEnd w:id="30"/>
      <w:bookmarkEnd w:id="31"/>
      <w:bookmarkEnd w:id="32"/>
    </w:p>
    <w:p w14:paraId="4591648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在招标采购中，出现下列情形之一的，应予废标：</w:t>
      </w:r>
    </w:p>
    <w:p w14:paraId="10F9B58E">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1.符合专业条件的供应商或者对磋商文件作实质响应的供应商不足三家的；</w:t>
      </w:r>
    </w:p>
    <w:p w14:paraId="158AD30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2.出现影响采购公正的违法、违规行为的；</w:t>
      </w:r>
    </w:p>
    <w:p w14:paraId="078AA1C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563C3DA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4.因重大变故，采购任务取消的；</w:t>
      </w:r>
    </w:p>
    <w:p w14:paraId="3B249A5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1EEF2DF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F734FC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772E4E1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8.法律、法规规定的其他情况。</w:t>
      </w:r>
    </w:p>
    <w:p w14:paraId="253E7C51">
      <w:pPr>
        <w:adjustRightInd w:val="0"/>
        <w:snapToGrid w:val="0"/>
        <w:spacing w:line="560" w:lineRule="exact"/>
        <w:ind w:firstLine="640" w:firstLineChars="200"/>
        <w:rPr>
          <w:rFonts w:ascii="仿宋" w:hAnsi="仿宋" w:eastAsia="仿宋" w:cs="仿宋"/>
          <w:sz w:val="32"/>
          <w:szCs w:val="32"/>
        </w:rPr>
      </w:pPr>
      <w:bookmarkStart w:id="33" w:name="_Toc332979560"/>
      <w:bookmarkStart w:id="34" w:name="_Toc3341"/>
      <w:bookmarkStart w:id="35" w:name="_Toc325620719"/>
      <w:r>
        <w:rPr>
          <w:rFonts w:hint="eastAsia" w:ascii="仿宋" w:hAnsi="仿宋" w:eastAsia="仿宋" w:cs="仿宋"/>
          <w:sz w:val="32"/>
          <w:szCs w:val="32"/>
        </w:rPr>
        <w:t>六、中标通知书</w:t>
      </w:r>
      <w:bookmarkEnd w:id="33"/>
      <w:bookmarkEnd w:id="34"/>
      <w:bookmarkEnd w:id="35"/>
    </w:p>
    <w:p w14:paraId="73657CE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316F5E4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1479D73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3.磋商文件及其补充、中标人的报价文件及澄清文件等，均为签订合同的依据。</w:t>
      </w:r>
    </w:p>
    <w:p w14:paraId="04521DD4">
      <w:pPr>
        <w:adjustRightInd w:val="0"/>
        <w:snapToGrid w:val="0"/>
        <w:spacing w:line="560" w:lineRule="exact"/>
        <w:ind w:firstLine="640" w:firstLineChars="200"/>
        <w:rPr>
          <w:rFonts w:ascii="仿宋" w:hAnsi="仿宋" w:eastAsia="仿宋" w:cs="仿宋"/>
          <w:sz w:val="32"/>
          <w:szCs w:val="32"/>
        </w:rPr>
      </w:pPr>
      <w:bookmarkStart w:id="36" w:name="_Toc332979561"/>
      <w:bookmarkStart w:id="37" w:name="_Toc18290"/>
      <w:r>
        <w:rPr>
          <w:rFonts w:hint="eastAsia" w:ascii="仿宋" w:hAnsi="仿宋" w:eastAsia="仿宋" w:cs="仿宋"/>
          <w:sz w:val="32"/>
          <w:szCs w:val="32"/>
        </w:rPr>
        <w:t>七、初步评审</w:t>
      </w:r>
    </w:p>
    <w:p w14:paraId="6D06208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3A989D19">
      <w:pPr>
        <w:adjustRightInd w:val="0"/>
        <w:snapToGrid w:val="0"/>
        <w:spacing w:line="560" w:lineRule="exact"/>
        <w:ind w:firstLine="640" w:firstLineChars="200"/>
        <w:rPr>
          <w:rFonts w:hint="eastAsia" w:ascii="仿宋" w:hAnsi="仿宋" w:eastAsia="仿宋" w:cs="仿宋"/>
          <w:sz w:val="32"/>
          <w:szCs w:val="32"/>
        </w:rPr>
      </w:pPr>
    </w:p>
    <w:p w14:paraId="5993263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八、决标办法</w:t>
      </w:r>
    </w:p>
    <w:p w14:paraId="335B21BA">
      <w:pPr>
        <w:pStyle w:val="13"/>
        <w:spacing w:line="560" w:lineRule="exact"/>
        <w:ind w:firstLine="559"/>
        <w:rPr>
          <w:sz w:val="32"/>
          <w:szCs w:val="32"/>
        </w:rPr>
        <w:sectPr>
          <w:footerReference r:id="rId10" w:type="default"/>
          <w:pgSz w:w="11910" w:h="16840"/>
          <w:pgMar w:top="1000" w:right="1160" w:bottom="840" w:left="1300" w:header="566" w:footer="654" w:gutter="0"/>
          <w:pgNumType w:fmt="numberInDash"/>
          <w:cols w:space="720" w:num="1"/>
        </w:sectPr>
      </w:pPr>
      <w:r>
        <w:rPr>
          <w:rFonts w:hint="eastAsia" w:ascii="仿宋" w:hAnsi="仿宋" w:eastAsia="仿宋" w:cs="仿宋"/>
          <w:szCs w:val="32"/>
          <w:lang w:val="en-US" w:eastAsia="zh-CN"/>
        </w:rPr>
        <w:t>1.</w:t>
      </w:r>
      <w:r>
        <w:rPr>
          <w:rFonts w:hint="eastAsia" w:ascii="仿宋" w:hAnsi="仿宋" w:eastAsia="仿宋" w:cs="仿宋"/>
          <w:szCs w:val="32"/>
        </w:rPr>
        <w:t>本项目为磋商项目，由磋商小组采用综合评分法对所有服务商的响应文件进行综合评分，综合得分最高的供应商为第一成交候选供应商，综合得分次高的供应商为第二成交候选供应商，以此类推。</w:t>
      </w:r>
    </w:p>
    <w:p w14:paraId="2D6E6326">
      <w:pPr>
        <w:pStyle w:val="2"/>
        <w:adjustRightInd w:val="0"/>
        <w:snapToGrid w:val="0"/>
        <w:spacing w:line="560" w:lineRule="exact"/>
        <w:jc w:val="center"/>
        <w:rPr>
          <w:rFonts w:ascii="仿宋" w:hAnsi="仿宋" w:eastAsia="仿宋" w:cs="仿宋"/>
          <w:sz w:val="44"/>
        </w:rPr>
      </w:pPr>
      <w:bookmarkStart w:id="38" w:name="_Toc19325"/>
      <w:bookmarkStart w:id="39" w:name="_Toc137754580"/>
      <w:r>
        <w:rPr>
          <w:rFonts w:hint="eastAsia" w:ascii="仿宋" w:hAnsi="仿宋" w:eastAsia="仿宋" w:cs="仿宋"/>
          <w:sz w:val="44"/>
        </w:rPr>
        <w:t>第三部分评审办法</w:t>
      </w:r>
      <w:bookmarkEnd w:id="38"/>
      <w:bookmarkEnd w:id="39"/>
    </w:p>
    <w:p w14:paraId="06FF5E91">
      <w:pPr>
        <w:rPr>
          <w:sz w:val="24"/>
          <w:szCs w:val="22"/>
        </w:rPr>
      </w:pPr>
    </w:p>
    <w:p w14:paraId="32B9CB4E">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一、初步评审</w:t>
      </w:r>
    </w:p>
    <w:p w14:paraId="5CD9211A">
      <w:pPr>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2F0B4198">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二、详细评审</w:t>
      </w:r>
    </w:p>
    <w:p w14:paraId="17BF5DD0">
      <w:pPr>
        <w:pStyle w:val="13"/>
        <w:adjustRightInd w:val="0"/>
        <w:snapToGrid w:val="0"/>
        <w:spacing w:line="560" w:lineRule="exact"/>
        <w:ind w:firstLine="559"/>
        <w:rPr>
          <w:rFonts w:ascii="仿宋" w:hAnsi="仿宋" w:eastAsia="仿宋" w:cs="仿宋"/>
          <w:szCs w:val="32"/>
        </w:rPr>
      </w:pPr>
      <w:r>
        <w:rPr>
          <w:rFonts w:hint="eastAsia" w:ascii="仿宋" w:hAnsi="仿宋" w:eastAsia="仿宋" w:cs="仿宋"/>
          <w:spacing w:val="2"/>
          <w:szCs w:val="32"/>
        </w:rPr>
        <w:t>（一）评标委员会根据评审办法对通过初步评审的响应文件进行详细评</w:t>
      </w:r>
      <w:r>
        <w:rPr>
          <w:rFonts w:hint="eastAsia" w:ascii="仿宋" w:hAnsi="仿宋" w:eastAsia="仿宋" w:cs="仿宋"/>
          <w:spacing w:val="-2"/>
          <w:szCs w:val="32"/>
        </w:rPr>
        <w:t>审，并进行技术和商务的评审打分。</w:t>
      </w:r>
    </w:p>
    <w:p w14:paraId="0E14D503">
      <w:pPr>
        <w:pStyle w:val="13"/>
        <w:adjustRightInd w:val="0"/>
        <w:snapToGrid w:val="0"/>
        <w:spacing w:line="560" w:lineRule="exact"/>
        <w:ind w:firstLine="632" w:firstLineChars="200"/>
        <w:jc w:val="left"/>
        <w:rPr>
          <w:rFonts w:ascii="仿宋" w:hAnsi="仿宋" w:eastAsia="仿宋" w:cs="仿宋"/>
          <w:spacing w:val="-1"/>
          <w:szCs w:val="32"/>
        </w:rPr>
      </w:pPr>
      <w:r>
        <w:rPr>
          <w:rFonts w:hint="eastAsia" w:ascii="仿宋" w:hAnsi="仿宋" w:eastAsia="仿宋" w:cs="仿宋"/>
          <w:spacing w:val="-2"/>
          <w:szCs w:val="32"/>
        </w:rPr>
        <w:t>（二）技术、商务评分：具体评审的内容详见（附表</w:t>
      </w:r>
      <w:r>
        <w:rPr>
          <w:rFonts w:hint="eastAsia" w:ascii="仿宋" w:hAnsi="仿宋" w:eastAsia="仿宋" w:cs="仿宋"/>
          <w:spacing w:val="-1"/>
          <w:szCs w:val="32"/>
        </w:rPr>
        <w:t>2）；</w:t>
      </w:r>
    </w:p>
    <w:p w14:paraId="485FBFDD">
      <w:pPr>
        <w:pStyle w:val="13"/>
        <w:adjustRightInd w:val="0"/>
        <w:snapToGrid w:val="0"/>
        <w:spacing w:line="560" w:lineRule="exact"/>
        <w:ind w:firstLine="324" w:firstLineChars="100"/>
        <w:jc w:val="left"/>
        <w:rPr>
          <w:rFonts w:ascii="仿宋" w:hAnsi="仿宋" w:eastAsia="仿宋" w:cs="仿宋"/>
          <w:szCs w:val="32"/>
        </w:rPr>
      </w:pPr>
      <w:r>
        <w:rPr>
          <w:rFonts w:hint="eastAsia" w:ascii="仿宋" w:hAnsi="仿宋" w:eastAsia="仿宋" w:cs="仿宋"/>
          <w:spacing w:val="2"/>
          <w:szCs w:val="32"/>
        </w:rPr>
        <w:t>（三）价格分统一采用低价优先法计算，将通过初步评审的所有供应商的投标价格，即满足竞争性磋商文件要求且价格最低的投标价为基准价，</w:t>
      </w:r>
      <w:r>
        <w:rPr>
          <w:rFonts w:hint="eastAsia" w:ascii="仿宋" w:hAnsi="仿宋" w:eastAsia="仿宋" w:cs="仿宋"/>
          <w:spacing w:val="-2"/>
          <w:szCs w:val="32"/>
        </w:rPr>
        <w:t>其价格分为满分。其他供应商的价格分统一按照下列公式计算：</w:t>
      </w:r>
    </w:p>
    <w:p w14:paraId="57B9AD6C">
      <w:pPr>
        <w:adjustRightInd w:val="0"/>
        <w:snapToGrid w:val="0"/>
        <w:spacing w:line="560" w:lineRule="exact"/>
        <w:jc w:val="left"/>
        <w:rPr>
          <w:rFonts w:hint="eastAsia" w:ascii="仿宋" w:hAnsi="仿宋" w:eastAsia="仿宋" w:cs="仿宋"/>
          <w:b/>
          <w:spacing w:val="35"/>
          <w:w w:val="99"/>
          <w:sz w:val="32"/>
          <w:szCs w:val="32"/>
          <w:lang w:eastAsia="zh-CN"/>
        </w:rPr>
      </w:pPr>
      <w:r>
        <w:rPr>
          <w:rFonts w:hint="eastAsia" w:ascii="仿宋" w:hAnsi="仿宋" w:eastAsia="仿宋" w:cs="仿宋"/>
          <w:b/>
          <w:spacing w:val="-1"/>
          <w:sz w:val="32"/>
          <w:szCs w:val="32"/>
        </w:rPr>
        <w:t>磋商报价得分=(基准价／最终报价)×价格权值×100</w:t>
      </w:r>
    </w:p>
    <w:p w14:paraId="3DDDC7EC">
      <w:pPr>
        <w:adjustRightInd w:val="0"/>
        <w:snapToGrid w:val="0"/>
        <w:spacing w:line="560" w:lineRule="exact"/>
        <w:ind w:firstLine="632" w:firstLineChars="200"/>
        <w:jc w:val="left"/>
        <w:rPr>
          <w:rFonts w:ascii="黑体" w:hAnsi="黑体" w:eastAsia="黑体" w:cs="黑体"/>
          <w:sz w:val="32"/>
          <w:szCs w:val="32"/>
        </w:rPr>
      </w:pPr>
      <w:r>
        <w:rPr>
          <w:rFonts w:hint="eastAsia" w:ascii="黑体" w:hAnsi="黑体" w:eastAsia="黑体" w:cs="黑体"/>
          <w:spacing w:val="-2"/>
          <w:sz w:val="32"/>
          <w:szCs w:val="32"/>
        </w:rPr>
        <w:t>三、技术、商务及价格权重分配</w:t>
      </w:r>
    </w:p>
    <w:tbl>
      <w:tblPr>
        <w:tblStyle w:val="25"/>
        <w:tblW w:w="0" w:type="auto"/>
        <w:jc w:val="center"/>
        <w:tblLayout w:type="fixed"/>
        <w:tblCellMar>
          <w:top w:w="0" w:type="dxa"/>
          <w:left w:w="0" w:type="dxa"/>
          <w:bottom w:w="0" w:type="dxa"/>
          <w:right w:w="0" w:type="dxa"/>
        </w:tblCellMar>
      </w:tblPr>
      <w:tblGrid>
        <w:gridCol w:w="2490"/>
        <w:gridCol w:w="3660"/>
        <w:gridCol w:w="2925"/>
      </w:tblGrid>
      <w:tr w14:paraId="7FC6210F">
        <w:tblPrEx>
          <w:tblCellMar>
            <w:top w:w="0" w:type="dxa"/>
            <w:left w:w="0" w:type="dxa"/>
            <w:bottom w:w="0" w:type="dxa"/>
            <w:right w:w="0" w:type="dxa"/>
          </w:tblCellMar>
        </w:tblPrEx>
        <w:trPr>
          <w:trHeight w:val="657" w:hRule="exact"/>
          <w:jc w:val="center"/>
        </w:trPr>
        <w:tc>
          <w:tcPr>
            <w:tcW w:w="2490" w:type="dxa"/>
            <w:tcBorders>
              <w:top w:val="single" w:color="000000" w:sz="4" w:space="0"/>
              <w:left w:val="single" w:color="000000" w:sz="4" w:space="0"/>
              <w:bottom w:val="single" w:color="000000" w:sz="4" w:space="0"/>
              <w:right w:val="single" w:color="000000" w:sz="4" w:space="0"/>
            </w:tcBorders>
          </w:tcPr>
          <w:p w14:paraId="118E2171">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评分项目</w:t>
            </w:r>
          </w:p>
        </w:tc>
        <w:tc>
          <w:tcPr>
            <w:tcW w:w="3660" w:type="dxa"/>
            <w:tcBorders>
              <w:top w:val="single" w:color="000000" w:sz="4" w:space="0"/>
              <w:left w:val="single" w:color="000000" w:sz="4" w:space="0"/>
              <w:bottom w:val="single" w:color="000000" w:sz="4" w:space="0"/>
              <w:right w:val="single" w:color="000000" w:sz="4" w:space="0"/>
            </w:tcBorders>
          </w:tcPr>
          <w:p w14:paraId="5AC219AC">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技术/商务评审项</w:t>
            </w:r>
          </w:p>
        </w:tc>
        <w:tc>
          <w:tcPr>
            <w:tcW w:w="2925" w:type="dxa"/>
            <w:tcBorders>
              <w:top w:val="single" w:color="000000" w:sz="4" w:space="0"/>
              <w:left w:val="single" w:color="000000" w:sz="4" w:space="0"/>
              <w:bottom w:val="single" w:color="000000" w:sz="4" w:space="0"/>
              <w:right w:val="single" w:color="000000" w:sz="4" w:space="0"/>
            </w:tcBorders>
          </w:tcPr>
          <w:p w14:paraId="3A795AA5">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价格项</w:t>
            </w:r>
          </w:p>
        </w:tc>
      </w:tr>
      <w:tr w14:paraId="0FC9B1F9">
        <w:tblPrEx>
          <w:tblCellMar>
            <w:top w:w="0" w:type="dxa"/>
            <w:left w:w="0" w:type="dxa"/>
            <w:bottom w:w="0" w:type="dxa"/>
            <w:right w:w="0" w:type="dxa"/>
          </w:tblCellMar>
        </w:tblPrEx>
        <w:trPr>
          <w:trHeight w:val="595" w:hRule="exact"/>
          <w:jc w:val="center"/>
        </w:trPr>
        <w:tc>
          <w:tcPr>
            <w:tcW w:w="2490" w:type="dxa"/>
            <w:tcBorders>
              <w:top w:val="single" w:color="000000" w:sz="4" w:space="0"/>
              <w:left w:val="single" w:color="000000" w:sz="4" w:space="0"/>
              <w:bottom w:val="single" w:color="000000" w:sz="4" w:space="0"/>
              <w:right w:val="single" w:color="000000" w:sz="4" w:space="0"/>
            </w:tcBorders>
          </w:tcPr>
          <w:p w14:paraId="07583140">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1"/>
                <w:sz w:val="32"/>
                <w:szCs w:val="32"/>
              </w:rPr>
              <w:t>权值</w:t>
            </w:r>
          </w:p>
        </w:tc>
        <w:tc>
          <w:tcPr>
            <w:tcW w:w="3660" w:type="dxa"/>
            <w:tcBorders>
              <w:top w:val="single" w:color="000000" w:sz="4" w:space="0"/>
              <w:left w:val="single" w:color="000000" w:sz="4" w:space="0"/>
              <w:bottom w:val="single" w:color="000000" w:sz="4" w:space="0"/>
              <w:right w:val="single" w:color="000000" w:sz="4" w:space="0"/>
            </w:tcBorders>
          </w:tcPr>
          <w:p w14:paraId="6854A2FD">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0%</w:t>
            </w:r>
          </w:p>
        </w:tc>
        <w:tc>
          <w:tcPr>
            <w:tcW w:w="2925" w:type="dxa"/>
            <w:tcBorders>
              <w:top w:val="single" w:color="000000" w:sz="4" w:space="0"/>
              <w:left w:val="single" w:color="000000" w:sz="4" w:space="0"/>
              <w:bottom w:val="single" w:color="000000" w:sz="4" w:space="0"/>
              <w:right w:val="single" w:color="000000" w:sz="4" w:space="0"/>
            </w:tcBorders>
          </w:tcPr>
          <w:p w14:paraId="345AE10A">
            <w:pPr>
              <w:pStyle w:val="44"/>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1"/>
                <w:sz w:val="32"/>
                <w:szCs w:val="32"/>
                <w:lang w:val="en-US" w:eastAsia="zh-CN"/>
              </w:rPr>
              <w:t>2</w:t>
            </w:r>
            <w:r>
              <w:rPr>
                <w:rFonts w:hint="eastAsia" w:ascii="仿宋" w:hAnsi="仿宋" w:eastAsia="仿宋" w:cs="仿宋"/>
                <w:spacing w:val="-1"/>
                <w:sz w:val="32"/>
                <w:szCs w:val="32"/>
              </w:rPr>
              <w:t>0%</w:t>
            </w:r>
          </w:p>
        </w:tc>
      </w:tr>
    </w:tbl>
    <w:p w14:paraId="54B80024">
      <w:pPr>
        <w:pStyle w:val="13"/>
        <w:adjustRightInd w:val="0"/>
        <w:snapToGrid w:val="0"/>
        <w:spacing w:line="560" w:lineRule="exact"/>
        <w:ind w:firstLine="648" w:firstLineChars="200"/>
        <w:rPr>
          <w:rFonts w:ascii="仿宋" w:hAnsi="仿宋" w:eastAsia="仿宋" w:cs="仿宋"/>
          <w:szCs w:val="32"/>
        </w:rPr>
      </w:pPr>
      <w:r>
        <w:rPr>
          <w:rFonts w:hint="eastAsia" w:ascii="黑体" w:hAnsi="黑体" w:eastAsia="黑体" w:cs="黑体"/>
          <w:spacing w:val="2"/>
          <w:szCs w:val="32"/>
        </w:rPr>
        <w:t>四、综合评分及其统计：</w:t>
      </w:r>
      <w:r>
        <w:rPr>
          <w:rFonts w:hint="eastAsia" w:ascii="仿宋" w:hAnsi="仿宋" w:eastAsia="仿宋" w:cs="仿宋"/>
          <w:spacing w:val="2"/>
          <w:szCs w:val="32"/>
        </w:rPr>
        <w:t>按照评标程序、评分标准以及分值分配的规定，评标委员会成员分别就各个供应商的技术、商务状况，其对竞争性磋商文件要求的响应情况进行评议和比较，评出各供应商的得分，得分与投标报价分相加得出综合得分。综合得分最高的供应商为第一成交候选供应</w:t>
      </w:r>
      <w:r>
        <w:rPr>
          <w:rFonts w:hint="eastAsia" w:ascii="仿宋" w:hAnsi="仿宋" w:eastAsia="仿宋" w:cs="仿宋"/>
          <w:spacing w:val="-2"/>
          <w:szCs w:val="32"/>
        </w:rPr>
        <w:t>商，综合得分次高的供应商为第二成交候选供应商，以此类推。</w:t>
      </w:r>
    </w:p>
    <w:p w14:paraId="334AE591">
      <w:pPr>
        <w:spacing w:line="356" w:lineRule="auto"/>
      </w:pPr>
    </w:p>
    <w:p w14:paraId="135BBCE9">
      <w:pPr>
        <w:jc w:val="center"/>
        <w:rPr>
          <w:color w:val="000000"/>
          <w:sz w:val="32"/>
        </w:rPr>
      </w:pPr>
    </w:p>
    <w:p w14:paraId="0F418A60">
      <w:pPr>
        <w:jc w:val="center"/>
        <w:rPr>
          <w:color w:val="000000"/>
          <w:sz w:val="32"/>
        </w:rPr>
      </w:pPr>
    </w:p>
    <w:p w14:paraId="17039B20">
      <w:pPr>
        <w:jc w:val="center"/>
        <w:rPr>
          <w:color w:val="000000"/>
          <w:sz w:val="32"/>
        </w:rPr>
      </w:pPr>
    </w:p>
    <w:p w14:paraId="595CE456">
      <w:pPr>
        <w:jc w:val="center"/>
        <w:rPr>
          <w:color w:val="000000"/>
          <w:sz w:val="32"/>
        </w:rPr>
      </w:pPr>
    </w:p>
    <w:p w14:paraId="726A3B9D">
      <w:pPr>
        <w:jc w:val="center"/>
        <w:rPr>
          <w:color w:val="000000"/>
          <w:sz w:val="32"/>
        </w:rPr>
      </w:pPr>
    </w:p>
    <w:p w14:paraId="565618E8">
      <w:pPr>
        <w:jc w:val="center"/>
        <w:rPr>
          <w:color w:val="000000"/>
          <w:sz w:val="32"/>
        </w:rPr>
      </w:pPr>
    </w:p>
    <w:p w14:paraId="54FC65A5">
      <w:pPr>
        <w:jc w:val="center"/>
        <w:rPr>
          <w:color w:val="000000"/>
          <w:sz w:val="32"/>
        </w:rPr>
      </w:pPr>
    </w:p>
    <w:p w14:paraId="7C039C9F">
      <w:pPr>
        <w:jc w:val="center"/>
        <w:rPr>
          <w:color w:val="000000"/>
          <w:sz w:val="32"/>
        </w:rPr>
      </w:pPr>
    </w:p>
    <w:p w14:paraId="5793D5BF">
      <w:pPr>
        <w:jc w:val="center"/>
        <w:rPr>
          <w:color w:val="000000"/>
          <w:sz w:val="32"/>
        </w:rPr>
      </w:pPr>
    </w:p>
    <w:p w14:paraId="64B66B9A">
      <w:pPr>
        <w:jc w:val="center"/>
        <w:rPr>
          <w:color w:val="000000"/>
          <w:sz w:val="32"/>
        </w:rPr>
      </w:pPr>
    </w:p>
    <w:p w14:paraId="521D5675">
      <w:pPr>
        <w:jc w:val="center"/>
        <w:rPr>
          <w:color w:val="000000"/>
          <w:sz w:val="32"/>
        </w:rPr>
      </w:pPr>
    </w:p>
    <w:p w14:paraId="0E13AED0">
      <w:pPr>
        <w:jc w:val="center"/>
        <w:rPr>
          <w:color w:val="000000"/>
          <w:sz w:val="32"/>
        </w:rPr>
      </w:pPr>
    </w:p>
    <w:p w14:paraId="2F914664">
      <w:pPr>
        <w:jc w:val="center"/>
        <w:rPr>
          <w:color w:val="000000"/>
          <w:sz w:val="32"/>
        </w:rPr>
      </w:pPr>
    </w:p>
    <w:p w14:paraId="2C1833E3">
      <w:pPr>
        <w:jc w:val="center"/>
        <w:rPr>
          <w:color w:val="000000"/>
          <w:sz w:val="32"/>
        </w:rPr>
      </w:pPr>
    </w:p>
    <w:p w14:paraId="7B91ABB6">
      <w:pPr>
        <w:jc w:val="center"/>
        <w:rPr>
          <w:color w:val="000000"/>
          <w:sz w:val="32"/>
        </w:rPr>
      </w:pPr>
    </w:p>
    <w:p w14:paraId="0D0E72BB">
      <w:pPr>
        <w:jc w:val="center"/>
        <w:rPr>
          <w:color w:val="000000"/>
          <w:sz w:val="32"/>
        </w:rPr>
      </w:pPr>
    </w:p>
    <w:p w14:paraId="019572DA">
      <w:pPr>
        <w:jc w:val="center"/>
        <w:rPr>
          <w:color w:val="000000"/>
          <w:sz w:val="32"/>
        </w:rPr>
      </w:pPr>
    </w:p>
    <w:p w14:paraId="0DD93D9E">
      <w:pPr>
        <w:jc w:val="center"/>
        <w:rPr>
          <w:color w:val="000000"/>
          <w:sz w:val="32"/>
        </w:rPr>
      </w:pPr>
    </w:p>
    <w:p w14:paraId="170BBB99">
      <w:pPr>
        <w:jc w:val="center"/>
        <w:rPr>
          <w:color w:val="000000"/>
          <w:sz w:val="32"/>
        </w:rPr>
      </w:pPr>
    </w:p>
    <w:p w14:paraId="0928CCD7">
      <w:pPr>
        <w:jc w:val="center"/>
        <w:rPr>
          <w:color w:val="000000"/>
          <w:sz w:val="32"/>
        </w:rPr>
      </w:pPr>
    </w:p>
    <w:p w14:paraId="7C23CF1A">
      <w:pPr>
        <w:jc w:val="center"/>
        <w:rPr>
          <w:color w:val="000000"/>
          <w:sz w:val="32"/>
        </w:rPr>
      </w:pPr>
    </w:p>
    <w:p w14:paraId="5289E366">
      <w:pPr>
        <w:jc w:val="center"/>
        <w:rPr>
          <w:color w:val="000000"/>
          <w:sz w:val="32"/>
        </w:rPr>
      </w:pPr>
    </w:p>
    <w:p w14:paraId="22183C0A">
      <w:pPr>
        <w:jc w:val="center"/>
        <w:rPr>
          <w:color w:val="000000"/>
          <w:sz w:val="32"/>
        </w:rPr>
      </w:pPr>
    </w:p>
    <w:p w14:paraId="4BD16783">
      <w:pPr>
        <w:jc w:val="center"/>
        <w:rPr>
          <w:color w:val="000000"/>
          <w:sz w:val="32"/>
        </w:rPr>
      </w:pPr>
    </w:p>
    <w:p w14:paraId="2A90B233">
      <w:pPr>
        <w:jc w:val="center"/>
        <w:rPr>
          <w:rFonts w:hint="eastAsia"/>
          <w:color w:val="000000"/>
          <w:sz w:val="32"/>
          <w:lang w:val="en-US" w:eastAsia="zh-CN"/>
        </w:rPr>
      </w:pPr>
    </w:p>
    <w:p w14:paraId="12F138A6">
      <w:pPr>
        <w:jc w:val="center"/>
        <w:rPr>
          <w:rFonts w:hint="eastAsia"/>
          <w:color w:val="000000"/>
          <w:sz w:val="32"/>
          <w:lang w:val="en-US" w:eastAsia="zh-CN"/>
        </w:rPr>
      </w:pPr>
    </w:p>
    <w:p w14:paraId="5A8904FE">
      <w:pPr>
        <w:jc w:val="center"/>
        <w:rPr>
          <w:rFonts w:hint="eastAsia" w:eastAsia="宋体"/>
          <w:color w:val="000000"/>
          <w:sz w:val="32"/>
          <w:lang w:val="en-US" w:eastAsia="zh-CN"/>
        </w:rPr>
      </w:pPr>
    </w:p>
    <w:p w14:paraId="4ED15E05">
      <w:pPr>
        <w:jc w:val="center"/>
        <w:rPr>
          <w:color w:val="000000"/>
          <w:sz w:val="32"/>
        </w:rPr>
      </w:pPr>
    </w:p>
    <w:p w14:paraId="32F06724">
      <w:pPr>
        <w:jc w:val="center"/>
        <w:rPr>
          <w:rFonts w:ascii="仿宋" w:hAnsi="仿宋" w:eastAsia="仿宋" w:cs="仿宋"/>
          <w:color w:val="000000"/>
          <w:sz w:val="32"/>
          <w:szCs w:val="32"/>
        </w:rPr>
      </w:pPr>
      <w:r>
        <w:rPr>
          <w:rFonts w:hint="eastAsia"/>
          <w:color w:val="000000"/>
          <w:sz w:val="32"/>
        </w:rPr>
        <w:t>附表1：</w:t>
      </w:r>
      <w:r>
        <w:rPr>
          <w:color w:val="000000"/>
          <w:sz w:val="32"/>
        </w:rPr>
        <w:t>初步审查表</w:t>
      </w:r>
    </w:p>
    <w:p w14:paraId="5CD88839">
      <w:pPr>
        <w:jc w:val="left"/>
        <w:rPr>
          <w:rFonts w:ascii="仿宋" w:hAnsi="仿宋" w:eastAsia="仿宋" w:cs="仿宋"/>
          <w:color w:val="000000"/>
          <w:sz w:val="32"/>
          <w:szCs w:val="32"/>
        </w:rPr>
      </w:pPr>
    </w:p>
    <w:p w14:paraId="61DFE53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rPr>
        <w:t>项目名称：</w:t>
      </w: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w:t>
      </w:r>
      <w:r>
        <w:rPr>
          <w:rFonts w:hint="eastAsia" w:ascii="仿宋" w:hAnsi="仿宋" w:eastAsia="仿宋" w:cs="仿宋"/>
          <w:sz w:val="32"/>
          <w:szCs w:val="32"/>
          <w:lang w:val="en-US" w:eastAsia="zh-CN"/>
        </w:rPr>
        <w:t>台式电脑外置摄像头批量采购项目</w:t>
      </w:r>
    </w:p>
    <w:p w14:paraId="137952E2">
      <w:pPr>
        <w:adjustRightInd w:val="0"/>
        <w:snapToGrid w:val="0"/>
        <w:spacing w:line="560" w:lineRule="exact"/>
        <w:jc w:val="left"/>
        <w:rPr>
          <w:rFonts w:hint="eastAsia" w:ascii="仿宋" w:hAnsi="仿宋" w:eastAsia="仿宋" w:cs="仿宋"/>
          <w:sz w:val="32"/>
          <w:szCs w:val="32"/>
          <w:lang w:val="en-US" w:eastAsia="zh-CN"/>
        </w:rPr>
      </w:pPr>
      <w:r>
        <w:rPr>
          <w:rFonts w:hint="eastAsia" w:ascii="仿宋" w:hAnsi="仿宋" w:eastAsia="仿宋" w:cs="仿宋"/>
          <w:sz w:val="32"/>
          <w:szCs w:val="32"/>
        </w:rPr>
        <w:t>项目编号：</w:t>
      </w:r>
      <w:r>
        <w:rPr>
          <w:rFonts w:hint="eastAsia" w:ascii="仿宋" w:hAnsi="仿宋" w:eastAsia="仿宋" w:cs="仿宋"/>
          <w:sz w:val="32"/>
          <w:szCs w:val="32"/>
          <w:lang w:val="en-US" w:eastAsia="zh-CN"/>
        </w:rPr>
        <w:t>HNWJY-HW2026007</w:t>
      </w:r>
    </w:p>
    <w:tbl>
      <w:tblPr>
        <w:tblStyle w:val="25"/>
        <w:tblW w:w="10065" w:type="dxa"/>
        <w:jc w:val="center"/>
        <w:tblLayout w:type="fixed"/>
        <w:tblCellMar>
          <w:top w:w="88" w:type="dxa"/>
          <w:left w:w="107" w:type="dxa"/>
          <w:bottom w:w="0" w:type="dxa"/>
          <w:right w:w="11" w:type="dxa"/>
        </w:tblCellMar>
      </w:tblPr>
      <w:tblGrid>
        <w:gridCol w:w="709"/>
        <w:gridCol w:w="2127"/>
        <w:gridCol w:w="3827"/>
        <w:gridCol w:w="1134"/>
        <w:gridCol w:w="1134"/>
        <w:gridCol w:w="1134"/>
      </w:tblGrid>
      <w:tr w14:paraId="21152D9B">
        <w:tblPrEx>
          <w:tblCellMar>
            <w:top w:w="88" w:type="dxa"/>
            <w:left w:w="107" w:type="dxa"/>
            <w:bottom w:w="0" w:type="dxa"/>
            <w:right w:w="11" w:type="dxa"/>
          </w:tblCellMar>
        </w:tblPrEx>
        <w:trPr>
          <w:trHeight w:val="55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8BCB102">
            <w:pPr>
              <w:rPr>
                <w:rFonts w:ascii="仿宋" w:hAnsi="仿宋" w:eastAsia="仿宋" w:cs="仿宋"/>
                <w:color w:val="000000"/>
                <w:sz w:val="32"/>
                <w:szCs w:val="32"/>
              </w:rPr>
            </w:pPr>
            <w:r>
              <w:rPr>
                <w:rFonts w:hint="eastAsia" w:ascii="仿宋" w:hAnsi="仿宋" w:eastAsia="仿宋" w:cs="仿宋"/>
                <w:color w:val="000000"/>
                <w:sz w:val="32"/>
                <w:szCs w:val="32"/>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642D3B2C">
            <w:pPr>
              <w:jc w:val="center"/>
              <w:rPr>
                <w:rFonts w:ascii="仿宋" w:hAnsi="仿宋" w:eastAsia="仿宋" w:cs="仿宋"/>
                <w:color w:val="000000"/>
                <w:sz w:val="32"/>
                <w:szCs w:val="32"/>
              </w:rPr>
            </w:pPr>
            <w:r>
              <w:rPr>
                <w:rFonts w:hint="eastAsia" w:ascii="仿宋" w:hAnsi="仿宋" w:eastAsia="仿宋" w:cs="仿宋"/>
                <w:color w:val="000000"/>
                <w:sz w:val="32"/>
                <w:szCs w:val="32"/>
              </w:rPr>
              <w:t>审查项目</w:t>
            </w:r>
          </w:p>
        </w:tc>
        <w:tc>
          <w:tcPr>
            <w:tcW w:w="3827" w:type="dxa"/>
            <w:tcBorders>
              <w:top w:val="single" w:color="000000" w:sz="4" w:space="0"/>
              <w:left w:val="single" w:color="000000" w:sz="4" w:space="0"/>
              <w:bottom w:val="single" w:color="000000" w:sz="4" w:space="0"/>
              <w:right w:val="single" w:color="000000" w:sz="4" w:space="0"/>
            </w:tcBorders>
            <w:vAlign w:val="center"/>
          </w:tcPr>
          <w:p w14:paraId="5BDC05CA">
            <w:pPr>
              <w:rPr>
                <w:rFonts w:ascii="仿宋" w:hAnsi="仿宋" w:eastAsia="仿宋" w:cs="仿宋"/>
                <w:color w:val="000000"/>
                <w:sz w:val="32"/>
                <w:szCs w:val="32"/>
              </w:rPr>
            </w:pPr>
            <w:r>
              <w:rPr>
                <w:rFonts w:hint="eastAsia" w:ascii="仿宋" w:hAnsi="仿宋" w:eastAsia="仿宋" w:cs="仿宋"/>
                <w:color w:val="000000"/>
                <w:sz w:val="32"/>
                <w:szCs w:val="32"/>
              </w:rPr>
              <w:t>评议内容（无效磋商响应认定条件）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7A80A599">
            <w:pPr>
              <w:rPr>
                <w:rFonts w:ascii="仿宋" w:hAnsi="仿宋" w:eastAsia="仿宋" w:cs="仿宋"/>
                <w:color w:val="000000"/>
                <w:sz w:val="32"/>
                <w:szCs w:val="32"/>
              </w:rPr>
            </w:pPr>
            <w:r>
              <w:rPr>
                <w:rFonts w:hint="eastAsia" w:ascii="仿宋" w:hAnsi="仿宋" w:eastAsia="仿宋" w:cs="仿宋"/>
                <w:color w:val="000000"/>
                <w:sz w:val="32"/>
                <w:szCs w:val="32"/>
              </w:rPr>
              <w:t>服务商1</w:t>
            </w:r>
          </w:p>
        </w:tc>
        <w:tc>
          <w:tcPr>
            <w:tcW w:w="1134" w:type="dxa"/>
            <w:tcBorders>
              <w:top w:val="single" w:color="000000" w:sz="4" w:space="0"/>
              <w:left w:val="single" w:color="000000" w:sz="4" w:space="0"/>
              <w:bottom w:val="single" w:color="000000" w:sz="4" w:space="0"/>
              <w:right w:val="single" w:color="000000" w:sz="4" w:space="0"/>
            </w:tcBorders>
            <w:vAlign w:val="center"/>
          </w:tcPr>
          <w:p w14:paraId="5105D81A">
            <w:pPr>
              <w:rPr>
                <w:rFonts w:ascii="仿宋" w:hAnsi="仿宋" w:eastAsia="仿宋" w:cs="仿宋"/>
                <w:color w:val="000000"/>
                <w:sz w:val="32"/>
                <w:szCs w:val="32"/>
              </w:rPr>
            </w:pPr>
            <w:r>
              <w:rPr>
                <w:rFonts w:hint="eastAsia" w:ascii="仿宋" w:hAnsi="仿宋" w:eastAsia="仿宋" w:cs="仿宋"/>
                <w:color w:val="000000"/>
                <w:sz w:val="32"/>
                <w:szCs w:val="32"/>
              </w:rPr>
              <w:t>服务商2</w:t>
            </w:r>
          </w:p>
        </w:tc>
        <w:tc>
          <w:tcPr>
            <w:tcW w:w="1134" w:type="dxa"/>
            <w:tcBorders>
              <w:top w:val="single" w:color="000000" w:sz="4" w:space="0"/>
              <w:left w:val="single" w:color="000000" w:sz="4" w:space="0"/>
              <w:bottom w:val="single" w:color="000000" w:sz="4" w:space="0"/>
              <w:right w:val="single" w:color="000000" w:sz="4" w:space="0"/>
            </w:tcBorders>
            <w:vAlign w:val="center"/>
          </w:tcPr>
          <w:p w14:paraId="32E236F9">
            <w:pPr>
              <w:rPr>
                <w:rFonts w:ascii="仿宋" w:hAnsi="仿宋" w:eastAsia="仿宋" w:cs="仿宋"/>
                <w:color w:val="000000"/>
                <w:sz w:val="32"/>
                <w:szCs w:val="32"/>
              </w:rPr>
            </w:pPr>
            <w:r>
              <w:rPr>
                <w:rFonts w:hint="eastAsia" w:ascii="仿宋" w:hAnsi="仿宋" w:eastAsia="仿宋" w:cs="仿宋"/>
                <w:color w:val="000000"/>
                <w:sz w:val="32"/>
                <w:szCs w:val="32"/>
              </w:rPr>
              <w:t>服务商3</w:t>
            </w:r>
          </w:p>
        </w:tc>
      </w:tr>
      <w:tr w14:paraId="451E8C93">
        <w:tblPrEx>
          <w:tblCellMar>
            <w:top w:w="88" w:type="dxa"/>
            <w:left w:w="107" w:type="dxa"/>
            <w:bottom w:w="0" w:type="dxa"/>
            <w:right w:w="11" w:type="dxa"/>
          </w:tblCellMar>
        </w:tblPrEx>
        <w:trPr>
          <w:trHeight w:val="472"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1A486A8">
            <w:pPr>
              <w:jc w:val="center"/>
              <w:rPr>
                <w:rFonts w:ascii="仿宋" w:hAnsi="仿宋" w:eastAsia="仿宋" w:cs="仿宋"/>
                <w:color w:val="000000"/>
                <w:sz w:val="32"/>
                <w:szCs w:val="32"/>
              </w:rPr>
            </w:pPr>
            <w:r>
              <w:rPr>
                <w:rFonts w:hint="eastAsia" w:ascii="仿宋" w:hAnsi="仿宋" w:eastAsia="仿宋" w:cs="仿宋"/>
                <w:color w:val="000000"/>
                <w:sz w:val="32"/>
                <w:szCs w:val="32"/>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56054092">
            <w:pPr>
              <w:jc w:val="center"/>
              <w:rPr>
                <w:rFonts w:ascii="仿宋" w:hAnsi="仿宋" w:eastAsia="仿宋" w:cs="仿宋"/>
                <w:color w:val="000000"/>
                <w:sz w:val="32"/>
                <w:szCs w:val="32"/>
              </w:rPr>
            </w:pPr>
            <w:r>
              <w:rPr>
                <w:rFonts w:hint="eastAsia" w:ascii="仿宋" w:hAnsi="仿宋" w:eastAsia="仿宋" w:cs="仿宋"/>
                <w:color w:val="000000"/>
                <w:sz w:val="32"/>
                <w:szCs w:val="32"/>
              </w:rPr>
              <w:t>服务商申请条件</w:t>
            </w:r>
          </w:p>
        </w:tc>
        <w:tc>
          <w:tcPr>
            <w:tcW w:w="3827" w:type="dxa"/>
            <w:tcBorders>
              <w:top w:val="single" w:color="000000" w:sz="4" w:space="0"/>
              <w:left w:val="single" w:color="000000" w:sz="4" w:space="0"/>
              <w:bottom w:val="single" w:color="000000" w:sz="4" w:space="0"/>
              <w:right w:val="single" w:color="000000" w:sz="4" w:space="0"/>
            </w:tcBorders>
            <w:vAlign w:val="center"/>
          </w:tcPr>
          <w:p w14:paraId="3EFA90B6">
            <w:pPr>
              <w:jc w:val="center"/>
              <w:rPr>
                <w:rFonts w:ascii="仿宋" w:hAnsi="仿宋" w:eastAsia="仿宋" w:cs="仿宋"/>
                <w:color w:val="000000"/>
                <w:sz w:val="32"/>
                <w:szCs w:val="32"/>
              </w:rPr>
            </w:pPr>
            <w:r>
              <w:rPr>
                <w:rFonts w:hint="eastAsia" w:ascii="仿宋" w:hAnsi="仿宋" w:eastAsia="仿宋" w:cs="仿宋"/>
                <w:color w:val="000000"/>
                <w:sz w:val="32"/>
                <w:szCs w:val="32"/>
              </w:rPr>
              <w:t>是否符合服务商申请条件</w:t>
            </w:r>
          </w:p>
        </w:tc>
        <w:tc>
          <w:tcPr>
            <w:tcW w:w="1134" w:type="dxa"/>
            <w:tcBorders>
              <w:top w:val="single" w:color="000000" w:sz="4" w:space="0"/>
              <w:left w:val="single" w:color="000000" w:sz="4" w:space="0"/>
              <w:bottom w:val="single" w:color="000000" w:sz="4" w:space="0"/>
              <w:right w:val="single" w:color="000000" w:sz="4" w:space="0"/>
            </w:tcBorders>
          </w:tcPr>
          <w:p w14:paraId="5736C0D0">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8C4D89C">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8DB31A9">
            <w:pPr>
              <w:rPr>
                <w:rFonts w:ascii="仿宋" w:hAnsi="仿宋" w:eastAsia="仿宋" w:cs="仿宋"/>
                <w:color w:val="000000"/>
                <w:sz w:val="32"/>
                <w:szCs w:val="32"/>
              </w:rPr>
            </w:pPr>
          </w:p>
        </w:tc>
      </w:tr>
      <w:tr w14:paraId="40AD60CB">
        <w:tblPrEx>
          <w:tblCellMar>
            <w:top w:w="88" w:type="dxa"/>
            <w:left w:w="107" w:type="dxa"/>
            <w:bottom w:w="0" w:type="dxa"/>
            <w:right w:w="11" w:type="dxa"/>
          </w:tblCellMar>
        </w:tblPrEx>
        <w:trPr>
          <w:trHeight w:val="721"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CE16579">
            <w:pPr>
              <w:jc w:val="center"/>
              <w:rPr>
                <w:rFonts w:ascii="仿宋" w:hAnsi="仿宋" w:eastAsia="仿宋" w:cs="仿宋"/>
                <w:color w:val="000000"/>
                <w:sz w:val="32"/>
                <w:szCs w:val="32"/>
              </w:rPr>
            </w:pPr>
            <w:r>
              <w:rPr>
                <w:rFonts w:hint="eastAsia" w:ascii="仿宋" w:hAnsi="仿宋" w:eastAsia="仿宋" w:cs="仿宋"/>
                <w:color w:val="000000"/>
                <w:sz w:val="32"/>
                <w:szCs w:val="32"/>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33BC18C7">
            <w:pPr>
              <w:jc w:val="left"/>
              <w:rPr>
                <w:rFonts w:ascii="仿宋" w:hAnsi="仿宋" w:eastAsia="仿宋" w:cs="仿宋"/>
                <w:color w:val="000000"/>
                <w:sz w:val="32"/>
                <w:szCs w:val="32"/>
              </w:rPr>
            </w:pPr>
            <w:r>
              <w:rPr>
                <w:rFonts w:hint="eastAsia" w:ascii="仿宋" w:hAnsi="仿宋" w:eastAsia="仿宋" w:cs="仿宋"/>
                <w:color w:val="000000"/>
                <w:sz w:val="32"/>
                <w:szCs w:val="32"/>
              </w:rPr>
              <w:t>响应文件的有效性、完整性</w:t>
            </w:r>
          </w:p>
        </w:tc>
        <w:tc>
          <w:tcPr>
            <w:tcW w:w="3827" w:type="dxa"/>
            <w:tcBorders>
              <w:top w:val="single" w:color="000000" w:sz="4" w:space="0"/>
              <w:left w:val="single" w:color="000000" w:sz="4" w:space="0"/>
              <w:bottom w:val="single" w:color="000000" w:sz="4" w:space="0"/>
              <w:right w:val="single" w:color="000000" w:sz="4" w:space="0"/>
            </w:tcBorders>
            <w:vAlign w:val="center"/>
          </w:tcPr>
          <w:p w14:paraId="4E241667">
            <w:pPr>
              <w:jc w:val="center"/>
              <w:rPr>
                <w:rFonts w:ascii="仿宋" w:hAnsi="仿宋" w:eastAsia="仿宋" w:cs="仿宋"/>
                <w:color w:val="000000"/>
                <w:sz w:val="32"/>
                <w:szCs w:val="32"/>
              </w:rPr>
            </w:pPr>
            <w:r>
              <w:rPr>
                <w:rFonts w:hint="eastAsia" w:ascii="仿宋" w:hAnsi="仿宋" w:eastAsia="仿宋" w:cs="仿宋"/>
                <w:color w:val="000000"/>
                <w:sz w:val="32"/>
                <w:szCs w:val="32"/>
              </w:rPr>
              <w:t>是否符合磋商文件的式样和签署要求且内容完整无缺漏</w:t>
            </w:r>
          </w:p>
        </w:tc>
        <w:tc>
          <w:tcPr>
            <w:tcW w:w="1134" w:type="dxa"/>
            <w:tcBorders>
              <w:top w:val="single" w:color="000000" w:sz="4" w:space="0"/>
              <w:left w:val="single" w:color="000000" w:sz="4" w:space="0"/>
              <w:bottom w:val="single" w:color="000000" w:sz="4" w:space="0"/>
              <w:right w:val="single" w:color="000000" w:sz="4" w:space="0"/>
            </w:tcBorders>
          </w:tcPr>
          <w:p w14:paraId="69A53DFD">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1E1CC993">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55308A45">
            <w:pPr>
              <w:rPr>
                <w:rFonts w:ascii="仿宋" w:hAnsi="仿宋" w:eastAsia="仿宋" w:cs="仿宋"/>
                <w:color w:val="000000"/>
                <w:sz w:val="32"/>
                <w:szCs w:val="32"/>
              </w:rPr>
            </w:pPr>
          </w:p>
        </w:tc>
      </w:tr>
      <w:tr w14:paraId="0DB5EED9">
        <w:tblPrEx>
          <w:tblCellMar>
            <w:top w:w="88" w:type="dxa"/>
            <w:left w:w="107" w:type="dxa"/>
            <w:bottom w:w="0" w:type="dxa"/>
            <w:right w:w="11" w:type="dxa"/>
          </w:tblCellMar>
        </w:tblPrEx>
        <w:trPr>
          <w:trHeight w:val="559"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55D368F6">
            <w:pPr>
              <w:jc w:val="center"/>
              <w:rPr>
                <w:rFonts w:ascii="仿宋" w:hAnsi="仿宋" w:eastAsia="仿宋" w:cs="仿宋"/>
                <w:color w:val="000000"/>
                <w:sz w:val="32"/>
                <w:szCs w:val="32"/>
              </w:rPr>
            </w:pPr>
            <w:r>
              <w:rPr>
                <w:rFonts w:hint="eastAsia" w:ascii="仿宋" w:hAnsi="仿宋" w:eastAsia="仿宋" w:cs="仿宋"/>
                <w:color w:val="000000"/>
                <w:sz w:val="32"/>
                <w:szCs w:val="32"/>
              </w:rPr>
              <w:t>3</w:t>
            </w:r>
          </w:p>
        </w:tc>
        <w:tc>
          <w:tcPr>
            <w:tcW w:w="2127" w:type="dxa"/>
            <w:tcBorders>
              <w:top w:val="single" w:color="000000" w:sz="4" w:space="0"/>
              <w:left w:val="single" w:color="000000" w:sz="4" w:space="0"/>
              <w:bottom w:val="single" w:color="000000" w:sz="4" w:space="0"/>
              <w:right w:val="single" w:color="000000" w:sz="4" w:space="0"/>
            </w:tcBorders>
          </w:tcPr>
          <w:p w14:paraId="57A4C397">
            <w:pPr>
              <w:jc w:val="center"/>
              <w:rPr>
                <w:rFonts w:ascii="仿宋" w:hAnsi="仿宋" w:eastAsia="仿宋" w:cs="仿宋"/>
                <w:color w:val="000000"/>
                <w:sz w:val="32"/>
                <w:szCs w:val="32"/>
              </w:rPr>
            </w:pPr>
            <w:r>
              <w:rPr>
                <w:rFonts w:hint="eastAsia" w:ascii="仿宋" w:hAnsi="仿宋" w:eastAsia="仿宋" w:cs="仿宋"/>
                <w:color w:val="000000"/>
                <w:sz w:val="32"/>
                <w:szCs w:val="32"/>
              </w:rPr>
              <w:t>磋商响应有效期</w:t>
            </w:r>
          </w:p>
        </w:tc>
        <w:tc>
          <w:tcPr>
            <w:tcW w:w="3827" w:type="dxa"/>
            <w:tcBorders>
              <w:top w:val="single" w:color="000000" w:sz="4" w:space="0"/>
              <w:left w:val="single" w:color="000000" w:sz="4" w:space="0"/>
              <w:bottom w:val="single" w:color="000000" w:sz="4" w:space="0"/>
              <w:right w:val="single" w:color="000000" w:sz="4" w:space="0"/>
            </w:tcBorders>
            <w:vAlign w:val="center"/>
          </w:tcPr>
          <w:p w14:paraId="7DB8E3EB">
            <w:pPr>
              <w:jc w:val="center"/>
              <w:rPr>
                <w:rFonts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37FEBAC8">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73F8BCF1">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A264BC4">
            <w:pPr>
              <w:rPr>
                <w:rFonts w:ascii="仿宋" w:hAnsi="仿宋" w:eastAsia="仿宋" w:cs="仿宋"/>
                <w:color w:val="000000"/>
                <w:sz w:val="32"/>
                <w:szCs w:val="32"/>
              </w:rPr>
            </w:pPr>
          </w:p>
        </w:tc>
      </w:tr>
      <w:tr w14:paraId="16E12474">
        <w:tblPrEx>
          <w:tblCellMar>
            <w:top w:w="88" w:type="dxa"/>
            <w:left w:w="107" w:type="dxa"/>
            <w:bottom w:w="0" w:type="dxa"/>
            <w:right w:w="11" w:type="dxa"/>
          </w:tblCellMar>
        </w:tblPrEx>
        <w:trPr>
          <w:trHeight w:val="437"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36990A30">
            <w:pPr>
              <w:jc w:val="center"/>
              <w:rPr>
                <w:rFonts w:ascii="仿宋" w:hAnsi="仿宋" w:eastAsia="仿宋" w:cs="仿宋"/>
                <w:color w:val="000000"/>
                <w:sz w:val="32"/>
                <w:szCs w:val="32"/>
              </w:rPr>
            </w:pPr>
            <w:r>
              <w:rPr>
                <w:rFonts w:hint="eastAsia" w:ascii="仿宋" w:hAnsi="仿宋" w:eastAsia="仿宋" w:cs="仿宋"/>
                <w:color w:val="000000"/>
                <w:sz w:val="32"/>
                <w:szCs w:val="32"/>
              </w:rPr>
              <w:t>4</w:t>
            </w:r>
          </w:p>
        </w:tc>
        <w:tc>
          <w:tcPr>
            <w:tcW w:w="2127" w:type="dxa"/>
            <w:tcBorders>
              <w:top w:val="single" w:color="000000" w:sz="4" w:space="0"/>
              <w:left w:val="single" w:color="000000" w:sz="4" w:space="0"/>
              <w:bottom w:val="single" w:color="000000" w:sz="4" w:space="0"/>
              <w:right w:val="single" w:color="000000" w:sz="4" w:space="0"/>
            </w:tcBorders>
          </w:tcPr>
          <w:p w14:paraId="3A8A244A">
            <w:pPr>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服务期限</w:t>
            </w:r>
          </w:p>
        </w:tc>
        <w:tc>
          <w:tcPr>
            <w:tcW w:w="3827" w:type="dxa"/>
            <w:tcBorders>
              <w:top w:val="single" w:color="000000" w:sz="4" w:space="0"/>
              <w:left w:val="single" w:color="000000" w:sz="4" w:space="0"/>
              <w:bottom w:val="single" w:color="000000" w:sz="4" w:space="0"/>
              <w:right w:val="single" w:color="000000" w:sz="4" w:space="0"/>
            </w:tcBorders>
            <w:vAlign w:val="center"/>
          </w:tcPr>
          <w:p w14:paraId="7029CC97">
            <w:pPr>
              <w:jc w:val="center"/>
              <w:rPr>
                <w:rFonts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5D2C5ACB">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162E945">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4F9F33FB">
            <w:pPr>
              <w:rPr>
                <w:rFonts w:ascii="仿宋" w:hAnsi="仿宋" w:eastAsia="仿宋" w:cs="仿宋"/>
                <w:color w:val="000000"/>
                <w:sz w:val="32"/>
                <w:szCs w:val="32"/>
              </w:rPr>
            </w:pPr>
          </w:p>
        </w:tc>
      </w:tr>
      <w:tr w14:paraId="7B00BE97">
        <w:tblPrEx>
          <w:tblCellMar>
            <w:top w:w="88" w:type="dxa"/>
            <w:left w:w="107" w:type="dxa"/>
            <w:bottom w:w="0" w:type="dxa"/>
            <w:right w:w="11" w:type="dxa"/>
          </w:tblCellMar>
        </w:tblPrEx>
        <w:trPr>
          <w:trHeight w:val="554"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58CD1133">
            <w:pPr>
              <w:jc w:val="center"/>
              <w:rPr>
                <w:rFonts w:ascii="仿宋" w:hAnsi="仿宋" w:eastAsia="仿宋" w:cs="仿宋"/>
                <w:color w:val="000000"/>
                <w:sz w:val="32"/>
                <w:szCs w:val="32"/>
              </w:rPr>
            </w:pPr>
            <w:r>
              <w:rPr>
                <w:rFonts w:hint="eastAsia" w:ascii="仿宋" w:hAnsi="仿宋" w:eastAsia="仿宋" w:cs="仿宋"/>
                <w:color w:val="000000"/>
                <w:sz w:val="32"/>
                <w:szCs w:val="32"/>
              </w:rPr>
              <w:t>5</w:t>
            </w:r>
          </w:p>
        </w:tc>
        <w:tc>
          <w:tcPr>
            <w:tcW w:w="2127" w:type="dxa"/>
            <w:tcBorders>
              <w:top w:val="single" w:color="000000" w:sz="4" w:space="0"/>
              <w:left w:val="single" w:color="000000" w:sz="4" w:space="0"/>
              <w:bottom w:val="single" w:color="000000" w:sz="4" w:space="0"/>
              <w:right w:val="single" w:color="000000" w:sz="4" w:space="0"/>
            </w:tcBorders>
          </w:tcPr>
          <w:p w14:paraId="3AB0D817">
            <w:pPr>
              <w:jc w:val="center"/>
              <w:rPr>
                <w:rFonts w:ascii="仿宋" w:hAnsi="仿宋" w:eastAsia="仿宋" w:cs="仿宋"/>
                <w:color w:val="000000"/>
                <w:sz w:val="32"/>
                <w:szCs w:val="32"/>
              </w:rPr>
            </w:pPr>
            <w:r>
              <w:rPr>
                <w:rFonts w:hint="eastAsia" w:ascii="仿宋" w:hAnsi="仿宋" w:eastAsia="仿宋" w:cs="仿宋"/>
                <w:color w:val="000000"/>
                <w:sz w:val="32"/>
                <w:szCs w:val="32"/>
              </w:rPr>
              <w:t>其它</w:t>
            </w:r>
          </w:p>
        </w:tc>
        <w:tc>
          <w:tcPr>
            <w:tcW w:w="3827" w:type="dxa"/>
            <w:tcBorders>
              <w:top w:val="single" w:color="000000" w:sz="4" w:space="0"/>
              <w:left w:val="single" w:color="000000" w:sz="4" w:space="0"/>
              <w:bottom w:val="single" w:color="000000" w:sz="4" w:space="0"/>
              <w:right w:val="single" w:color="000000" w:sz="4" w:space="0"/>
            </w:tcBorders>
          </w:tcPr>
          <w:p w14:paraId="11ED1C44">
            <w:pPr>
              <w:jc w:val="center"/>
              <w:rPr>
                <w:rFonts w:ascii="仿宋" w:hAnsi="仿宋" w:eastAsia="仿宋" w:cs="仿宋"/>
                <w:color w:val="000000"/>
                <w:sz w:val="32"/>
                <w:szCs w:val="32"/>
              </w:rPr>
            </w:pPr>
            <w:r>
              <w:rPr>
                <w:rFonts w:hint="eastAsia" w:ascii="仿宋" w:hAnsi="仿宋" w:eastAsia="仿宋" w:cs="仿宋"/>
                <w:color w:val="000000"/>
                <w:sz w:val="32"/>
                <w:szCs w:val="32"/>
              </w:rPr>
              <w:t>无其它无效响应认定条件</w:t>
            </w:r>
          </w:p>
        </w:tc>
        <w:tc>
          <w:tcPr>
            <w:tcW w:w="1134" w:type="dxa"/>
            <w:tcBorders>
              <w:top w:val="single" w:color="000000" w:sz="4" w:space="0"/>
              <w:left w:val="single" w:color="000000" w:sz="4" w:space="0"/>
              <w:bottom w:val="single" w:color="000000" w:sz="4" w:space="0"/>
              <w:right w:val="single" w:color="000000" w:sz="4" w:space="0"/>
            </w:tcBorders>
          </w:tcPr>
          <w:p w14:paraId="1DE1914E">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6E67F5FB">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F9136E0">
            <w:pPr>
              <w:rPr>
                <w:rFonts w:ascii="仿宋" w:hAnsi="仿宋" w:eastAsia="仿宋" w:cs="仿宋"/>
                <w:color w:val="000000"/>
                <w:sz w:val="32"/>
                <w:szCs w:val="32"/>
              </w:rPr>
            </w:pPr>
          </w:p>
        </w:tc>
      </w:tr>
      <w:tr w14:paraId="3B708BCB">
        <w:tblPrEx>
          <w:tblCellMar>
            <w:top w:w="88" w:type="dxa"/>
            <w:left w:w="107" w:type="dxa"/>
            <w:bottom w:w="0" w:type="dxa"/>
            <w:right w:w="11" w:type="dxa"/>
          </w:tblCellMar>
        </w:tblPrEx>
        <w:trPr>
          <w:trHeight w:val="509" w:hRule="atLeast"/>
          <w:jc w:val="center"/>
        </w:trPr>
        <w:tc>
          <w:tcPr>
            <w:tcW w:w="709" w:type="dxa"/>
            <w:tcBorders>
              <w:top w:val="single" w:color="000000" w:sz="4" w:space="0"/>
              <w:left w:val="single" w:color="000000" w:sz="4" w:space="0"/>
              <w:bottom w:val="single" w:color="000000" w:sz="4" w:space="0"/>
              <w:right w:val="nil"/>
            </w:tcBorders>
          </w:tcPr>
          <w:p w14:paraId="07856D62">
            <w:pPr>
              <w:rPr>
                <w:rFonts w:ascii="仿宋" w:hAnsi="仿宋" w:eastAsia="仿宋" w:cs="仿宋"/>
                <w:color w:val="000000"/>
                <w:sz w:val="32"/>
                <w:szCs w:val="32"/>
              </w:rPr>
            </w:pPr>
          </w:p>
        </w:tc>
        <w:tc>
          <w:tcPr>
            <w:tcW w:w="5954" w:type="dxa"/>
            <w:gridSpan w:val="2"/>
            <w:tcBorders>
              <w:top w:val="single" w:color="000000" w:sz="4" w:space="0"/>
              <w:left w:val="nil"/>
              <w:bottom w:val="single" w:color="000000" w:sz="4" w:space="0"/>
              <w:right w:val="single" w:color="000000" w:sz="4" w:space="0"/>
            </w:tcBorders>
            <w:vAlign w:val="center"/>
          </w:tcPr>
          <w:p w14:paraId="66501244">
            <w:pPr>
              <w:jc w:val="center"/>
              <w:rPr>
                <w:rFonts w:ascii="仿宋" w:hAnsi="仿宋" w:eastAsia="仿宋" w:cs="仿宋"/>
                <w:color w:val="000000"/>
                <w:sz w:val="32"/>
                <w:szCs w:val="32"/>
              </w:rPr>
            </w:pPr>
            <w:r>
              <w:rPr>
                <w:rFonts w:hint="eastAsia" w:ascii="仿宋" w:hAnsi="仿宋" w:eastAsia="仿宋" w:cs="仿宋"/>
                <w:color w:val="000000"/>
                <w:sz w:val="32"/>
                <w:szCs w:val="32"/>
              </w:rPr>
              <w:t>结</w:t>
            </w:r>
            <w:r>
              <w:rPr>
                <w:rFonts w:hint="eastAsia" w:ascii="仿宋" w:hAnsi="仿宋" w:eastAsia="仿宋" w:cs="仿宋"/>
                <w:color w:val="000000"/>
                <w:sz w:val="32"/>
                <w:szCs w:val="32"/>
              </w:rPr>
              <w:tab/>
            </w:r>
            <w:r>
              <w:rPr>
                <w:rFonts w:hint="eastAsia" w:ascii="仿宋" w:hAnsi="仿宋" w:eastAsia="仿宋" w:cs="仿宋"/>
                <w:color w:val="000000"/>
                <w:sz w:val="32"/>
                <w:szCs w:val="32"/>
              </w:rPr>
              <w:t>论</w:t>
            </w:r>
          </w:p>
        </w:tc>
        <w:tc>
          <w:tcPr>
            <w:tcW w:w="1134" w:type="dxa"/>
            <w:tcBorders>
              <w:top w:val="single" w:color="000000" w:sz="4" w:space="0"/>
              <w:left w:val="single" w:color="000000" w:sz="4" w:space="0"/>
              <w:bottom w:val="single" w:color="000000" w:sz="4" w:space="0"/>
              <w:right w:val="single" w:color="000000" w:sz="4" w:space="0"/>
            </w:tcBorders>
          </w:tcPr>
          <w:p w14:paraId="12D840F2">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9751BCD">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3FFC3C6B">
            <w:pPr>
              <w:rPr>
                <w:rFonts w:ascii="仿宋" w:hAnsi="仿宋" w:eastAsia="仿宋" w:cs="仿宋"/>
                <w:color w:val="000000"/>
                <w:sz w:val="32"/>
                <w:szCs w:val="32"/>
              </w:rPr>
            </w:pPr>
          </w:p>
        </w:tc>
      </w:tr>
    </w:tbl>
    <w:p w14:paraId="73D6AE3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1.表中只需填写“√/通过”或“×/不通过”。</w:t>
      </w:r>
    </w:p>
    <w:p w14:paraId="740BA9F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2.在结论中按“一项否决”的原则，只有全部是√/通过的，填写“合格”；只要其中有一项是×/不通过的，填写“不合格”。</w:t>
      </w:r>
    </w:p>
    <w:p w14:paraId="6CC1F2D5">
      <w:pPr>
        <w:spacing w:line="360" w:lineRule="auto"/>
        <w:ind w:left="13" w:hanging="12" w:hangingChars="4"/>
        <w:rPr>
          <w:rFonts w:hint="eastAsia" w:ascii="仿宋" w:hAnsi="仿宋" w:eastAsia="仿宋" w:cs="仿宋"/>
          <w:color w:val="000000"/>
          <w:sz w:val="32"/>
          <w:szCs w:val="32"/>
        </w:rPr>
      </w:pPr>
      <w:r>
        <w:rPr>
          <w:rFonts w:hint="eastAsia" w:ascii="仿宋" w:hAnsi="仿宋" w:eastAsia="仿宋" w:cs="仿宋"/>
          <w:color w:val="000000"/>
          <w:sz w:val="32"/>
          <w:szCs w:val="32"/>
        </w:rPr>
        <w:t>3.结论是合格的，才能进入下一轮；不合格的被淘汰。</w:t>
      </w:r>
    </w:p>
    <w:p w14:paraId="6BABD9F9">
      <w:pPr>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08BA082D">
      <w:pPr>
        <w:spacing w:line="276" w:lineRule="auto"/>
        <w:jc w:val="center"/>
        <w:rPr>
          <w:rFonts w:ascii="仿宋" w:hAnsi="仿宋" w:eastAsia="仿宋" w:cs="仿宋"/>
          <w:color w:val="000000"/>
          <w:kern w:val="2"/>
          <w:sz w:val="32"/>
          <w:szCs w:val="32"/>
        </w:rPr>
      </w:pPr>
      <w:r>
        <w:rPr>
          <w:rFonts w:hint="eastAsia" w:ascii="仿宋" w:hAnsi="仿宋" w:eastAsia="仿宋" w:cs="仿宋"/>
          <w:b/>
          <w:color w:val="000000"/>
          <w:position w:val="2"/>
          <w:sz w:val="32"/>
          <w:szCs w:val="32"/>
        </w:rPr>
        <w:t>附表2：评分细则表</w:t>
      </w:r>
    </w:p>
    <w:p w14:paraId="0C66BB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rPr>
      </w:pPr>
      <w:r>
        <w:rPr>
          <w:rFonts w:hint="eastAsia" w:ascii="仿宋" w:hAnsi="仿宋" w:eastAsia="仿宋" w:cs="仿宋"/>
          <w:color w:val="000000"/>
          <w:kern w:val="2"/>
          <w:sz w:val="32"/>
          <w:szCs w:val="32"/>
        </w:rPr>
        <w:t>项目名称：</w:t>
      </w: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w:t>
      </w:r>
      <w:r>
        <w:rPr>
          <w:rFonts w:hint="eastAsia" w:ascii="仿宋" w:hAnsi="仿宋" w:eastAsia="仿宋" w:cs="仿宋"/>
          <w:sz w:val="32"/>
          <w:szCs w:val="32"/>
          <w:lang w:val="en-US" w:eastAsia="zh-CN"/>
        </w:rPr>
        <w:t>台式电脑外置摄像头批量采购项目</w:t>
      </w:r>
    </w:p>
    <w:p w14:paraId="3563E3F1">
      <w:pPr>
        <w:adjustRightInd w:val="0"/>
        <w:snapToGrid w:val="0"/>
        <w:spacing w:line="560" w:lineRule="exact"/>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项目编</w:t>
      </w:r>
      <w:r>
        <w:rPr>
          <w:rFonts w:hint="eastAsia" w:ascii="仿宋" w:hAnsi="仿宋" w:eastAsia="仿宋" w:cs="仿宋"/>
          <w:bCs/>
          <w:kern w:val="0"/>
          <w:sz w:val="32"/>
          <w:szCs w:val="32"/>
          <w:lang w:val="en-US" w:eastAsia="zh-CN" w:bidi="ar-SA"/>
        </w:rPr>
        <w:t>号：</w:t>
      </w:r>
      <w:r>
        <w:rPr>
          <w:rFonts w:hint="eastAsia" w:ascii="仿宋" w:hAnsi="仿宋" w:eastAsia="仿宋" w:cs="仿宋"/>
          <w:sz w:val="32"/>
          <w:szCs w:val="32"/>
          <w:lang w:val="en-US" w:eastAsia="zh-CN"/>
        </w:rPr>
        <w:t>HNWJY-HW2026007</w:t>
      </w:r>
    </w:p>
    <w:tbl>
      <w:tblPr>
        <w:tblStyle w:val="25"/>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26"/>
        <w:gridCol w:w="6977"/>
        <w:gridCol w:w="850"/>
      </w:tblGrid>
      <w:tr w14:paraId="3871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51" w:type="dxa"/>
            <w:noWrap w:val="0"/>
            <w:vAlign w:val="center"/>
          </w:tcPr>
          <w:p w14:paraId="321C4D3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326" w:type="dxa"/>
            <w:noWrap w:val="0"/>
            <w:vAlign w:val="center"/>
          </w:tcPr>
          <w:p w14:paraId="2906356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评审内容</w:t>
            </w:r>
          </w:p>
        </w:tc>
        <w:tc>
          <w:tcPr>
            <w:tcW w:w="6977" w:type="dxa"/>
            <w:noWrap w:val="0"/>
            <w:vAlign w:val="center"/>
          </w:tcPr>
          <w:p w14:paraId="1E7C6A7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评分标准</w:t>
            </w:r>
          </w:p>
        </w:tc>
        <w:tc>
          <w:tcPr>
            <w:tcW w:w="850" w:type="dxa"/>
            <w:noWrap w:val="0"/>
            <w:vAlign w:val="center"/>
          </w:tcPr>
          <w:p w14:paraId="273A501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分值</w:t>
            </w:r>
          </w:p>
        </w:tc>
      </w:tr>
      <w:tr w14:paraId="72BE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7DD37F9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26" w:type="dxa"/>
            <w:noWrap w:val="0"/>
            <w:vAlign w:val="center"/>
          </w:tcPr>
          <w:p w14:paraId="2C3F2FD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响应报价</w:t>
            </w:r>
          </w:p>
        </w:tc>
        <w:tc>
          <w:tcPr>
            <w:tcW w:w="6977" w:type="dxa"/>
            <w:noWrap w:val="0"/>
            <w:vAlign w:val="center"/>
          </w:tcPr>
          <w:p w14:paraId="5BFCE4FE">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满足响应文件要求而且价格下浮率最大的为基准价下浮率，其价格分为满分20分。其他供应商的价格分统一按照下列公式计算：价格分=（投标价下浮率/基准下浮率）×下浮权值×100。</w:t>
            </w:r>
          </w:p>
        </w:tc>
        <w:tc>
          <w:tcPr>
            <w:tcW w:w="850" w:type="dxa"/>
            <w:noWrap w:val="0"/>
            <w:vAlign w:val="center"/>
          </w:tcPr>
          <w:p w14:paraId="03A47B0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20分</w:t>
            </w:r>
          </w:p>
        </w:tc>
      </w:tr>
      <w:tr w14:paraId="42C7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51" w:type="dxa"/>
            <w:noWrap w:val="0"/>
            <w:vAlign w:val="center"/>
          </w:tcPr>
          <w:p w14:paraId="7D59745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326" w:type="dxa"/>
            <w:noWrap w:val="0"/>
            <w:vAlign w:val="center"/>
          </w:tcPr>
          <w:p w14:paraId="6C5D4FD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项目业绩</w:t>
            </w:r>
          </w:p>
        </w:tc>
        <w:tc>
          <w:tcPr>
            <w:tcW w:w="6977" w:type="dxa"/>
            <w:noWrap w:val="0"/>
            <w:vAlign w:val="center"/>
          </w:tcPr>
          <w:p w14:paraId="2E7E7212">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1.</w:t>
            </w:r>
            <w:r>
              <w:rPr>
                <w:rFonts w:hint="eastAsia" w:ascii="宋体" w:hAnsi="宋体" w:eastAsia="宋体" w:cs="宋体"/>
                <w:sz w:val="24"/>
                <w:szCs w:val="24"/>
                <w:lang w:val="en-US" w:eastAsia="zh-CN"/>
              </w:rPr>
              <w:t>业绩基本要求：自投标文件递交截止之日起3年内，投标人须</w:t>
            </w:r>
            <w:r>
              <w:rPr>
                <w:rFonts w:hint="eastAsia" w:hAnsi="宋体" w:cs="宋体"/>
                <w:sz w:val="24"/>
                <w:szCs w:val="24"/>
                <w:lang w:val="en-US" w:eastAsia="zh-CN"/>
              </w:rPr>
              <w:t>提供</w:t>
            </w:r>
            <w:r>
              <w:rPr>
                <w:rFonts w:hint="eastAsia" w:ascii="宋体" w:hAnsi="宋体" w:eastAsia="宋体" w:cs="宋体"/>
                <w:sz w:val="24"/>
                <w:szCs w:val="24"/>
                <w:lang w:val="en-US" w:eastAsia="zh-CN"/>
              </w:rPr>
              <w:t>台式电脑外置摄像头批量采购相关业绩。</w:t>
            </w:r>
          </w:p>
          <w:p w14:paraId="2AE9EDC2">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业绩主体要求：本项目业绩须为投标人独立完成，不接受联合体业绩、转包业绩及分包业绩。若业绩为投标人分支机构完成，须提供投标人法人针对该业绩出具的有效授权证明，否则该业绩不予认可。</w:t>
            </w:r>
          </w:p>
          <w:p w14:paraId="75EF84E3">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业绩证明材料要求：</w:t>
            </w:r>
          </w:p>
          <w:p w14:paraId="55A8696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须提供完整的业绩证明材料，包括但不限于合同协议书、项目验收报告，否则该业绩不予认可。所有业绩证明材料须为原件扫描件；若提供复印件，须加盖投标人公章，原件备查。证明材料须清晰可辨、真实有效，能够明确体现项目名称、采购产品、采购数量、合同金额、完成时间、验收情况及双方签字盖章等关键信息。严禁提供虚假业绩材料，一经查实，立即取消其投标或中标资格，并由投标人承担相应法律责任。</w:t>
            </w:r>
          </w:p>
          <w:p w14:paraId="063D80A1">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每提供一个项目业绩得</w:t>
            </w:r>
            <w:r>
              <w:rPr>
                <w:rFonts w:hint="eastAsia" w:ascii="宋体" w:hAnsi="宋体" w:eastAsia="宋体" w:cs="宋体"/>
                <w:sz w:val="24"/>
                <w:szCs w:val="24"/>
                <w:lang w:val="en-US" w:eastAsia="zh-CN"/>
              </w:rPr>
              <w:t>3</w:t>
            </w:r>
            <w:r>
              <w:rPr>
                <w:rFonts w:hint="eastAsia" w:ascii="宋体" w:hAnsi="宋体" w:eastAsia="宋体" w:cs="宋体"/>
                <w:sz w:val="24"/>
                <w:szCs w:val="24"/>
              </w:rPr>
              <w:t>分。满分1</w:t>
            </w:r>
            <w:r>
              <w:rPr>
                <w:rFonts w:hint="eastAsia" w:ascii="宋体" w:hAnsi="宋体" w:eastAsia="宋体" w:cs="宋体"/>
                <w:sz w:val="24"/>
                <w:szCs w:val="24"/>
                <w:lang w:val="en-US" w:eastAsia="zh-CN"/>
              </w:rPr>
              <w:t>5</w:t>
            </w:r>
            <w:r>
              <w:rPr>
                <w:rFonts w:hint="eastAsia" w:ascii="宋体" w:hAnsi="宋体" w:eastAsia="宋体" w:cs="宋体"/>
                <w:sz w:val="24"/>
                <w:szCs w:val="24"/>
              </w:rPr>
              <w:t>分。不提供不得分。</w:t>
            </w:r>
          </w:p>
        </w:tc>
        <w:tc>
          <w:tcPr>
            <w:tcW w:w="850" w:type="dxa"/>
            <w:noWrap w:val="0"/>
            <w:vAlign w:val="center"/>
          </w:tcPr>
          <w:p w14:paraId="46CDF82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r>
      <w:tr w14:paraId="2B81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1" w:type="dxa"/>
            <w:noWrap w:val="0"/>
            <w:vAlign w:val="center"/>
          </w:tcPr>
          <w:p w14:paraId="068D85A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326" w:type="dxa"/>
            <w:noWrap w:val="0"/>
            <w:vAlign w:val="center"/>
          </w:tcPr>
          <w:p w14:paraId="1A8965A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项目整体配置情况</w:t>
            </w:r>
          </w:p>
        </w:tc>
        <w:tc>
          <w:tcPr>
            <w:tcW w:w="6977" w:type="dxa"/>
            <w:noWrap w:val="0"/>
            <w:vAlign w:val="center"/>
          </w:tcPr>
          <w:p w14:paraId="209BB4FB">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（一）画质参数</w:t>
            </w:r>
            <w:r>
              <w:rPr>
                <w:rFonts w:hint="eastAsia" w:hAnsi="宋体" w:cs="宋体"/>
                <w:sz w:val="24"/>
                <w:szCs w:val="24"/>
                <w:lang w:val="en-US" w:eastAsia="zh-CN"/>
              </w:rPr>
              <w:t>（2.5分）</w:t>
            </w:r>
          </w:p>
          <w:p w14:paraId="188772D2">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1.分辨率：基础办公款超清；≥4K（3840×2160），投标人需明确所投产品对应分辨率档次</w:t>
            </w:r>
            <w:r>
              <w:rPr>
                <w:rFonts w:hint="eastAsia" w:hAnsi="宋体" w:cs="宋体"/>
                <w:sz w:val="24"/>
                <w:szCs w:val="24"/>
                <w:lang w:val="en-US" w:eastAsia="zh-CN"/>
              </w:rPr>
              <w:t>（1分）</w:t>
            </w:r>
          </w:p>
          <w:p w14:paraId="44FA2A63">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2.帧率：需支持60fps高帧率，无画面卡顿、拖影、模糊现象</w:t>
            </w:r>
            <w:r>
              <w:rPr>
                <w:rFonts w:hint="eastAsia" w:hAnsi="宋体" w:cs="宋体"/>
                <w:sz w:val="24"/>
                <w:szCs w:val="24"/>
                <w:lang w:val="en-US" w:eastAsia="zh-CN"/>
              </w:rPr>
              <w:t>（0.7分）</w:t>
            </w:r>
          </w:p>
          <w:p w14:paraId="1F6B9F82">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3.对焦方式：支持自动对焦（AF），远近物体切换清晰，无虚焦、失焦问题；支持人脸识别对焦</w:t>
            </w:r>
            <w:r>
              <w:rPr>
                <w:rFonts w:hint="eastAsia" w:hAnsi="宋体" w:cs="宋体"/>
                <w:sz w:val="24"/>
                <w:szCs w:val="24"/>
                <w:lang w:val="en-US" w:eastAsia="zh-CN"/>
              </w:rPr>
              <w:t>（0.8分）</w:t>
            </w:r>
          </w:p>
          <w:p w14:paraId="26B83E0E">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（二）音频配置</w:t>
            </w:r>
            <w:r>
              <w:rPr>
                <w:rFonts w:hint="eastAsia" w:hAnsi="宋体" w:cs="宋体"/>
                <w:sz w:val="24"/>
                <w:szCs w:val="24"/>
                <w:lang w:val="en-US" w:eastAsia="zh-CN"/>
              </w:rPr>
              <w:t>（2.5分）</w:t>
            </w:r>
          </w:p>
          <w:p w14:paraId="0BD5F204">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1.内置麦克风：支持3米及以上远距离拾音</w:t>
            </w:r>
            <w:r>
              <w:rPr>
                <w:rFonts w:hint="eastAsia" w:hAnsi="宋体" w:cs="宋体"/>
                <w:sz w:val="24"/>
                <w:szCs w:val="24"/>
                <w:lang w:val="en-US" w:eastAsia="zh-CN"/>
              </w:rPr>
              <w:t>（1分）</w:t>
            </w:r>
          </w:p>
          <w:p w14:paraId="1FCCE49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2.音频优化：具备杂音抑制、回声消除、防啸叫功能，有效过滤环境噪音、电流声，确保线上通话、会议音质清晰</w:t>
            </w:r>
            <w:r>
              <w:rPr>
                <w:rFonts w:hint="eastAsia" w:hAnsi="宋体" w:cs="宋体"/>
                <w:sz w:val="24"/>
                <w:szCs w:val="24"/>
                <w:lang w:val="en-US" w:eastAsia="zh-CN"/>
              </w:rPr>
              <w:t>（1.5分）</w:t>
            </w:r>
          </w:p>
          <w:p w14:paraId="2EB8879A">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（三）镜头与感光性能</w:t>
            </w:r>
            <w:r>
              <w:rPr>
                <w:rFonts w:hint="eastAsia" w:hAnsi="宋体" w:cs="宋体"/>
                <w:sz w:val="24"/>
                <w:szCs w:val="24"/>
                <w:lang w:val="en-US" w:eastAsia="zh-CN"/>
              </w:rPr>
              <w:t>（2.5分）</w:t>
            </w:r>
          </w:p>
          <w:p w14:paraId="56086E56">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1.镜头材质：采用高清镀膜玻璃镜头，无眩光、无畸变，成像清晰，优于塑料镜头</w:t>
            </w:r>
            <w:r>
              <w:rPr>
                <w:rFonts w:hint="eastAsia" w:hAnsi="宋体" w:cs="宋体"/>
                <w:sz w:val="24"/>
                <w:szCs w:val="24"/>
                <w:lang w:val="en-US" w:eastAsia="zh-CN"/>
              </w:rPr>
              <w:t>（1分）</w:t>
            </w:r>
          </w:p>
          <w:p w14:paraId="41F4319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2.视场角（FOV）：单人办公款70°–80°；投标人需根据所投产品档次明确视场角参数</w:t>
            </w:r>
            <w:r>
              <w:rPr>
                <w:rFonts w:hint="eastAsia" w:hAnsi="宋体" w:cs="宋体"/>
                <w:sz w:val="24"/>
                <w:szCs w:val="24"/>
                <w:lang w:val="en-US" w:eastAsia="zh-CN"/>
              </w:rPr>
              <w:t>（0.7分）</w:t>
            </w:r>
          </w:p>
          <w:p w14:paraId="2EEE74C1">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hAnsi="宋体" w:cs="宋体"/>
                <w:sz w:val="24"/>
                <w:szCs w:val="24"/>
                <w:lang w:val="en-US" w:eastAsia="zh-CN"/>
              </w:rPr>
            </w:pPr>
            <w:r>
              <w:rPr>
                <w:rFonts w:hint="eastAsia" w:ascii="宋体" w:hAnsi="宋体" w:eastAsia="宋体" w:cs="宋体"/>
                <w:sz w:val="24"/>
                <w:szCs w:val="24"/>
                <w:lang w:val="en-US" w:eastAsia="zh-CN"/>
              </w:rPr>
              <w:t>3.感光能力：支持弱光增强、背光补偿功能，自动增益调节，阴天、夜间、背光环境下画面清晰不发黑、不泛白；</w:t>
            </w:r>
            <w:r>
              <w:rPr>
                <w:rFonts w:hint="eastAsia" w:hAnsi="宋体" w:cs="宋体"/>
                <w:sz w:val="24"/>
                <w:szCs w:val="24"/>
                <w:lang w:val="en-US" w:eastAsia="zh-CN"/>
              </w:rPr>
              <w:t>（0.8分）</w:t>
            </w:r>
          </w:p>
          <w:p w14:paraId="0982E6B3">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（四）接口与兼容性</w:t>
            </w:r>
            <w:r>
              <w:rPr>
                <w:rFonts w:hint="eastAsia" w:hAnsi="宋体" w:cs="宋体"/>
                <w:sz w:val="24"/>
                <w:szCs w:val="24"/>
                <w:lang w:val="en-US" w:eastAsia="zh-CN"/>
              </w:rPr>
              <w:t>（2.5分）</w:t>
            </w:r>
          </w:p>
          <w:p w14:paraId="29FD9C8D">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1.接口类型：采用USB2.0或USB3.0接口，支持USB-A接口（台式机通用），免驱即插即用，无需额外安装复杂驱动程序</w:t>
            </w:r>
            <w:r>
              <w:rPr>
                <w:rFonts w:hint="eastAsia" w:hAnsi="宋体" w:cs="宋体"/>
                <w:sz w:val="24"/>
                <w:szCs w:val="24"/>
                <w:lang w:val="en-US" w:eastAsia="zh-CN"/>
              </w:rPr>
              <w:t>（1分）</w:t>
            </w:r>
          </w:p>
          <w:p w14:paraId="5F37FB39">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2.系统兼容：全面兼容Windows全系列（Windows10及以上优先）、国产操作系统（麒麟、统信）、MacOS、Linux，无兼容性故障</w:t>
            </w:r>
            <w:r>
              <w:rPr>
                <w:rFonts w:hint="eastAsia" w:hAnsi="宋体" w:cs="宋体"/>
                <w:sz w:val="24"/>
                <w:szCs w:val="24"/>
                <w:lang w:val="en-US" w:eastAsia="zh-CN"/>
              </w:rPr>
              <w:t>（0.7分）</w:t>
            </w:r>
          </w:p>
          <w:p w14:paraId="03C8510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3.软件适配：兼容腾讯会议、钉钉、Zoom、企业微信、抖音直播、OBS等主流办公、直播软件，可正常调用摄像头、麦克风功能</w:t>
            </w:r>
            <w:r>
              <w:rPr>
                <w:rFonts w:hint="eastAsia" w:hAnsi="宋体" w:cs="宋体"/>
                <w:sz w:val="24"/>
                <w:szCs w:val="24"/>
                <w:lang w:val="en-US" w:eastAsia="zh-CN"/>
              </w:rPr>
              <w:t>（0.8分）</w:t>
            </w:r>
          </w:p>
          <w:p w14:paraId="2850B3CB">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（五）安装与外观</w:t>
            </w:r>
            <w:r>
              <w:rPr>
                <w:rFonts w:hint="eastAsia" w:hAnsi="宋体" w:cs="宋体"/>
                <w:sz w:val="24"/>
                <w:szCs w:val="24"/>
                <w:lang w:val="en-US" w:eastAsia="zh-CN"/>
              </w:rPr>
              <w:t>（2.5分）</w:t>
            </w:r>
          </w:p>
          <w:p w14:paraId="5BD5AD7A">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1.安装方式：支持显示器卡扣式、桌面摆放、三脚架螺丝孔三合一安装，适配不同台式机使用场景。</w:t>
            </w:r>
            <w:r>
              <w:rPr>
                <w:rFonts w:hint="eastAsia" w:hAnsi="宋体" w:cs="宋体"/>
                <w:sz w:val="24"/>
                <w:szCs w:val="24"/>
                <w:lang w:val="en-US" w:eastAsia="zh-CN"/>
              </w:rPr>
              <w:t>（1.5分）</w:t>
            </w:r>
          </w:p>
          <w:p w14:paraId="7EA83335">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2.角度调节：可上下俯仰旋转、左右角度调节，支持360°水平旋转，方便调整取景角度</w:t>
            </w:r>
            <w:r>
              <w:rPr>
                <w:rFonts w:hint="eastAsia" w:hAnsi="宋体" w:cs="宋体"/>
                <w:sz w:val="24"/>
                <w:szCs w:val="24"/>
                <w:lang w:val="en-US" w:eastAsia="zh-CN"/>
              </w:rPr>
              <w:t>（1分）</w:t>
            </w:r>
          </w:p>
          <w:p w14:paraId="172F9EB0">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（六）硬件与供电</w:t>
            </w:r>
            <w:r>
              <w:rPr>
                <w:rFonts w:hint="eastAsia" w:hAnsi="宋体" w:cs="宋体"/>
                <w:sz w:val="24"/>
                <w:szCs w:val="24"/>
                <w:lang w:val="en-US" w:eastAsia="zh-CN"/>
              </w:rPr>
              <w:t>（2.5分）</w:t>
            </w:r>
          </w:p>
          <w:p w14:paraId="6F3F99ED">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1.供电方式：USB有线供电，无需外接电源，供电稳定，无断连、重启现象</w:t>
            </w:r>
            <w:r>
              <w:rPr>
                <w:rFonts w:hint="eastAsia" w:hAnsi="宋体" w:cs="宋体"/>
                <w:sz w:val="24"/>
                <w:szCs w:val="24"/>
                <w:lang w:val="en-US" w:eastAsia="zh-CN"/>
              </w:rPr>
              <w:t>（1.5分）</w:t>
            </w:r>
          </w:p>
          <w:p w14:paraId="013D9860">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hAnsi="宋体" w:cs="宋体"/>
                <w:sz w:val="24"/>
                <w:szCs w:val="24"/>
                <w:lang w:val="en-US" w:eastAsia="zh-CN"/>
              </w:rPr>
            </w:pPr>
            <w:r>
              <w:rPr>
                <w:rFonts w:hint="eastAsia" w:ascii="宋体" w:hAnsi="宋体" w:eastAsia="宋体" w:cs="宋体"/>
                <w:sz w:val="24"/>
                <w:szCs w:val="24"/>
                <w:lang w:val="en-US" w:eastAsia="zh-CN"/>
              </w:rPr>
              <w:t>2.线材要求：线材长度≥1.5米，质地柔韧，支持台式机机箱后置走线，不易断裂、脱落</w:t>
            </w:r>
            <w:r>
              <w:rPr>
                <w:rFonts w:hint="eastAsia" w:hAnsi="宋体" w:cs="宋体"/>
                <w:sz w:val="24"/>
                <w:szCs w:val="24"/>
                <w:lang w:val="en-US" w:eastAsia="zh-CN"/>
              </w:rPr>
              <w:t>。（1分）</w:t>
            </w:r>
          </w:p>
          <w:p w14:paraId="618232CC">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ascii="宋体" w:hAnsi="宋体" w:eastAsia="宋体" w:cs="宋体"/>
                <w:bCs/>
                <w:kern w:val="0"/>
                <w:sz w:val="24"/>
                <w:szCs w:val="24"/>
                <w:lang w:val="en-US" w:eastAsia="zh-CN" w:bidi="ar"/>
              </w:rPr>
            </w:pPr>
            <w:r>
              <w:rPr>
                <w:rFonts w:hint="eastAsia" w:hAnsi="宋体" w:cs="宋体"/>
                <w:sz w:val="24"/>
                <w:szCs w:val="24"/>
                <w:lang w:val="en-US" w:eastAsia="zh-CN"/>
              </w:rPr>
              <w:t>需现场</w:t>
            </w:r>
            <w:r>
              <w:rPr>
                <w:rFonts w:ascii="宋体" w:hAnsi="宋体" w:eastAsia="宋体" w:cs="宋体"/>
                <w:bCs/>
                <w:kern w:val="0"/>
                <w:sz w:val="24"/>
                <w:szCs w:val="24"/>
                <w:lang w:val="en-US" w:eastAsia="zh-CN" w:bidi="ar"/>
              </w:rPr>
              <w:t>提供产品样品、合格证、第三方检测报告等相关资料，积极配合甲方完成产品质量、规格等各项检查事宜，确保检查工作顺利推进。</w:t>
            </w:r>
          </w:p>
          <w:p w14:paraId="39283C08">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kern w:val="0"/>
                <w:sz w:val="24"/>
                <w:szCs w:val="24"/>
                <w:lang w:val="en-US" w:eastAsia="zh-CN" w:bidi="ar"/>
              </w:rPr>
            </w:pPr>
            <w:r>
              <w:rPr>
                <w:rFonts w:hint="eastAsia" w:hAnsi="宋体" w:cs="宋体"/>
                <w:sz w:val="24"/>
                <w:szCs w:val="24"/>
                <w:lang w:val="en-US" w:eastAsia="zh-CN"/>
              </w:rPr>
              <w:t>届时将协同信管中心人员现场对每一项具体打分，</w:t>
            </w:r>
            <w:r>
              <w:rPr>
                <w:rFonts w:hint="eastAsia" w:ascii="宋体" w:hAnsi="宋体" w:eastAsia="宋体" w:cs="宋体"/>
                <w:sz w:val="24"/>
                <w:szCs w:val="24"/>
              </w:rPr>
              <w:t>每</w:t>
            </w:r>
            <w:r>
              <w:rPr>
                <w:rFonts w:hint="eastAsia" w:hAnsi="宋体" w:cs="宋体"/>
                <w:sz w:val="24"/>
                <w:szCs w:val="24"/>
                <w:lang w:val="en-US" w:eastAsia="zh-CN"/>
              </w:rPr>
              <w:t>一</w:t>
            </w:r>
            <w:r>
              <w:rPr>
                <w:rFonts w:hint="eastAsia" w:ascii="宋体" w:hAnsi="宋体" w:eastAsia="宋体" w:cs="宋体"/>
                <w:sz w:val="24"/>
                <w:szCs w:val="24"/>
              </w:rPr>
              <w:t>项目得</w:t>
            </w:r>
            <w:r>
              <w:rPr>
                <w:rFonts w:hint="eastAsia" w:hAnsi="宋体" w:cs="宋体"/>
                <w:sz w:val="24"/>
                <w:szCs w:val="24"/>
                <w:lang w:val="en-US" w:eastAsia="zh-CN"/>
              </w:rPr>
              <w:t>2.5</w:t>
            </w:r>
            <w:r>
              <w:rPr>
                <w:rFonts w:hint="eastAsia" w:ascii="宋体" w:hAnsi="宋体" w:eastAsia="宋体" w:cs="宋体"/>
                <w:sz w:val="24"/>
                <w:szCs w:val="24"/>
              </w:rPr>
              <w:t>分。满分1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850" w:type="dxa"/>
            <w:noWrap w:val="0"/>
            <w:vAlign w:val="center"/>
          </w:tcPr>
          <w:p w14:paraId="4EE0996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14:paraId="57E3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716B3E7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326" w:type="dxa"/>
            <w:noWrap w:val="0"/>
            <w:vAlign w:val="center"/>
          </w:tcPr>
          <w:p w14:paraId="4F25C3B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项目需求理解</w:t>
            </w:r>
          </w:p>
        </w:tc>
        <w:tc>
          <w:tcPr>
            <w:tcW w:w="6977" w:type="dxa"/>
            <w:noWrap w:val="0"/>
            <w:vAlign w:val="center"/>
          </w:tcPr>
          <w:p w14:paraId="045DF846">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结合用户需求制定项目总体理解包括但不限于项目需求理解、响应计划、工作服务方案等，进行综合评分：</w:t>
            </w:r>
          </w:p>
          <w:p w14:paraId="411D7923">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投标人对项目需求理解清楚、响应计划匹配性较好、工作服务方案完整且具有较强针对性，对采购方需求把握全面、深入，得10分；</w:t>
            </w:r>
          </w:p>
          <w:p w14:paraId="587CD71A">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hint="eastAsia" w:ascii="宋体" w:hAnsi="宋体" w:cs="宋体"/>
                <w:sz w:val="24"/>
                <w:szCs w:val="24"/>
                <w:lang w:val="en-US" w:eastAsia="zh-CN"/>
              </w:rPr>
              <w:t>2.</w:t>
            </w:r>
            <w:r>
              <w:rPr>
                <w:rFonts w:ascii="宋体" w:hAnsi="宋体" w:eastAsia="宋体" w:cs="宋体"/>
                <w:sz w:val="24"/>
                <w:szCs w:val="24"/>
              </w:rPr>
              <w:t>投标人对项目需求理解比较清楚、响应计划基本匹配、工作服务方案相对完整，对采购方需求把握比较全面，得</w:t>
            </w:r>
            <w:r>
              <w:rPr>
                <w:rFonts w:hint="eastAsia" w:hAnsi="宋体" w:cs="宋体"/>
                <w:sz w:val="24"/>
                <w:szCs w:val="24"/>
                <w:lang w:val="en-US" w:eastAsia="zh-CN"/>
              </w:rPr>
              <w:t>6</w:t>
            </w:r>
            <w:r>
              <w:rPr>
                <w:rFonts w:ascii="宋体" w:hAnsi="宋体" w:eastAsia="宋体" w:cs="宋体"/>
                <w:sz w:val="24"/>
                <w:szCs w:val="24"/>
              </w:rPr>
              <w:t>分；</w:t>
            </w:r>
          </w:p>
          <w:p w14:paraId="43AC9DEF">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ascii="宋体" w:hAnsi="宋体" w:eastAsia="宋体" w:cs="宋体"/>
                <w:sz w:val="24"/>
                <w:szCs w:val="24"/>
              </w:rPr>
              <w:t>3.投标人对项目需求理解基本清楚、响应计划匹配性一般、工作服务方案完整性一般，得</w:t>
            </w:r>
            <w:r>
              <w:rPr>
                <w:rFonts w:hint="eastAsia" w:hAnsi="宋体" w:cs="宋体"/>
                <w:sz w:val="24"/>
                <w:szCs w:val="24"/>
                <w:lang w:val="en-US" w:eastAsia="zh-CN"/>
              </w:rPr>
              <w:t>2</w:t>
            </w:r>
            <w:r>
              <w:rPr>
                <w:rFonts w:ascii="宋体" w:hAnsi="宋体" w:eastAsia="宋体" w:cs="宋体"/>
                <w:sz w:val="24"/>
                <w:szCs w:val="24"/>
              </w:rPr>
              <w:t>分；</w:t>
            </w:r>
          </w:p>
          <w:p w14:paraId="67BC4155">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ascii="宋体" w:hAnsi="宋体" w:eastAsia="宋体" w:cs="宋体"/>
                <w:sz w:val="24"/>
                <w:szCs w:val="24"/>
              </w:rPr>
              <w:t>4.不提供不得分。</w:t>
            </w:r>
          </w:p>
        </w:tc>
        <w:tc>
          <w:tcPr>
            <w:tcW w:w="850" w:type="dxa"/>
            <w:noWrap w:val="0"/>
            <w:vAlign w:val="center"/>
          </w:tcPr>
          <w:p w14:paraId="3A1D2AF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3EA7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2E3D8AA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326" w:type="dxa"/>
            <w:noWrap w:val="0"/>
            <w:vAlign w:val="center"/>
          </w:tcPr>
          <w:p w14:paraId="52D0C39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项目技术方案</w:t>
            </w:r>
          </w:p>
        </w:tc>
        <w:tc>
          <w:tcPr>
            <w:tcW w:w="6977" w:type="dxa"/>
            <w:noWrap w:val="0"/>
            <w:vAlign w:val="center"/>
          </w:tcPr>
          <w:p w14:paraId="6FE2C33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对投标人结合用户需求提出的项目总体设计、工作思路、技术路线分析以及是否能实现落地可执行的建设目标等，进行综合评分：</w:t>
            </w:r>
          </w:p>
          <w:p w14:paraId="207746A4">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hint="eastAsia" w:hAnsi="宋体" w:cs="宋体"/>
                <w:sz w:val="24"/>
                <w:szCs w:val="24"/>
                <w:lang w:val="en-US" w:eastAsia="zh-CN"/>
              </w:rPr>
              <w:t>1.</w:t>
            </w:r>
            <w:r>
              <w:rPr>
                <w:rFonts w:ascii="宋体" w:hAnsi="宋体" w:eastAsia="宋体" w:cs="宋体"/>
                <w:sz w:val="24"/>
                <w:szCs w:val="24"/>
              </w:rPr>
              <w:t>投标</w:t>
            </w:r>
            <w:r>
              <w:rPr>
                <w:rFonts w:hint="eastAsia" w:ascii="宋体" w:hAnsi="宋体" w:eastAsia="宋体" w:cs="宋体"/>
                <w:sz w:val="24"/>
                <w:szCs w:val="24"/>
              </w:rPr>
              <w:t>人</w:t>
            </w:r>
            <w:r>
              <w:rPr>
                <w:rFonts w:hint="eastAsia" w:hAnsi="宋体" w:cs="宋体"/>
                <w:sz w:val="24"/>
                <w:szCs w:val="24"/>
                <w:lang w:val="en-US" w:eastAsia="zh-CN"/>
              </w:rPr>
              <w:t>对</w:t>
            </w:r>
            <w:r>
              <w:rPr>
                <w:rFonts w:hint="eastAsia" w:ascii="宋体" w:hAnsi="宋体" w:eastAsia="宋体" w:cs="宋体"/>
                <w:sz w:val="24"/>
                <w:szCs w:val="24"/>
                <w:lang w:val="en-US" w:eastAsia="zh-CN"/>
              </w:rPr>
              <w:t>用于学校</w:t>
            </w:r>
            <w:r>
              <w:rPr>
                <w:rFonts w:hint="eastAsia" w:hAnsi="宋体" w:cs="宋体"/>
                <w:sz w:val="24"/>
                <w:szCs w:val="24"/>
                <w:lang w:val="en-US" w:eastAsia="zh-CN"/>
              </w:rPr>
              <w:t>大型考试（国考或省考）</w:t>
            </w:r>
            <w:r>
              <w:rPr>
                <w:rFonts w:hint="eastAsia" w:ascii="宋体" w:hAnsi="宋体" w:eastAsia="宋体" w:cs="宋体"/>
                <w:sz w:val="24"/>
                <w:szCs w:val="24"/>
                <w:lang w:val="en-US" w:eastAsia="zh-CN"/>
              </w:rPr>
              <w:t>使用，需满足质量</w:t>
            </w:r>
            <w:r>
              <w:rPr>
                <w:rFonts w:hint="eastAsia" w:hAnsi="宋体" w:cs="宋体"/>
                <w:sz w:val="24"/>
                <w:szCs w:val="24"/>
                <w:lang w:val="en-US" w:eastAsia="zh-CN"/>
              </w:rPr>
              <w:t>过硬、经久耐用、</w:t>
            </w:r>
            <w:r>
              <w:rPr>
                <w:rFonts w:hint="eastAsia" w:ascii="宋体" w:hAnsi="宋体" w:eastAsia="宋体" w:cs="宋体"/>
                <w:sz w:val="24"/>
                <w:szCs w:val="24"/>
                <w:lang w:val="en-US" w:eastAsia="zh-CN"/>
              </w:rPr>
              <w:t>批量供货、适配性强、售后可靠的要求，保障设备统一规格、稳定运行，适配各类台式电脑机型，满足日常使用及相关工作需求</w:t>
            </w:r>
            <w:r>
              <w:rPr>
                <w:rFonts w:ascii="宋体" w:hAnsi="宋体" w:eastAsia="宋体" w:cs="宋体"/>
                <w:sz w:val="24"/>
                <w:szCs w:val="24"/>
              </w:rPr>
              <w:t>，得15分；</w:t>
            </w:r>
          </w:p>
          <w:p w14:paraId="75B09D12">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hint="eastAsia" w:hAnsi="宋体" w:cs="宋体"/>
                <w:bCs/>
                <w:kern w:val="2"/>
                <w:sz w:val="24"/>
                <w:szCs w:val="24"/>
                <w:lang w:val="en-US" w:eastAsia="zh-CN" w:bidi="ar-SA"/>
              </w:rPr>
              <w:t>2</w:t>
            </w:r>
            <w:r>
              <w:rPr>
                <w:rFonts w:hint="eastAsia" w:ascii="宋体" w:hAnsi="宋体" w:eastAsia="宋体" w:cs="宋体"/>
                <w:bCs/>
                <w:kern w:val="2"/>
                <w:sz w:val="24"/>
                <w:szCs w:val="24"/>
                <w:lang w:val="en-US" w:eastAsia="zh-Hans" w:bidi="ar-SA"/>
              </w:rPr>
              <w:t>.</w:t>
            </w:r>
            <w:r>
              <w:rPr>
                <w:rFonts w:ascii="宋体" w:hAnsi="宋体" w:eastAsia="宋体" w:cs="宋体"/>
                <w:sz w:val="24"/>
                <w:szCs w:val="24"/>
              </w:rPr>
              <w:t>投标</w:t>
            </w:r>
            <w:r>
              <w:rPr>
                <w:rFonts w:hint="eastAsia" w:ascii="宋体" w:hAnsi="宋体" w:eastAsia="宋体" w:cs="宋体"/>
                <w:sz w:val="24"/>
                <w:szCs w:val="24"/>
              </w:rPr>
              <w:t>人</w:t>
            </w:r>
            <w:r>
              <w:rPr>
                <w:rFonts w:hint="eastAsia" w:hAnsi="宋体" w:cs="宋体"/>
                <w:sz w:val="24"/>
                <w:szCs w:val="24"/>
                <w:lang w:val="en-US" w:eastAsia="zh-CN"/>
              </w:rPr>
              <w:t>对</w:t>
            </w:r>
            <w:r>
              <w:rPr>
                <w:rFonts w:hint="eastAsia" w:ascii="宋体" w:hAnsi="宋体" w:eastAsia="宋体" w:cs="宋体"/>
                <w:sz w:val="24"/>
                <w:szCs w:val="24"/>
                <w:lang w:val="en-US" w:eastAsia="zh-CN"/>
              </w:rPr>
              <w:t>用于学校</w:t>
            </w:r>
            <w:r>
              <w:rPr>
                <w:rFonts w:hint="eastAsia" w:hAnsi="宋体" w:cs="宋体"/>
                <w:sz w:val="24"/>
                <w:szCs w:val="24"/>
                <w:lang w:val="en-US" w:eastAsia="zh-CN"/>
              </w:rPr>
              <w:t>大型考试（国考或省考）</w:t>
            </w:r>
            <w:r>
              <w:rPr>
                <w:rFonts w:hint="eastAsia" w:ascii="宋体" w:hAnsi="宋体" w:eastAsia="宋体" w:cs="宋体"/>
                <w:sz w:val="24"/>
                <w:szCs w:val="24"/>
                <w:lang w:val="en-US" w:eastAsia="zh-CN"/>
              </w:rPr>
              <w:t>使用，需满足质量达标</w:t>
            </w:r>
            <w:r>
              <w:rPr>
                <w:rFonts w:hint="eastAsia" w:hAnsi="宋体" w:cs="宋体"/>
                <w:sz w:val="24"/>
                <w:szCs w:val="24"/>
                <w:lang w:val="en-US" w:eastAsia="zh-CN"/>
              </w:rPr>
              <w:t>、经久耐用、</w:t>
            </w:r>
            <w:r>
              <w:rPr>
                <w:rFonts w:hint="eastAsia" w:ascii="宋体" w:hAnsi="宋体" w:eastAsia="宋体" w:cs="宋体"/>
                <w:sz w:val="24"/>
                <w:szCs w:val="24"/>
                <w:lang w:val="en-US" w:eastAsia="zh-CN"/>
              </w:rPr>
              <w:t>批量供货、适配性</w:t>
            </w:r>
            <w:r>
              <w:rPr>
                <w:rFonts w:hint="eastAsia" w:hAnsi="宋体" w:cs="宋体"/>
                <w:sz w:val="24"/>
                <w:szCs w:val="24"/>
                <w:lang w:val="en-US" w:eastAsia="zh-CN"/>
              </w:rPr>
              <w:t>较</w:t>
            </w:r>
            <w:r>
              <w:rPr>
                <w:rFonts w:hint="eastAsia" w:ascii="宋体" w:hAnsi="宋体" w:eastAsia="宋体" w:cs="宋体"/>
                <w:sz w:val="24"/>
                <w:szCs w:val="24"/>
                <w:lang w:val="en-US" w:eastAsia="zh-CN"/>
              </w:rPr>
              <w:t>强、售后</w:t>
            </w:r>
            <w:r>
              <w:rPr>
                <w:rFonts w:hint="eastAsia" w:hAnsi="宋体" w:cs="宋体"/>
                <w:sz w:val="24"/>
                <w:szCs w:val="24"/>
                <w:lang w:val="en-US" w:eastAsia="zh-CN"/>
              </w:rPr>
              <w:t>较</w:t>
            </w:r>
            <w:r>
              <w:rPr>
                <w:rFonts w:hint="eastAsia" w:ascii="宋体" w:hAnsi="宋体" w:eastAsia="宋体" w:cs="宋体"/>
                <w:sz w:val="24"/>
                <w:szCs w:val="24"/>
                <w:lang w:val="en-US" w:eastAsia="zh-CN"/>
              </w:rPr>
              <w:t>可靠的要求，保障设备统一规格、稳定运行，适配各类台式电脑机型，满足日常使用及相关工作需求</w:t>
            </w:r>
            <w:r>
              <w:rPr>
                <w:rFonts w:ascii="宋体" w:hAnsi="宋体" w:eastAsia="宋体" w:cs="宋体"/>
                <w:sz w:val="24"/>
                <w:szCs w:val="24"/>
              </w:rPr>
              <w:t>较好，得10分；</w:t>
            </w:r>
          </w:p>
          <w:p w14:paraId="2DA97FE2">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hint="eastAsia" w:hAnsi="宋体" w:cs="宋体"/>
                <w:bCs/>
                <w:kern w:val="2"/>
                <w:sz w:val="24"/>
                <w:szCs w:val="24"/>
                <w:lang w:val="en-US" w:eastAsia="zh-CN" w:bidi="ar-SA"/>
              </w:rPr>
              <w:t>3</w:t>
            </w:r>
            <w:r>
              <w:rPr>
                <w:rFonts w:hint="eastAsia" w:ascii="宋体" w:hAnsi="宋体" w:eastAsia="宋体" w:cs="宋体"/>
                <w:bCs/>
                <w:kern w:val="2"/>
                <w:sz w:val="24"/>
                <w:szCs w:val="24"/>
                <w:lang w:val="en-US" w:eastAsia="zh-Hans" w:bidi="ar-SA"/>
              </w:rPr>
              <w:t>.</w:t>
            </w:r>
            <w:r>
              <w:rPr>
                <w:rFonts w:ascii="宋体" w:hAnsi="宋体" w:eastAsia="宋体" w:cs="宋体"/>
                <w:sz w:val="24"/>
                <w:szCs w:val="24"/>
              </w:rPr>
              <w:t>投标</w:t>
            </w:r>
            <w:r>
              <w:rPr>
                <w:rFonts w:hint="eastAsia" w:ascii="宋体" w:hAnsi="宋体" w:eastAsia="宋体" w:cs="宋体"/>
                <w:sz w:val="24"/>
                <w:szCs w:val="24"/>
              </w:rPr>
              <w:t>人</w:t>
            </w:r>
            <w:r>
              <w:rPr>
                <w:rFonts w:hint="eastAsia" w:hAnsi="宋体" w:cs="宋体"/>
                <w:sz w:val="24"/>
                <w:szCs w:val="24"/>
                <w:lang w:val="en-US" w:eastAsia="zh-CN"/>
              </w:rPr>
              <w:t>对</w:t>
            </w:r>
            <w:r>
              <w:rPr>
                <w:rFonts w:hint="eastAsia" w:ascii="宋体" w:hAnsi="宋体" w:eastAsia="宋体" w:cs="宋体"/>
                <w:sz w:val="24"/>
                <w:szCs w:val="24"/>
                <w:lang w:val="en-US" w:eastAsia="zh-CN"/>
              </w:rPr>
              <w:t>用于学校</w:t>
            </w:r>
            <w:r>
              <w:rPr>
                <w:rFonts w:hint="eastAsia" w:hAnsi="宋体" w:cs="宋体"/>
                <w:sz w:val="24"/>
                <w:szCs w:val="24"/>
                <w:lang w:val="en-US" w:eastAsia="zh-CN"/>
              </w:rPr>
              <w:t>大型考试（国考或省考）</w:t>
            </w:r>
            <w:r>
              <w:rPr>
                <w:rFonts w:hint="eastAsia" w:ascii="宋体" w:hAnsi="宋体" w:eastAsia="宋体" w:cs="宋体"/>
                <w:sz w:val="24"/>
                <w:szCs w:val="24"/>
                <w:lang w:val="en-US" w:eastAsia="zh-CN"/>
              </w:rPr>
              <w:t>使用，需满足质量</w:t>
            </w:r>
            <w:r>
              <w:rPr>
                <w:rFonts w:hint="eastAsia" w:hAnsi="宋体" w:cs="宋体"/>
                <w:sz w:val="24"/>
                <w:szCs w:val="24"/>
                <w:lang w:val="en-US" w:eastAsia="zh-CN"/>
              </w:rPr>
              <w:t>一般、不耐用</w:t>
            </w:r>
            <w:r>
              <w:rPr>
                <w:rFonts w:hint="eastAsia" w:ascii="宋体" w:hAnsi="宋体" w:eastAsia="宋体" w:cs="宋体"/>
                <w:sz w:val="24"/>
                <w:szCs w:val="24"/>
                <w:lang w:val="en-US" w:eastAsia="zh-CN"/>
              </w:rPr>
              <w:t>、适配性</w:t>
            </w:r>
            <w:r>
              <w:rPr>
                <w:rFonts w:hint="eastAsia" w:hAnsi="宋体" w:cs="宋体"/>
                <w:sz w:val="24"/>
                <w:szCs w:val="24"/>
                <w:lang w:val="en-US" w:eastAsia="zh-CN"/>
              </w:rPr>
              <w:t>较</w:t>
            </w:r>
            <w:r>
              <w:rPr>
                <w:rFonts w:hint="eastAsia" w:ascii="宋体" w:hAnsi="宋体" w:eastAsia="宋体" w:cs="宋体"/>
                <w:sz w:val="24"/>
                <w:szCs w:val="24"/>
                <w:lang w:val="en-US" w:eastAsia="zh-CN"/>
              </w:rPr>
              <w:t>强、售后</w:t>
            </w:r>
            <w:r>
              <w:rPr>
                <w:rFonts w:hint="eastAsia" w:hAnsi="宋体" w:cs="宋体"/>
                <w:sz w:val="24"/>
                <w:szCs w:val="24"/>
                <w:lang w:val="en-US" w:eastAsia="zh-CN"/>
              </w:rPr>
              <w:t>一般</w:t>
            </w:r>
            <w:r>
              <w:rPr>
                <w:rFonts w:ascii="宋体" w:hAnsi="宋体" w:eastAsia="宋体" w:cs="宋体"/>
                <w:sz w:val="24"/>
                <w:szCs w:val="24"/>
              </w:rPr>
              <w:t>，得5分；</w:t>
            </w:r>
          </w:p>
          <w:p w14:paraId="37ED3ECB">
            <w:pPr>
              <w:keepNext w:val="0"/>
              <w:keepLines w:val="0"/>
              <w:pageBreakBefore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hint="eastAsia" w:hAnsi="宋体" w:cs="宋体"/>
                <w:bCs/>
                <w:kern w:val="2"/>
                <w:sz w:val="24"/>
                <w:szCs w:val="24"/>
                <w:lang w:val="en-US" w:eastAsia="zh-CN" w:bidi="ar-SA"/>
              </w:rPr>
              <w:t>4</w:t>
            </w:r>
            <w:r>
              <w:rPr>
                <w:rFonts w:hint="eastAsia" w:ascii="宋体" w:hAnsi="宋体" w:eastAsia="宋体" w:cs="宋体"/>
                <w:bCs/>
                <w:kern w:val="2"/>
                <w:sz w:val="24"/>
                <w:szCs w:val="24"/>
                <w:lang w:val="en-US" w:eastAsia="zh-Hans" w:bidi="ar-SA"/>
              </w:rPr>
              <w:t>.</w:t>
            </w:r>
            <w:r>
              <w:rPr>
                <w:rFonts w:ascii="宋体" w:hAnsi="宋体" w:eastAsia="宋体" w:cs="宋体"/>
                <w:sz w:val="24"/>
                <w:szCs w:val="24"/>
              </w:rPr>
              <w:t>不提供不得分。</w:t>
            </w:r>
          </w:p>
        </w:tc>
        <w:tc>
          <w:tcPr>
            <w:tcW w:w="850" w:type="dxa"/>
            <w:noWrap w:val="0"/>
            <w:vAlign w:val="center"/>
          </w:tcPr>
          <w:p w14:paraId="4560418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14:paraId="5CA3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36A2D08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326" w:type="dxa"/>
            <w:noWrap w:val="0"/>
            <w:vAlign w:val="center"/>
          </w:tcPr>
          <w:p w14:paraId="1550295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工作重点、难点及其解决措施</w:t>
            </w:r>
          </w:p>
        </w:tc>
        <w:tc>
          <w:tcPr>
            <w:tcW w:w="6977" w:type="dxa"/>
            <w:noWrap w:val="0"/>
            <w:vAlign w:val="center"/>
          </w:tcPr>
          <w:p w14:paraId="5493F969">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综合评价投标人对项目实施过程中遇到的重点、难点问题理解把握程度以及解决措施合理性、可行性、针对性等：</w:t>
            </w:r>
          </w:p>
          <w:p w14:paraId="445BE7D5">
            <w:pPr>
              <w:keepNext w:val="0"/>
              <w:keepLines w:val="0"/>
              <w:pageBreakBefore w:val="0"/>
              <w:numPr>
                <w:ilvl w:val="0"/>
                <w:numId w:val="5"/>
              </w:numPr>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ascii="宋体" w:hAnsi="宋体" w:eastAsia="宋体" w:cs="宋体"/>
                <w:sz w:val="24"/>
                <w:szCs w:val="24"/>
              </w:rPr>
              <w:t>投标人对本项目重点（如</w:t>
            </w:r>
            <w:r>
              <w:rPr>
                <w:rFonts w:hint="eastAsia" w:ascii="宋体" w:hAnsi="宋体" w:eastAsia="宋体" w:cs="宋体"/>
                <w:sz w:val="24"/>
                <w:szCs w:val="24"/>
                <w:lang w:val="en-US" w:eastAsia="zh-CN"/>
              </w:rPr>
              <w:t>学校</w:t>
            </w:r>
            <w:r>
              <w:rPr>
                <w:rFonts w:hint="eastAsia" w:hAnsi="宋体" w:cs="宋体"/>
                <w:sz w:val="24"/>
                <w:szCs w:val="24"/>
                <w:lang w:val="en-US" w:eastAsia="zh-CN"/>
              </w:rPr>
              <w:t>大型考试（国考或省考）</w:t>
            </w:r>
            <w:r>
              <w:rPr>
                <w:rFonts w:hint="eastAsia" w:ascii="宋体" w:hAnsi="宋体" w:eastAsia="宋体" w:cs="宋体"/>
                <w:sz w:val="24"/>
                <w:szCs w:val="24"/>
                <w:lang w:val="en-US" w:eastAsia="zh-CN"/>
              </w:rPr>
              <w:t>使用</w:t>
            </w:r>
            <w:r>
              <w:rPr>
                <w:rFonts w:hint="eastAsia" w:hAnsi="宋体" w:cs="宋体"/>
                <w:sz w:val="24"/>
                <w:szCs w:val="24"/>
                <w:lang w:val="en-US" w:eastAsia="zh-CN"/>
              </w:rPr>
              <w:t>，质</w:t>
            </w:r>
            <w:r>
              <w:rPr>
                <w:rFonts w:hint="eastAsia" w:ascii="宋体" w:hAnsi="宋体" w:eastAsia="宋体" w:cs="宋体"/>
                <w:sz w:val="24"/>
                <w:szCs w:val="24"/>
                <w:lang w:val="en-US" w:eastAsia="zh-CN"/>
              </w:rPr>
              <w:t>量</w:t>
            </w:r>
            <w:r>
              <w:rPr>
                <w:rFonts w:hint="eastAsia" w:hAnsi="宋体" w:cs="宋体"/>
                <w:sz w:val="24"/>
                <w:szCs w:val="24"/>
                <w:lang w:val="en-US" w:eastAsia="zh-CN"/>
              </w:rPr>
              <w:t>过硬、经久耐用、</w:t>
            </w:r>
            <w:r>
              <w:rPr>
                <w:rFonts w:hint="eastAsia" w:ascii="宋体" w:hAnsi="宋体" w:eastAsia="宋体" w:cs="宋体"/>
                <w:sz w:val="24"/>
                <w:szCs w:val="24"/>
                <w:lang w:val="en-US" w:eastAsia="zh-CN"/>
              </w:rPr>
              <w:t>适配性强、售后可靠的要求</w:t>
            </w:r>
            <w:r>
              <w:rPr>
                <w:rFonts w:ascii="宋体" w:hAnsi="宋体" w:eastAsia="宋体" w:cs="宋体"/>
                <w:sz w:val="24"/>
                <w:szCs w:val="24"/>
              </w:rPr>
              <w:t>）、难点（</w:t>
            </w:r>
            <w:r>
              <w:rPr>
                <w:rFonts w:hint="eastAsia" w:ascii="宋体" w:hAnsi="宋体" w:eastAsia="宋体" w:cs="宋体"/>
                <w:sz w:val="24"/>
                <w:szCs w:val="24"/>
                <w:lang w:val="en-US" w:eastAsia="zh-CN"/>
              </w:rPr>
              <w:t>适配性强、售后可靠的要求</w:t>
            </w:r>
            <w:r>
              <w:rPr>
                <w:rFonts w:ascii="宋体" w:hAnsi="宋体" w:eastAsia="宋体" w:cs="宋体"/>
                <w:sz w:val="24"/>
                <w:szCs w:val="24"/>
              </w:rPr>
              <w:t>）理解深刻，提出的解决措施科学合理、客观可行且针对性强，得15分；</w:t>
            </w:r>
          </w:p>
          <w:p w14:paraId="75676342">
            <w:pPr>
              <w:keepNext w:val="0"/>
              <w:keepLines w:val="0"/>
              <w:pageBreakBefore w:val="0"/>
              <w:numPr>
                <w:ilvl w:val="0"/>
                <w:numId w:val="5"/>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ascii="宋体" w:hAnsi="宋体" w:eastAsia="宋体" w:cs="宋体"/>
                <w:sz w:val="24"/>
                <w:szCs w:val="24"/>
              </w:rPr>
              <w:t>投标人对本项目重点、难点问题基本理解，提出的解决措施基本可行，能覆盖主要问题，得10分；</w:t>
            </w:r>
          </w:p>
          <w:p w14:paraId="5BA8CB08">
            <w:pPr>
              <w:keepNext w:val="0"/>
              <w:keepLines w:val="0"/>
              <w:pageBreakBefore w:val="0"/>
              <w:numPr>
                <w:ilvl w:val="0"/>
                <w:numId w:val="5"/>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ascii="宋体" w:hAnsi="宋体" w:eastAsia="宋体" w:cs="宋体"/>
                <w:sz w:val="24"/>
                <w:szCs w:val="24"/>
              </w:rPr>
              <w:t>投标人对本项目重点、难点问题有一定理解，提出相应解决措施，但针对性和可行性一般，得5分；</w:t>
            </w:r>
          </w:p>
          <w:p w14:paraId="45543063">
            <w:pPr>
              <w:keepNext w:val="0"/>
              <w:keepLines w:val="0"/>
              <w:pageBreakBefore w:val="0"/>
              <w:numPr>
                <w:ilvl w:val="0"/>
                <w:numId w:val="5"/>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ascii="宋体" w:hAnsi="宋体" w:eastAsia="宋体" w:cs="宋体"/>
                <w:sz w:val="24"/>
                <w:szCs w:val="24"/>
              </w:rPr>
              <w:t>不提供不得分。</w:t>
            </w:r>
          </w:p>
        </w:tc>
        <w:tc>
          <w:tcPr>
            <w:tcW w:w="850" w:type="dxa"/>
            <w:noWrap w:val="0"/>
            <w:vAlign w:val="center"/>
          </w:tcPr>
          <w:p w14:paraId="5C2C8D8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14:paraId="18E2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1C31998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326" w:type="dxa"/>
            <w:noWrap w:val="0"/>
            <w:vAlign w:val="center"/>
          </w:tcPr>
          <w:p w14:paraId="2590057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工作进度计划安排及保障措施</w:t>
            </w:r>
          </w:p>
        </w:tc>
        <w:tc>
          <w:tcPr>
            <w:tcW w:w="6977" w:type="dxa"/>
            <w:noWrap w:val="0"/>
            <w:vAlign w:val="center"/>
          </w:tcPr>
          <w:p w14:paraId="144DC131">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综合评价投标人的工作进度计划安排及保障措施情况：</w:t>
            </w:r>
          </w:p>
          <w:p w14:paraId="3A69E9AC">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工作进度计划安排及保障措施适用性强，贴合</w:t>
            </w:r>
            <w:r>
              <w:rPr>
                <w:rFonts w:hint="eastAsia" w:ascii="宋体" w:hAnsi="宋体" w:eastAsia="宋体" w:cs="宋体"/>
                <w:sz w:val="24"/>
                <w:szCs w:val="24"/>
                <w:lang w:val="en-US" w:eastAsia="zh-CN"/>
              </w:rPr>
              <w:t>学校</w:t>
            </w:r>
            <w:r>
              <w:rPr>
                <w:rFonts w:hint="eastAsia" w:hAnsi="宋体" w:cs="宋体"/>
                <w:sz w:val="24"/>
                <w:szCs w:val="24"/>
                <w:lang w:val="en-US" w:eastAsia="zh-CN"/>
              </w:rPr>
              <w:t>大型考试（国考或省考）</w:t>
            </w:r>
            <w:r>
              <w:rPr>
                <w:rFonts w:hint="eastAsia" w:ascii="宋体" w:hAnsi="宋体" w:eastAsia="宋体" w:cs="宋体"/>
                <w:sz w:val="24"/>
                <w:szCs w:val="24"/>
                <w:lang w:val="en-US" w:eastAsia="zh-CN"/>
              </w:rPr>
              <w:t>使用</w:t>
            </w:r>
            <w:r>
              <w:rPr>
                <w:rFonts w:ascii="宋体" w:hAnsi="宋体" w:eastAsia="宋体" w:cs="宋体"/>
                <w:sz w:val="24"/>
                <w:szCs w:val="24"/>
              </w:rPr>
              <w:t>全流程（含</w:t>
            </w:r>
            <w:r>
              <w:rPr>
                <w:rFonts w:hint="eastAsia" w:hAnsi="宋体" w:cs="宋体"/>
                <w:sz w:val="24"/>
                <w:szCs w:val="24"/>
                <w:lang w:val="en-US" w:eastAsia="zh-CN"/>
              </w:rPr>
              <w:t>质</w:t>
            </w:r>
            <w:r>
              <w:rPr>
                <w:rFonts w:hint="eastAsia" w:ascii="宋体" w:hAnsi="宋体" w:eastAsia="宋体" w:cs="宋体"/>
                <w:sz w:val="24"/>
                <w:szCs w:val="24"/>
                <w:lang w:val="en-US" w:eastAsia="zh-CN"/>
              </w:rPr>
              <w:t>量</w:t>
            </w:r>
            <w:r>
              <w:rPr>
                <w:rFonts w:hint="eastAsia" w:hAnsi="宋体" w:cs="宋体"/>
                <w:sz w:val="24"/>
                <w:szCs w:val="24"/>
                <w:lang w:val="en-US" w:eastAsia="zh-CN"/>
              </w:rPr>
              <w:t>过硬、经久耐用、</w:t>
            </w:r>
            <w:r>
              <w:rPr>
                <w:rFonts w:hint="eastAsia" w:ascii="宋体" w:hAnsi="宋体" w:eastAsia="宋体" w:cs="宋体"/>
                <w:sz w:val="24"/>
                <w:szCs w:val="24"/>
                <w:lang w:val="en-US" w:eastAsia="zh-CN"/>
              </w:rPr>
              <w:t>适配性强、售后可靠的要求</w:t>
            </w:r>
            <w:r>
              <w:rPr>
                <w:rFonts w:ascii="宋体" w:hAnsi="宋体" w:eastAsia="宋体" w:cs="宋体"/>
                <w:sz w:val="24"/>
                <w:szCs w:val="24"/>
              </w:rPr>
              <w:t>等），</w:t>
            </w:r>
            <w:r>
              <w:rPr>
                <w:rFonts w:hint="eastAsia" w:hAnsi="宋体" w:cs="宋体"/>
                <w:sz w:val="24"/>
                <w:szCs w:val="24"/>
                <w:lang w:val="en-US" w:eastAsia="zh-CN"/>
              </w:rPr>
              <w:t>与</w:t>
            </w:r>
            <w:r>
              <w:rPr>
                <w:rFonts w:ascii="宋体" w:hAnsi="宋体" w:eastAsia="宋体" w:cs="宋体"/>
                <w:sz w:val="24"/>
                <w:szCs w:val="24"/>
              </w:rPr>
              <w:t>采购方需求高度契合，得10分；</w:t>
            </w:r>
          </w:p>
          <w:p w14:paraId="549E8FF0">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ascii="宋体" w:hAnsi="宋体" w:eastAsia="宋体" w:cs="宋体"/>
                <w:sz w:val="24"/>
                <w:szCs w:val="24"/>
              </w:rPr>
              <w:t>2.工作进度计划安排及保障措施适用性较强，</w:t>
            </w:r>
            <w:r>
              <w:rPr>
                <w:rFonts w:hint="eastAsia" w:ascii="宋体" w:hAnsi="宋体" w:eastAsia="宋体" w:cs="宋体"/>
                <w:sz w:val="24"/>
                <w:szCs w:val="24"/>
                <w:lang w:val="en-US" w:eastAsia="zh-CN"/>
              </w:rPr>
              <w:t>满足质量达标</w:t>
            </w:r>
            <w:r>
              <w:rPr>
                <w:rFonts w:ascii="宋体" w:hAnsi="宋体" w:eastAsia="宋体" w:cs="宋体"/>
                <w:sz w:val="24"/>
                <w:szCs w:val="24"/>
              </w:rPr>
              <w:t>，</w:t>
            </w:r>
            <w:r>
              <w:rPr>
                <w:rFonts w:hint="eastAsia" w:hAnsi="宋体" w:cs="宋体"/>
                <w:sz w:val="24"/>
                <w:szCs w:val="24"/>
                <w:lang w:val="en-US" w:eastAsia="zh-CN"/>
              </w:rPr>
              <w:t>经久耐用</w:t>
            </w:r>
            <w:r>
              <w:rPr>
                <w:rFonts w:hint="eastAsia" w:ascii="宋体" w:hAnsi="宋体" w:eastAsia="宋体" w:cs="宋体"/>
                <w:sz w:val="24"/>
                <w:szCs w:val="24"/>
                <w:lang w:val="en-US" w:eastAsia="zh-CN"/>
              </w:rPr>
              <w:t>、适配性</w:t>
            </w:r>
            <w:r>
              <w:rPr>
                <w:rFonts w:hint="eastAsia" w:hAnsi="宋体" w:cs="宋体"/>
                <w:sz w:val="24"/>
                <w:szCs w:val="24"/>
                <w:lang w:val="en-US" w:eastAsia="zh-CN"/>
              </w:rPr>
              <w:t>较</w:t>
            </w:r>
            <w:r>
              <w:rPr>
                <w:rFonts w:hint="eastAsia" w:ascii="宋体" w:hAnsi="宋体" w:eastAsia="宋体" w:cs="宋体"/>
                <w:sz w:val="24"/>
                <w:szCs w:val="24"/>
                <w:lang w:val="en-US" w:eastAsia="zh-CN"/>
              </w:rPr>
              <w:t>强、售后</w:t>
            </w:r>
            <w:r>
              <w:rPr>
                <w:rFonts w:hint="eastAsia" w:hAnsi="宋体" w:cs="宋体"/>
                <w:sz w:val="24"/>
                <w:szCs w:val="24"/>
                <w:lang w:val="en-US" w:eastAsia="zh-CN"/>
              </w:rPr>
              <w:t>较</w:t>
            </w:r>
            <w:r>
              <w:rPr>
                <w:rFonts w:hint="eastAsia" w:ascii="宋体" w:hAnsi="宋体" w:eastAsia="宋体" w:cs="宋体"/>
                <w:sz w:val="24"/>
                <w:szCs w:val="24"/>
                <w:lang w:val="en-US" w:eastAsia="zh-CN"/>
              </w:rPr>
              <w:t>可靠的要求</w:t>
            </w:r>
            <w:r>
              <w:rPr>
                <w:rFonts w:ascii="宋体" w:hAnsi="宋体" w:eastAsia="宋体" w:cs="宋体"/>
                <w:sz w:val="24"/>
                <w:szCs w:val="24"/>
              </w:rPr>
              <w:t>得6分；</w:t>
            </w:r>
          </w:p>
          <w:p w14:paraId="6A5B6B08">
            <w:pPr>
              <w:keepNext w:val="0"/>
              <w:keepLines w:val="0"/>
              <w:pageBreakBefore w:val="0"/>
              <w:kinsoku/>
              <w:wordWrap/>
              <w:overflowPunct/>
              <w:topLinePunct w:val="0"/>
              <w:autoSpaceDE/>
              <w:autoSpaceDN/>
              <w:bidi w:val="0"/>
              <w:adjustRightInd w:val="0"/>
              <w:snapToGrid w:val="0"/>
              <w:spacing w:line="360" w:lineRule="exact"/>
              <w:jc w:val="left"/>
              <w:textAlignment w:val="auto"/>
              <w:rPr>
                <w:rFonts w:ascii="宋体" w:hAnsi="宋体" w:eastAsia="宋体" w:cs="宋体"/>
                <w:sz w:val="24"/>
                <w:szCs w:val="24"/>
              </w:rPr>
            </w:pPr>
            <w:r>
              <w:rPr>
                <w:rFonts w:ascii="宋体" w:hAnsi="宋体" w:eastAsia="宋体" w:cs="宋体"/>
                <w:sz w:val="24"/>
                <w:szCs w:val="24"/>
              </w:rPr>
              <w:t>3.工作进度计划安排及保障措施适用性差，未充分</w:t>
            </w:r>
            <w:r>
              <w:rPr>
                <w:rFonts w:hint="eastAsia" w:hAnsi="宋体" w:cs="宋体"/>
                <w:sz w:val="24"/>
                <w:szCs w:val="24"/>
                <w:lang w:val="en-US" w:eastAsia="zh-CN"/>
              </w:rPr>
              <w:t>满足</w:t>
            </w:r>
            <w:r>
              <w:rPr>
                <w:rFonts w:hint="eastAsia" w:ascii="宋体" w:hAnsi="宋体" w:eastAsia="宋体" w:cs="宋体"/>
                <w:sz w:val="24"/>
                <w:szCs w:val="24"/>
                <w:lang w:val="en-US" w:eastAsia="zh-CN"/>
              </w:rPr>
              <w:t>质量</w:t>
            </w:r>
            <w:r>
              <w:rPr>
                <w:rFonts w:hint="eastAsia" w:hAnsi="宋体" w:cs="宋体"/>
                <w:sz w:val="24"/>
                <w:szCs w:val="24"/>
                <w:lang w:val="en-US" w:eastAsia="zh-CN"/>
              </w:rPr>
              <w:t>，经久耐用性</w:t>
            </w:r>
            <w:r>
              <w:rPr>
                <w:rFonts w:hint="eastAsia" w:ascii="宋体" w:hAnsi="宋体" w:eastAsia="宋体" w:cs="宋体"/>
                <w:sz w:val="24"/>
                <w:szCs w:val="24"/>
                <w:lang w:val="en-US" w:eastAsia="zh-CN"/>
              </w:rPr>
              <w:t>、适配性、售后</w:t>
            </w:r>
            <w:r>
              <w:rPr>
                <w:rFonts w:hint="eastAsia" w:hAnsi="宋体" w:cs="宋体"/>
                <w:sz w:val="24"/>
                <w:szCs w:val="24"/>
                <w:lang w:val="en-US" w:eastAsia="zh-CN"/>
              </w:rPr>
              <w:t>等</w:t>
            </w:r>
            <w:r>
              <w:rPr>
                <w:rFonts w:ascii="宋体" w:hAnsi="宋体" w:eastAsia="宋体" w:cs="宋体"/>
                <w:sz w:val="24"/>
                <w:szCs w:val="24"/>
              </w:rPr>
              <w:t>，得2分；</w:t>
            </w:r>
          </w:p>
          <w:p w14:paraId="6D718CC9">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lang w:val="en-US" w:eastAsia="zh-Hans"/>
              </w:rPr>
            </w:pPr>
            <w:r>
              <w:rPr>
                <w:rFonts w:ascii="宋体" w:hAnsi="宋体" w:eastAsia="宋体" w:cs="宋体"/>
                <w:sz w:val="24"/>
                <w:szCs w:val="24"/>
              </w:rPr>
              <w:t>4.不提供不得分。</w:t>
            </w:r>
          </w:p>
        </w:tc>
        <w:tc>
          <w:tcPr>
            <w:tcW w:w="850" w:type="dxa"/>
            <w:noWrap w:val="0"/>
            <w:vAlign w:val="center"/>
          </w:tcPr>
          <w:p w14:paraId="0F0157A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6627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4" w:type="dxa"/>
            <w:gridSpan w:val="3"/>
            <w:noWrap w:val="0"/>
            <w:vAlign w:val="center"/>
          </w:tcPr>
          <w:p w14:paraId="3FC53B9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总分</w:t>
            </w:r>
          </w:p>
        </w:tc>
        <w:tc>
          <w:tcPr>
            <w:tcW w:w="850" w:type="dxa"/>
            <w:noWrap w:val="0"/>
            <w:vAlign w:val="center"/>
          </w:tcPr>
          <w:p w14:paraId="4B9E6F7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100分</w:t>
            </w:r>
          </w:p>
        </w:tc>
      </w:tr>
    </w:tbl>
    <w:p w14:paraId="6D43A728">
      <w:pPr>
        <w:rPr>
          <w:b/>
          <w:color w:val="000000"/>
          <w:position w:val="2"/>
          <w:sz w:val="32"/>
          <w:szCs w:val="32"/>
        </w:rPr>
      </w:pPr>
      <w:r>
        <w:rPr>
          <w:rFonts w:hint="eastAsia" w:ascii="仿宋" w:hAnsi="仿宋" w:eastAsia="仿宋" w:cs="仿宋"/>
          <w:color w:val="000000"/>
          <w:szCs w:val="28"/>
        </w:rPr>
        <w:br w:type="page"/>
      </w:r>
    </w:p>
    <w:p w14:paraId="34F4A83A">
      <w:pPr>
        <w:pStyle w:val="2"/>
        <w:adjustRightInd w:val="0"/>
        <w:snapToGrid w:val="0"/>
        <w:spacing w:line="560" w:lineRule="exact"/>
        <w:rPr>
          <w:rFonts w:hint="eastAsia" w:ascii="仿宋" w:hAnsi="仿宋" w:eastAsia="仿宋" w:cs="仿宋"/>
          <w:sz w:val="44"/>
          <w:lang w:eastAsia="zh-CN"/>
        </w:rPr>
      </w:pPr>
      <w:bookmarkStart w:id="40" w:name="_Toc22407"/>
      <w:r>
        <w:rPr>
          <w:rFonts w:hint="eastAsia" w:ascii="仿宋" w:hAnsi="仿宋" w:eastAsia="仿宋" w:cs="仿宋"/>
          <w:sz w:val="44"/>
        </w:rPr>
        <w:t>第四部分授予合同</w:t>
      </w:r>
      <w:bookmarkEnd w:id="36"/>
      <w:bookmarkEnd w:id="37"/>
      <w:bookmarkEnd w:id="40"/>
      <w:r>
        <w:rPr>
          <w:rFonts w:hint="eastAsia" w:ascii="仿宋" w:hAnsi="仿宋" w:eastAsia="仿宋" w:cs="仿宋"/>
          <w:sz w:val="44"/>
          <w:lang w:eastAsia="zh-CN"/>
        </w:rPr>
        <w:t>（参考模板）</w:t>
      </w:r>
    </w:p>
    <w:p w14:paraId="62F99962">
      <w:pPr>
        <w:adjustRightInd w:val="0"/>
        <w:snapToGrid w:val="0"/>
        <w:spacing w:line="560" w:lineRule="exact"/>
        <w:ind w:firstLine="640" w:firstLineChars="200"/>
        <w:rPr>
          <w:rFonts w:ascii="仿宋" w:hAnsi="仿宋" w:eastAsia="仿宋" w:cs="仿宋"/>
          <w:sz w:val="32"/>
          <w:szCs w:val="32"/>
        </w:rPr>
      </w:pPr>
      <w:bookmarkStart w:id="41" w:name="_Toc325620721"/>
      <w:bookmarkStart w:id="42" w:name="_Toc8997"/>
      <w:bookmarkStart w:id="43" w:name="_Toc332979562"/>
    </w:p>
    <w:p w14:paraId="4CCDDE42">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一、签订合同</w:t>
      </w:r>
      <w:bookmarkEnd w:id="41"/>
      <w:bookmarkEnd w:id="42"/>
      <w:bookmarkEnd w:id="43"/>
    </w:p>
    <w:p w14:paraId="108D00ED">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1.评审工作结束后，采购人向成交供应商签发《中标通知书》，在7个工作日内，由采购人和成交供应商签订合同。合同签订的内容不能超出磋商文件和响应文件的实质性内容。</w:t>
      </w:r>
    </w:p>
    <w:p w14:paraId="758FBA13">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2.磋商文件、采购人的报价文件及评审过程中有关澄清文件等均可为合同附件。</w:t>
      </w:r>
    </w:p>
    <w:p w14:paraId="695DE2A4">
      <w:pPr>
        <w:adjustRightInd w:val="0"/>
        <w:snapToGrid w:val="0"/>
        <w:spacing w:line="560" w:lineRule="exact"/>
        <w:ind w:firstLine="640" w:firstLineChars="200"/>
        <w:rPr>
          <w:rFonts w:hint="eastAsia" w:ascii="黑体" w:hAnsi="黑体" w:eastAsia="黑体" w:cs="黑体"/>
          <w:sz w:val="32"/>
          <w:szCs w:val="32"/>
        </w:rPr>
      </w:pPr>
      <w:bookmarkStart w:id="44" w:name="_Toc332979563"/>
      <w:bookmarkStart w:id="45" w:name="_Toc16534"/>
      <w:bookmarkStart w:id="46" w:name="_Toc325620722"/>
      <w:r>
        <w:rPr>
          <w:rFonts w:hint="eastAsia" w:ascii="黑体" w:hAnsi="黑体" w:eastAsia="黑体" w:cs="黑体"/>
          <w:sz w:val="32"/>
          <w:szCs w:val="32"/>
        </w:rPr>
        <w:t>二、</w:t>
      </w:r>
      <w:bookmarkEnd w:id="11"/>
      <w:bookmarkEnd w:id="12"/>
      <w:bookmarkEnd w:id="13"/>
      <w:bookmarkEnd w:id="14"/>
      <w:bookmarkEnd w:id="15"/>
      <w:bookmarkEnd w:id="16"/>
      <w:bookmarkEnd w:id="44"/>
      <w:bookmarkEnd w:id="45"/>
      <w:bookmarkEnd w:id="46"/>
      <w:bookmarkStart w:id="47" w:name="_Toc356490388"/>
      <w:bookmarkStart w:id="48" w:name="_Toc325620723"/>
      <w:bookmarkStart w:id="49" w:name="_Toc356491327"/>
      <w:bookmarkStart w:id="50" w:name="_Toc905"/>
      <w:bookmarkStart w:id="51" w:name="_Toc40089798"/>
      <w:r>
        <w:rPr>
          <w:rFonts w:hint="eastAsia" w:ascii="黑体" w:hAnsi="黑体" w:eastAsia="黑体" w:cs="黑体"/>
          <w:sz w:val="32"/>
          <w:szCs w:val="32"/>
        </w:rPr>
        <w:t>合同履行</w:t>
      </w:r>
    </w:p>
    <w:p w14:paraId="55AFC69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成交供应商应严格按照合同约定的服务内容、质量标准、服务期限等履行义务，确保按时交付合格的可行性研究报告；</w:t>
      </w:r>
    </w:p>
    <w:p w14:paraId="309566D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可行性研究报告需通过采购人组织的内部评审及相关部门的审批（如涉及），若因成交供应商原因导致报告未通过评审或审批的，成交供应商需在规定时间内无偿修改完善，直至通过，若逾期未完成或修改后仍不符合要求的，采购人有权解除合同并要求赔偿损失；</w:t>
      </w:r>
    </w:p>
    <w:p w14:paraId="34F6227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合同履行过程中，任何一方不得擅自变更合同内容，如需变更，需经双方协商一致并签订书面补充协议。</w:t>
      </w:r>
    </w:p>
    <w:p w14:paraId="4C6D281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三、付款方式</w:t>
      </w:r>
    </w:p>
    <w:p w14:paraId="7D51299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本项目付款方式分两期支付：（1）第一期：合同签订生效后10个工作日内，乙方应向甲方开具合同总金额40%的合格增值税发票；甲方在收到上述合格发票之日起3个工作日内，向乙方支付合同总金额的 40% 作为预付款；（2）第二期：</w:t>
      </w:r>
      <w:r>
        <w:rPr>
          <w:rFonts w:hint="eastAsia" w:ascii="仿宋" w:hAnsi="仿宋" w:eastAsia="仿宋" w:cs="仿宋"/>
          <w:sz w:val="32"/>
          <w:szCs w:val="32"/>
          <w:lang w:eastAsia="zh-CN"/>
        </w:rPr>
        <w:t>乙方</w:t>
      </w:r>
      <w:r>
        <w:rPr>
          <w:rFonts w:hint="eastAsia" w:ascii="仿宋" w:hAnsi="仿宋" w:eastAsia="仿宋" w:cs="仿宋"/>
          <w:sz w:val="32"/>
          <w:szCs w:val="32"/>
        </w:rPr>
        <w:t>交付合格的可行性研究报告并通过采购人验收后15个工作日内，开具合格增值税发票</w:t>
      </w:r>
      <w:r>
        <w:rPr>
          <w:rFonts w:hint="eastAsia" w:ascii="仿宋" w:hAnsi="仿宋" w:eastAsia="仿宋" w:cs="仿宋"/>
          <w:sz w:val="32"/>
          <w:szCs w:val="32"/>
          <w:lang w:eastAsia="zh-CN"/>
        </w:rPr>
        <w:t>，</w:t>
      </w:r>
      <w:r>
        <w:rPr>
          <w:rFonts w:hint="eastAsia" w:ascii="仿宋" w:hAnsi="仿宋" w:eastAsia="仿宋" w:cs="仿宋"/>
          <w:sz w:val="32"/>
          <w:szCs w:val="32"/>
        </w:rPr>
        <w:t>甲方在收到上述合格发票之日起3个工作日内</w:t>
      </w:r>
      <w:r>
        <w:rPr>
          <w:rFonts w:hint="eastAsia" w:ascii="仿宋" w:hAnsi="仿宋" w:eastAsia="仿宋" w:cs="仿宋"/>
          <w:sz w:val="32"/>
          <w:szCs w:val="32"/>
          <w:lang w:eastAsia="zh-CN"/>
        </w:rPr>
        <w:t>向乙方</w:t>
      </w:r>
      <w:r>
        <w:rPr>
          <w:rFonts w:hint="eastAsia" w:ascii="仿宋" w:hAnsi="仿宋" w:eastAsia="仿宋" w:cs="仿宋"/>
          <w:sz w:val="32"/>
          <w:szCs w:val="32"/>
        </w:rPr>
        <w:t>支付剩余合同款项；</w:t>
      </w:r>
    </w:p>
    <w:p w14:paraId="05D6CC3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成交供应商申请付款时，需向采购人提供合法有效的等额发票，否则采购人有权顺延付款时间，且不承担违约责任。</w:t>
      </w:r>
    </w:p>
    <w:p w14:paraId="23152B1F">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四、验收标准</w:t>
      </w:r>
    </w:p>
    <w:p w14:paraId="5549458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可行性研究报告需符合国家、海南省关于可行性研究报告编制的相关规范及超长期特别国债项目申请的审批要求；</w:t>
      </w:r>
    </w:p>
    <w:p w14:paraId="267E06C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报告内容应完整，包含项目背景、需求分析、建设方案、投资估算、资金筹措、效益分析、风险评估等核心章节，数据准确、论证充分；</w:t>
      </w:r>
    </w:p>
    <w:p w14:paraId="1483862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报告需结合海南卫生健康职业学院实训教学设备更新的实际需求，明确设备更新的范围、标准、数量及投资明细，符合学校学科发展规划；</w:t>
      </w:r>
    </w:p>
    <w:p w14:paraId="257A6C2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验收由采购人组织相关专业人员组成验收小组，验收合格的出具验收报告；验收不合格的，成交供应商需按要求整改后重新申请验收。</w:t>
      </w:r>
    </w:p>
    <w:p w14:paraId="6ED40D4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eastAsia="zh-CN"/>
        </w:rPr>
      </w:pPr>
    </w:p>
    <w:p w14:paraId="243531F5">
      <w:pPr>
        <w:rPr>
          <w:rFonts w:ascii="仿宋" w:hAnsi="仿宋" w:eastAsia="仿宋" w:cs="仿宋"/>
          <w:color w:val="FF0000"/>
        </w:rPr>
      </w:pPr>
    </w:p>
    <w:p w14:paraId="3270557D">
      <w:pPr>
        <w:rPr>
          <w:rFonts w:ascii="仿宋" w:hAnsi="仿宋" w:eastAsia="仿宋" w:cs="仿宋"/>
          <w:color w:val="FF0000"/>
        </w:rPr>
      </w:pPr>
    </w:p>
    <w:p w14:paraId="1F012FB8">
      <w:pPr>
        <w:rPr>
          <w:rFonts w:ascii="仿宋" w:hAnsi="仿宋" w:eastAsia="仿宋" w:cs="仿宋"/>
          <w:color w:val="FF0000"/>
        </w:rPr>
      </w:pPr>
    </w:p>
    <w:p w14:paraId="100D0B8E">
      <w:pPr>
        <w:rPr>
          <w:rFonts w:ascii="仿宋" w:hAnsi="仿宋" w:eastAsia="仿宋" w:cs="仿宋"/>
          <w:color w:val="FF0000"/>
        </w:rPr>
      </w:pPr>
    </w:p>
    <w:p w14:paraId="3B0DDF7D">
      <w:pPr>
        <w:rPr>
          <w:rFonts w:ascii="仿宋" w:hAnsi="仿宋" w:eastAsia="仿宋" w:cs="仿宋"/>
          <w:color w:val="FF0000"/>
        </w:rPr>
      </w:pPr>
    </w:p>
    <w:p w14:paraId="55A39FA8">
      <w:pPr>
        <w:rPr>
          <w:rFonts w:hint="eastAsia" w:ascii="仿宋" w:hAnsi="仿宋" w:eastAsia="仿宋" w:cs="仿宋"/>
          <w:color w:val="FF0000"/>
        </w:rPr>
      </w:pPr>
    </w:p>
    <w:p w14:paraId="2B1B71F4">
      <w:pPr>
        <w:rPr>
          <w:rFonts w:hint="eastAsia" w:ascii="仿宋" w:hAnsi="仿宋" w:eastAsia="仿宋" w:cs="仿宋"/>
          <w:color w:val="FF0000"/>
          <w:lang w:val="en-US" w:eastAsia="zh-CN"/>
        </w:rPr>
      </w:pPr>
    </w:p>
    <w:p w14:paraId="701322E1">
      <w:pPr>
        <w:rPr>
          <w:rFonts w:hint="eastAsia" w:ascii="仿宋" w:hAnsi="仿宋" w:eastAsia="仿宋" w:cs="仿宋"/>
          <w:color w:val="FF0000"/>
          <w:lang w:val="en-US" w:eastAsia="zh-CN"/>
        </w:rPr>
      </w:pPr>
    </w:p>
    <w:p w14:paraId="38D163DE">
      <w:pPr>
        <w:rPr>
          <w:rFonts w:hint="eastAsia" w:ascii="仿宋" w:hAnsi="仿宋" w:eastAsia="仿宋" w:cs="仿宋"/>
          <w:color w:val="FF0000"/>
          <w:lang w:val="en-US" w:eastAsia="zh-CN"/>
        </w:rPr>
      </w:pPr>
    </w:p>
    <w:p w14:paraId="61B9189E">
      <w:pPr>
        <w:rPr>
          <w:rFonts w:hint="eastAsia" w:ascii="仿宋" w:hAnsi="仿宋" w:eastAsia="仿宋" w:cs="仿宋"/>
          <w:color w:val="FF0000"/>
          <w:lang w:val="en-US" w:eastAsia="zh-CN"/>
        </w:rPr>
      </w:pPr>
    </w:p>
    <w:p w14:paraId="2F94C706">
      <w:pPr>
        <w:rPr>
          <w:rFonts w:hint="eastAsia" w:ascii="仿宋" w:hAnsi="仿宋" w:eastAsia="仿宋" w:cs="仿宋"/>
          <w:color w:val="FF0000"/>
          <w:lang w:val="en-US" w:eastAsia="zh-CN"/>
        </w:rPr>
      </w:pPr>
    </w:p>
    <w:p w14:paraId="003B16DC">
      <w:pPr>
        <w:rPr>
          <w:rFonts w:hint="eastAsia" w:ascii="仿宋" w:hAnsi="仿宋" w:eastAsia="仿宋" w:cs="仿宋"/>
          <w:color w:val="FF0000"/>
          <w:lang w:val="en-US" w:eastAsia="zh-CN"/>
        </w:rPr>
      </w:pPr>
    </w:p>
    <w:p w14:paraId="3C93FC6B">
      <w:pPr>
        <w:rPr>
          <w:rFonts w:hint="eastAsia" w:ascii="仿宋" w:hAnsi="仿宋" w:eastAsia="仿宋" w:cs="仿宋"/>
          <w:color w:val="FF0000"/>
          <w:lang w:val="en-US" w:eastAsia="zh-CN"/>
        </w:rPr>
      </w:pPr>
    </w:p>
    <w:p w14:paraId="5E4C30C5">
      <w:pPr>
        <w:rPr>
          <w:rFonts w:hint="eastAsia" w:ascii="仿宋" w:hAnsi="仿宋" w:eastAsia="仿宋" w:cs="仿宋"/>
          <w:color w:val="FF0000"/>
          <w:lang w:val="en-US" w:eastAsia="zh-CN"/>
        </w:rPr>
      </w:pPr>
    </w:p>
    <w:p w14:paraId="682279E6">
      <w:pPr>
        <w:pStyle w:val="2"/>
        <w:adjustRightInd w:val="0"/>
        <w:snapToGrid w:val="0"/>
        <w:spacing w:line="560" w:lineRule="exact"/>
        <w:rPr>
          <w:rFonts w:hint="eastAsia" w:asciiTheme="majorEastAsia" w:hAnsiTheme="majorEastAsia" w:eastAsiaTheme="majorEastAsia" w:cstheme="majorEastAsia"/>
          <w:sz w:val="44"/>
        </w:rPr>
      </w:pPr>
      <w:bookmarkStart w:id="52" w:name="_Toc11038"/>
      <w:r>
        <w:rPr>
          <w:rFonts w:hint="eastAsia" w:asciiTheme="majorEastAsia" w:hAnsiTheme="majorEastAsia" w:eastAsiaTheme="majorEastAsia" w:cstheme="majorEastAsia"/>
          <w:sz w:val="44"/>
        </w:rPr>
        <w:t>第五部分</w:t>
      </w:r>
      <w:bookmarkEnd w:id="47"/>
      <w:bookmarkEnd w:id="48"/>
      <w:bookmarkEnd w:id="49"/>
      <w:r>
        <w:rPr>
          <w:rFonts w:hint="eastAsia" w:asciiTheme="majorEastAsia" w:hAnsiTheme="majorEastAsia" w:eastAsiaTheme="majorEastAsia" w:cstheme="majorEastAsia"/>
          <w:sz w:val="44"/>
        </w:rPr>
        <w:t>项目需求</w:t>
      </w:r>
      <w:bookmarkEnd w:id="50"/>
      <w:bookmarkEnd w:id="51"/>
      <w:bookmarkEnd w:id="52"/>
    </w:p>
    <w:p w14:paraId="233606E0">
      <w:pPr>
        <w:adjustRightInd w:val="0"/>
        <w:snapToGrid w:val="0"/>
        <w:spacing w:line="560" w:lineRule="exact"/>
        <w:ind w:firstLine="640" w:firstLineChars="200"/>
        <w:rPr>
          <w:rFonts w:ascii="仿宋" w:hAnsi="仿宋" w:eastAsia="仿宋" w:cs="仿宋"/>
          <w:sz w:val="32"/>
          <w:szCs w:val="32"/>
        </w:rPr>
      </w:pPr>
      <w:bookmarkStart w:id="53" w:name="_Toc425948677"/>
    </w:p>
    <w:p w14:paraId="453D2BB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一、项目概况</w:t>
      </w:r>
    </w:p>
    <w:p w14:paraId="62561B6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采购项目名称：海南卫生</w:t>
      </w:r>
      <w:r>
        <w:rPr>
          <w:rFonts w:hint="eastAsia" w:ascii="仿宋" w:hAnsi="仿宋" w:eastAsia="仿宋" w:cs="仿宋"/>
          <w:sz w:val="32"/>
          <w:szCs w:val="32"/>
          <w:lang w:eastAsia="zh-CN"/>
        </w:rPr>
        <w:t>健康职业学院</w:t>
      </w:r>
      <w:r>
        <w:rPr>
          <w:rFonts w:hint="eastAsia" w:ascii="仿宋" w:hAnsi="仿宋" w:eastAsia="仿宋" w:cs="仿宋"/>
          <w:sz w:val="32"/>
          <w:szCs w:val="32"/>
          <w:lang w:val="en-US" w:eastAsia="zh-CN"/>
        </w:rPr>
        <w:t>台式电脑外置摄像头批量采购项目</w:t>
      </w:r>
    </w:p>
    <w:p w14:paraId="306F854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采购项目编号：</w:t>
      </w:r>
      <w:r>
        <w:rPr>
          <w:rFonts w:hint="eastAsia" w:ascii="仿宋" w:hAnsi="仿宋" w:eastAsia="仿宋" w:cs="仿宋"/>
          <w:sz w:val="32"/>
          <w:szCs w:val="32"/>
          <w:lang w:val="en-US" w:eastAsia="zh-CN"/>
        </w:rPr>
        <w:t>HNWJY-HW2026007</w:t>
      </w:r>
    </w:p>
    <w:p w14:paraId="2C211121">
      <w:pPr>
        <w:keepNext w:val="0"/>
        <w:keepLines w:val="0"/>
        <w:pageBreakBefore w:val="0"/>
        <w:widowControl w:val="0"/>
        <w:kinsoku/>
        <w:wordWrap/>
        <w:overflowPunct/>
        <w:topLinePunct w:val="0"/>
        <w:autoSpaceDE/>
        <w:autoSpaceDN/>
        <w:bidi w:val="0"/>
        <w:adjustRightInd w:val="0"/>
        <w:snapToGrid w:val="0"/>
        <w:spacing w:line="500" w:lineRule="exact"/>
        <w:ind w:left="319" w:leftChars="114"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项目预算：</w:t>
      </w:r>
      <w:r>
        <w:rPr>
          <w:rFonts w:hint="eastAsia" w:ascii="仿宋" w:hAnsi="仿宋" w:eastAsia="仿宋" w:cs="仿宋"/>
          <w:sz w:val="32"/>
          <w:szCs w:val="32"/>
          <w:lang w:val="en-US" w:eastAsia="zh-CN"/>
        </w:rPr>
        <w:t>24</w:t>
      </w:r>
      <w:r>
        <w:rPr>
          <w:rFonts w:hint="eastAsia" w:ascii="仿宋" w:hAnsi="仿宋" w:eastAsia="仿宋" w:cs="仿宋"/>
          <w:sz w:val="32"/>
          <w:szCs w:val="32"/>
        </w:rPr>
        <w:t>000.00元</w:t>
      </w:r>
    </w:p>
    <w:p w14:paraId="3443AE23">
      <w:pPr>
        <w:keepNext w:val="0"/>
        <w:keepLines w:val="0"/>
        <w:pageBreakBefore w:val="0"/>
        <w:widowControl w:val="0"/>
        <w:kinsoku/>
        <w:wordWrap/>
        <w:overflowPunct/>
        <w:topLinePunct w:val="0"/>
        <w:autoSpaceDE/>
        <w:autoSpaceDN/>
        <w:bidi w:val="0"/>
        <w:adjustRightInd w:val="0"/>
        <w:snapToGrid w:val="0"/>
        <w:spacing w:line="500" w:lineRule="exact"/>
        <w:ind w:left="319" w:leftChars="114" w:firstLine="320" w:firstLineChars="1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数量：</w:t>
      </w:r>
      <w:r>
        <w:rPr>
          <w:rFonts w:hint="eastAsia" w:ascii="仿宋" w:hAnsi="仿宋" w:eastAsia="仿宋" w:cs="仿宋"/>
          <w:sz w:val="32"/>
          <w:szCs w:val="32"/>
          <w:lang w:val="en-US" w:eastAsia="zh-CN"/>
        </w:rPr>
        <w:t>120台</w:t>
      </w:r>
    </w:p>
    <w:p w14:paraId="14D8BC6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00" w:lineRule="exact"/>
        <w:ind w:leftChars="0" w:firstLine="640" w:firstLineChars="200"/>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二、商务需求</w:t>
      </w:r>
    </w:p>
    <w:p w14:paraId="2AEDA8C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1.合同履行期限：合同签订后20个工作日交付可行性研究报告。</w:t>
      </w:r>
    </w:p>
    <w:p w14:paraId="7B1CA57C">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bookmarkStart w:id="54" w:name="_Toc21799"/>
      <w:bookmarkStart w:id="55" w:name="_Toc40089799"/>
      <w:r>
        <w:rPr>
          <w:rFonts w:hint="eastAsia" w:ascii="仿宋" w:hAnsi="仿宋" w:eastAsia="仿宋" w:cs="仿宋"/>
          <w:color w:val="auto"/>
          <w:sz w:val="32"/>
          <w:szCs w:val="32"/>
          <w:highlight w:val="none"/>
          <w:lang w:val="en-US" w:eastAsia="zh-CN"/>
        </w:rPr>
        <w:t>2.支付方式：根据合同要求。</w:t>
      </w:r>
    </w:p>
    <w:p w14:paraId="7B6BA4F8">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3.履约验收要求：根据合同要求。</w:t>
      </w:r>
    </w:p>
    <w:p w14:paraId="2C680EFD">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sz w:val="32"/>
          <w:szCs w:val="32"/>
        </w:rPr>
        <w:t>供应商营业执照载明的经营范围应能覆盖本项目的主要采购/服务内容（提供承诺函）。</w:t>
      </w:r>
    </w:p>
    <w:p w14:paraId="270558DB">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left"/>
        <w:textAlignment w:val="auto"/>
        <w:rPr>
          <w:rFonts w:hint="eastAsia" w:ascii="仿宋" w:hAnsi="仿宋" w:eastAsia="仿宋" w:cs="仿宋"/>
          <w:b/>
          <w:bCs w:val="0"/>
          <w:sz w:val="32"/>
          <w:szCs w:val="32"/>
        </w:rPr>
      </w:pPr>
      <w:r>
        <w:rPr>
          <w:rFonts w:hint="eastAsia" w:ascii="仿宋" w:hAnsi="仿宋" w:eastAsia="仿宋" w:cs="仿宋"/>
          <w:b/>
          <w:bCs w:val="0"/>
          <w:sz w:val="32"/>
          <w:szCs w:val="32"/>
          <w:lang w:eastAsia="zh-CN"/>
        </w:rPr>
        <w:t>三、技术</w:t>
      </w:r>
      <w:r>
        <w:rPr>
          <w:rFonts w:hint="eastAsia" w:ascii="仿宋" w:hAnsi="仿宋" w:eastAsia="仿宋" w:cs="仿宋"/>
          <w:b/>
          <w:bCs w:val="0"/>
          <w:sz w:val="32"/>
          <w:szCs w:val="32"/>
        </w:rPr>
        <w:t>需求</w:t>
      </w:r>
    </w:p>
    <w:p w14:paraId="008C1C4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（一）画质参数</w:t>
      </w:r>
    </w:p>
    <w:p w14:paraId="64D6899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1.分辨率：基础办公款超清；≥4K（3840×2160），投标人需明确所投产品对应分辨率档次</w:t>
      </w:r>
    </w:p>
    <w:p w14:paraId="1A7E55C0">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2.帧率：需支持60fps高帧率，无画面卡顿、拖影、模糊现象</w:t>
      </w:r>
    </w:p>
    <w:p w14:paraId="5980A47F">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3.对焦方式：支持自动对焦（AF），远近物体切换清晰，无虚焦、失焦问题；支持人脸识别对焦</w:t>
      </w:r>
    </w:p>
    <w:p w14:paraId="2BA5B482">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（二）音频配置</w:t>
      </w:r>
    </w:p>
    <w:p w14:paraId="09F806F1">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1.内置麦克风：支持3米及以上远距离拾音</w:t>
      </w:r>
    </w:p>
    <w:p w14:paraId="51510F36">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2.音频优化：具备杂音抑制、回声消除、防啸叫功能，有效过滤环境噪音、电流声，确保线上通话、会议音质清晰</w:t>
      </w:r>
    </w:p>
    <w:p w14:paraId="56194ADB">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（三）镜头与感光性能</w:t>
      </w:r>
    </w:p>
    <w:p w14:paraId="6F087164">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1.镜头材质：采用高清镀膜玻璃镜头，无眩光、无畸变，成像清晰，优于塑料镜头</w:t>
      </w:r>
    </w:p>
    <w:p w14:paraId="25AF121E">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2.视场角（FOV）：单人办公款70°–80°；投标人需根据所投产品档次明确视场角参数</w:t>
      </w:r>
    </w:p>
    <w:p w14:paraId="01100B7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3.感光能力：支持弱光增强、背光补偿功能，自动增益调节，阴天、夜间、背光环境下画面清晰不发黑、不泛白；</w:t>
      </w:r>
    </w:p>
    <w:p w14:paraId="25B8C368">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（四）接口与兼容性</w:t>
      </w:r>
    </w:p>
    <w:p w14:paraId="3CE36FF0">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1.接口类型：采用USB2.0或USB3.0接口，支持USB-A接口（台式机通用），免驱即插即用，无需额外安装复杂驱动程序</w:t>
      </w:r>
    </w:p>
    <w:p w14:paraId="621B37E1">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2.系统兼容：全面兼容Windows全系列（Windows10及以上优先）、国产操作系统（麒麟、统信）、MacOS、Linux，无兼容性故障</w:t>
      </w:r>
    </w:p>
    <w:p w14:paraId="7624089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3.软件适配：兼容腾讯会议、钉钉、Zoom、企业微信、抖音直播、OBS等主流办公、直播软件，可正常调用摄像头、麦克风功能</w:t>
      </w:r>
    </w:p>
    <w:p w14:paraId="5E082F2E">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（五）安装与外观</w:t>
      </w:r>
    </w:p>
    <w:p w14:paraId="0F557D3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1.安装方式：支持显示器卡扣式、桌面摆放、三脚架螺丝孔三合一安装，适配不同台式机使用场景。</w:t>
      </w:r>
    </w:p>
    <w:p w14:paraId="44E1597D">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2.角度调节：可上下俯仰旋转、左右角度调节，支持360°水平旋转，方便调整取景角度</w:t>
      </w:r>
    </w:p>
    <w:p w14:paraId="61042E62">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（六）硬件与供电</w:t>
      </w:r>
    </w:p>
    <w:p w14:paraId="65B3C319">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1.供电方式：USB有线供电，无需外接电源，供电稳定，无断连、重启现象</w:t>
      </w:r>
    </w:p>
    <w:p w14:paraId="50779B76">
      <w:pPr>
        <w:keepNext w:val="0"/>
        <w:keepLines w:val="0"/>
        <w:pageBreakBefore w:val="0"/>
        <w:widowControl w:val="0"/>
        <w:kinsoku/>
        <w:wordWrap/>
        <w:overflowPunct/>
        <w:topLinePunct w:val="0"/>
        <w:autoSpaceDE/>
        <w:autoSpaceDN/>
        <w:bidi w:val="0"/>
        <w:adjustRightInd w:val="0"/>
        <w:snapToGrid w:val="0"/>
        <w:spacing w:line="50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2.线材要求：线材长度≥1.5米，质地柔韧，支持台式机机箱后置走线，不易断裂、脱落</w:t>
      </w:r>
    </w:p>
    <w:p w14:paraId="65C027C2">
      <w:pPr>
        <w:pStyle w:val="2"/>
        <w:ind w:firstLine="1767" w:firstLineChars="400"/>
        <w:jc w:val="both"/>
        <w:rPr>
          <w:rFonts w:hAnsi="宋体" w:cs="宋体"/>
          <w:sz w:val="44"/>
        </w:rPr>
      </w:pPr>
      <w:bookmarkStart w:id="56" w:name="_Toc12517"/>
      <w:bookmarkStart w:id="112" w:name="_GoBack"/>
      <w:bookmarkEnd w:id="112"/>
      <w:r>
        <w:rPr>
          <w:rFonts w:hint="eastAsia" w:hAnsi="宋体" w:cs="宋体"/>
          <w:sz w:val="44"/>
        </w:rPr>
        <w:t>第六部分报价文件格式</w:t>
      </w:r>
      <w:bookmarkEnd w:id="53"/>
      <w:bookmarkEnd w:id="54"/>
      <w:bookmarkEnd w:id="55"/>
      <w:bookmarkEnd w:id="56"/>
    </w:p>
    <w:p w14:paraId="3B7456CE">
      <w:pPr>
        <w:adjustRightInd w:val="0"/>
        <w:snapToGrid w:val="0"/>
        <w:spacing w:line="560" w:lineRule="exact"/>
        <w:ind w:left="638" w:leftChars="228"/>
        <w:rPr>
          <w:rFonts w:ascii="黑体" w:hAnsi="黑体" w:eastAsia="黑体" w:cs="黑体"/>
          <w:sz w:val="32"/>
          <w:szCs w:val="32"/>
        </w:rPr>
      </w:pPr>
    </w:p>
    <w:p w14:paraId="620830D5">
      <w:pPr>
        <w:adjustRightInd w:val="0"/>
        <w:snapToGrid w:val="0"/>
        <w:spacing w:line="560" w:lineRule="exact"/>
        <w:ind w:left="638" w:leftChars="228"/>
        <w:rPr>
          <w:rFonts w:ascii="黑体" w:hAnsi="黑体" w:eastAsia="黑体" w:cs="黑体"/>
          <w:sz w:val="32"/>
          <w:szCs w:val="32"/>
        </w:rPr>
      </w:pPr>
      <w:r>
        <w:rPr>
          <w:rFonts w:hint="eastAsia" w:ascii="黑体" w:hAnsi="黑体" w:eastAsia="黑体" w:cs="黑体"/>
          <w:sz w:val="32"/>
          <w:szCs w:val="32"/>
        </w:rPr>
        <w:t>一、商务部分</w:t>
      </w:r>
    </w:p>
    <w:p w14:paraId="014AC6B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响应承诺函</w:t>
      </w:r>
      <w:r>
        <w:rPr>
          <w:rFonts w:hint="eastAsia" w:ascii="仿宋_GB2312" w:hAnsi="仿宋_GB2312" w:eastAsia="仿宋_GB2312" w:cs="仿宋_GB2312"/>
          <w:sz w:val="32"/>
          <w:szCs w:val="32"/>
        </w:rPr>
        <w:t>（详见附件1）</w:t>
      </w:r>
    </w:p>
    <w:p w14:paraId="49319D4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5A63668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3798107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07643F1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二、资信部分</w:t>
      </w:r>
    </w:p>
    <w:p w14:paraId="0B6D715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4AF78290">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三、技术部分</w:t>
      </w:r>
    </w:p>
    <w:p w14:paraId="4449A09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3F72B1A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05450BD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3.★技术响应表（详见附件5）</w:t>
      </w:r>
    </w:p>
    <w:p w14:paraId="591DA06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4.投标货物产品图片等证明货物的合格性和符合磋商文件规定的技术资料。（如有）</w:t>
      </w:r>
    </w:p>
    <w:p w14:paraId="50BFDFB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5.供应商或制造商在采购人所属地区的售后服务维修机构数量及分布情况（如有）。</w:t>
      </w:r>
    </w:p>
    <w:p w14:paraId="6A2E42B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6.技术服务、技术培训、售后服务的内容和措施（如有）。</w:t>
      </w:r>
    </w:p>
    <w:p w14:paraId="25B18DF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7.供应商同类项目实施情况一览表并提供能证明其业绩属实的合同复印件（如有）。</w:t>
      </w:r>
    </w:p>
    <w:p w14:paraId="4113372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8.选配件、专用耗材、售后服务优惠表（如有）。</w:t>
      </w:r>
    </w:p>
    <w:p w14:paraId="563A25F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9.磋商文件规定或供应商认为其它应介绍或提交的资料和文件。</w:t>
      </w:r>
    </w:p>
    <w:p w14:paraId="0649EA6F">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四、报价部分</w:t>
      </w:r>
    </w:p>
    <w:p w14:paraId="43D31E9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★报价一览表（详见附件6）</w:t>
      </w:r>
    </w:p>
    <w:p w14:paraId="244F67EC">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五、特别说明</w:t>
      </w:r>
    </w:p>
    <w:p w14:paraId="35439E7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755F8641">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4F57C4E">
      <w:pPr>
        <w:rPr>
          <w:rFonts w:ascii="方正公文黑体" w:hAnsi="方正公文黑体" w:eastAsia="方正公文黑体" w:cs="方正公文黑体"/>
          <w:sz w:val="36"/>
          <w:szCs w:val="36"/>
        </w:rPr>
      </w:pPr>
      <w:bookmarkStart w:id="57" w:name="_Toc14759"/>
      <w:bookmarkStart w:id="58" w:name="_Toc40089800"/>
      <w:bookmarkStart w:id="59" w:name="_Toc356490394"/>
      <w:bookmarkStart w:id="60" w:name="_Toc356491342"/>
      <w:r>
        <w:rPr>
          <w:rFonts w:hint="eastAsia" w:ascii="方正公文黑体" w:hAnsi="方正公文黑体" w:eastAsia="方正公文黑体" w:cs="方正公文黑体"/>
          <w:sz w:val="36"/>
          <w:szCs w:val="36"/>
        </w:rPr>
        <w:t>附件</w:t>
      </w:r>
      <w:bookmarkEnd w:id="57"/>
      <w:bookmarkEnd w:id="58"/>
    </w:p>
    <w:p w14:paraId="04B4E8E2">
      <w:pPr>
        <w:jc w:val="center"/>
        <w:rPr>
          <w:rFonts w:ascii="仿宋_GB2312" w:hAnsi="仿宋_GB2312" w:eastAsia="仿宋_GB2312" w:cs="仿宋_GB2312"/>
          <w:b/>
        </w:rPr>
      </w:pPr>
    </w:p>
    <w:p w14:paraId="5FDA6700">
      <w:pPr>
        <w:jc w:val="center"/>
        <w:rPr>
          <w:rFonts w:ascii="仿宋_GB2312" w:hAnsi="仿宋_GB2312" w:eastAsia="仿宋_GB2312" w:cs="仿宋_GB2312"/>
          <w:b/>
        </w:rPr>
      </w:pPr>
    </w:p>
    <w:p w14:paraId="7281881F">
      <w:pPr>
        <w:jc w:val="center"/>
        <w:rPr>
          <w:rFonts w:ascii="仿宋_GB2312" w:hAnsi="仿宋_GB2312" w:eastAsia="仿宋_GB2312" w:cs="仿宋_GB2312"/>
          <w:b/>
        </w:rPr>
      </w:pPr>
    </w:p>
    <w:p w14:paraId="6C68088A">
      <w:pPr>
        <w:jc w:val="center"/>
        <w:rPr>
          <w:rFonts w:ascii="仿宋_GB2312" w:hAnsi="仿宋_GB2312" w:eastAsia="仿宋_GB2312" w:cs="仿宋_GB2312"/>
          <w:b/>
        </w:rPr>
      </w:pPr>
    </w:p>
    <w:p w14:paraId="422C3C32">
      <w:pPr>
        <w:ind w:firstLine="2209" w:firstLineChars="500"/>
        <w:rPr>
          <w:rFonts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hAnsi="仿宋_GB2312" w:eastAsia="仿宋_GB2312" w:cs="仿宋_GB2312"/>
          <w:b/>
          <w:bCs w:val="0"/>
          <w:sz w:val="36"/>
          <w:szCs w:val="36"/>
        </w:rPr>
      </w:pPr>
      <w:bookmarkStart w:id="61" w:name="_Toc40089801"/>
      <w:bookmarkStart w:id="62" w:name="_Toc1227"/>
      <w:r>
        <w:rPr>
          <w:rFonts w:hint="eastAsia" w:ascii="仿宋_GB2312" w:hAnsi="仿宋_GB2312" w:eastAsia="仿宋_GB2312" w:cs="仿宋_GB2312"/>
          <w:b/>
          <w:bCs w:val="0"/>
          <w:sz w:val="36"/>
          <w:szCs w:val="36"/>
        </w:rPr>
        <w:t>正本或副本</w:t>
      </w:r>
      <w:bookmarkEnd w:id="61"/>
      <w:bookmarkEnd w:id="62"/>
    </w:p>
    <w:p w14:paraId="491510B1">
      <w:pPr>
        <w:ind w:firstLine="2168" w:firstLineChars="600"/>
        <w:rPr>
          <w:rFonts w:hint="eastAsia" w:ascii="仿宋_GB2312" w:hAnsi="仿宋_GB2312" w:eastAsia="仿宋_GB2312" w:cs="仿宋_GB2312"/>
          <w:b/>
          <w:bCs w:val="0"/>
          <w:sz w:val="36"/>
          <w:szCs w:val="36"/>
          <w:u w:val="single"/>
          <w:lang w:eastAsia="zh-CN"/>
        </w:rPr>
      </w:pPr>
      <w:bookmarkStart w:id="63" w:name="_Toc40089802"/>
      <w:bookmarkStart w:id="64" w:name="_Toc27492"/>
      <w:r>
        <w:rPr>
          <w:rFonts w:hint="eastAsia" w:ascii="仿宋_GB2312" w:hAnsi="仿宋_GB2312" w:eastAsia="仿宋_GB2312" w:cs="仿宋_GB2312"/>
          <w:b/>
          <w:bCs w:val="0"/>
          <w:sz w:val="36"/>
          <w:szCs w:val="36"/>
          <w:u w:val="single"/>
        </w:rPr>
        <w:t>（项目名称）</w:t>
      </w:r>
      <w:bookmarkEnd w:id="63"/>
      <w:bookmarkEnd w:id="64"/>
      <w:bookmarkStart w:id="65" w:name="_Toc40089803"/>
      <w:bookmarkStart w:id="66" w:name="_Toc2490"/>
    </w:p>
    <w:p w14:paraId="285564F6">
      <w:pPr>
        <w:rPr>
          <w:rFonts w:ascii="仿宋_GB2312" w:hAnsi="仿宋_GB2312" w:eastAsia="仿宋_GB2312" w:cs="仿宋_GB2312"/>
        </w:rPr>
      </w:pPr>
    </w:p>
    <w:p w14:paraId="620101EE">
      <w:pPr>
        <w:ind w:firstLine="2168" w:firstLineChars="600"/>
        <w:rPr>
          <w:rFonts w:hint="eastAsia" w:ascii="仿宋_GB2312" w:hAnsi="仿宋_GB2312" w:eastAsia="仿宋_GB2312" w:cs="仿宋_GB2312"/>
          <w:lang w:eastAsia="zh-CN"/>
        </w:rPr>
      </w:pPr>
      <w:r>
        <w:rPr>
          <w:rFonts w:hint="eastAsia" w:ascii="仿宋_GB2312" w:hAnsi="仿宋_GB2312" w:eastAsia="仿宋_GB2312" w:cs="仿宋_GB2312"/>
          <w:b/>
          <w:bCs w:val="0"/>
          <w:sz w:val="36"/>
          <w:szCs w:val="36"/>
          <w:u w:val="single"/>
        </w:rPr>
        <w:t>（项目编号）</w:t>
      </w:r>
      <w:bookmarkEnd w:id="65"/>
      <w:bookmarkEnd w:id="66"/>
    </w:p>
    <w:p w14:paraId="6FC530A1">
      <w:pPr>
        <w:rPr>
          <w:rFonts w:ascii="仿宋_GB2312" w:hAnsi="仿宋_GB2312" w:eastAsia="仿宋_GB2312" w:cs="仿宋_GB2312"/>
        </w:rPr>
      </w:pPr>
    </w:p>
    <w:p w14:paraId="31132BC3">
      <w:pPr>
        <w:rPr>
          <w:rFonts w:ascii="仿宋_GB2312" w:hAnsi="仿宋_GB2312" w:eastAsia="仿宋_GB2312" w:cs="仿宋_GB2312"/>
        </w:rPr>
      </w:pPr>
    </w:p>
    <w:p w14:paraId="51604168">
      <w:pPr>
        <w:jc w:val="center"/>
        <w:rPr>
          <w:rFonts w:ascii="仿宋_GB2312" w:hAnsi="仿宋_GB2312" w:eastAsia="仿宋_GB2312" w:cs="仿宋_GB2312"/>
          <w:b/>
          <w:bCs w:val="0"/>
          <w:sz w:val="52"/>
          <w:szCs w:val="52"/>
        </w:rPr>
      </w:pPr>
      <w:bookmarkStart w:id="67" w:name="_Toc17456"/>
      <w:bookmarkStart w:id="68" w:name="_Toc40089805"/>
    </w:p>
    <w:p w14:paraId="6BF2A2C0">
      <w:pPr>
        <w:jc w:val="center"/>
        <w:rPr>
          <w:rFonts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7"/>
      <w:bookmarkEnd w:id="68"/>
    </w:p>
    <w:p w14:paraId="0A3C129F">
      <w:pPr>
        <w:rPr>
          <w:rFonts w:ascii="仿宋_GB2312" w:hAnsi="仿宋_GB2312" w:eastAsia="仿宋_GB2312" w:cs="仿宋_GB2312"/>
        </w:rPr>
      </w:pPr>
    </w:p>
    <w:p w14:paraId="2C02A9DC">
      <w:pPr>
        <w:rPr>
          <w:rFonts w:ascii="仿宋_GB2312" w:hAnsi="仿宋_GB2312" w:eastAsia="仿宋_GB2312" w:cs="仿宋_GB2312"/>
        </w:rPr>
      </w:pPr>
    </w:p>
    <w:p w14:paraId="32817FAC">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69" w:name="_Toc40089806"/>
      <w:bookmarkStart w:id="70"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（盖单位公章）</w:t>
      </w:r>
      <w:bookmarkEnd w:id="69"/>
      <w:bookmarkEnd w:id="70"/>
    </w:p>
    <w:p w14:paraId="4AF6BE83">
      <w:pPr>
        <w:adjustRightInd w:val="0"/>
        <w:snapToGrid w:val="0"/>
        <w:spacing w:line="560" w:lineRule="exact"/>
        <w:ind w:firstLine="964" w:firstLineChars="300"/>
        <w:rPr>
          <w:rFonts w:hint="eastAsia" w:ascii="仿宋_GB2312" w:hAnsi="仿宋_GB2312" w:eastAsia="仿宋_GB2312" w:cs="仿宋_GB2312"/>
          <w:b/>
          <w:bCs w:val="0"/>
          <w:sz w:val="32"/>
          <w:szCs w:val="32"/>
          <w:u w:val="single"/>
          <w:lang w:eastAsia="zh-CN"/>
        </w:rPr>
      </w:pPr>
      <w:bookmarkStart w:id="71" w:name="_Toc40089807"/>
      <w:bookmarkStart w:id="72"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w:t>
      </w:r>
      <w:bookmarkEnd w:id="71"/>
      <w:bookmarkEnd w:id="72"/>
    </w:p>
    <w:p w14:paraId="6AE0DD3B">
      <w:pPr>
        <w:adjustRightInd w:val="0"/>
        <w:snapToGrid w:val="0"/>
        <w:spacing w:line="560" w:lineRule="exact"/>
        <w:ind w:firstLine="964" w:firstLineChars="3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b/>
          <w:kern w:val="44"/>
          <w:sz w:val="32"/>
          <w:szCs w:val="32"/>
        </w:rPr>
        <w:t>地址:</w:t>
      </w:r>
    </w:p>
    <w:p w14:paraId="7AE5AF81">
      <w:pPr>
        <w:pStyle w:val="19"/>
        <w:adjustRightInd w:val="0"/>
        <w:snapToGrid w:val="0"/>
        <w:spacing w:line="560" w:lineRule="exact"/>
        <w:ind w:firstLine="964" w:firstLineChars="3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b/>
          <w:kern w:val="44"/>
          <w:sz w:val="32"/>
          <w:szCs w:val="32"/>
        </w:rPr>
        <w:t>电话：</w:t>
      </w:r>
    </w:p>
    <w:p w14:paraId="4551F237">
      <w:pPr>
        <w:rPr>
          <w:rFonts w:ascii="仿宋_GB2312" w:hAnsi="仿宋_GB2312" w:eastAsia="仿宋_GB2312" w:cs="仿宋_GB2312"/>
        </w:rPr>
      </w:pPr>
      <w:r>
        <w:rPr>
          <w:rFonts w:hint="eastAsia" w:ascii="仿宋_GB2312" w:hAnsi="仿宋_GB2312" w:eastAsia="仿宋_GB2312" w:cs="仿宋_GB2312"/>
        </w:rPr>
        <w:br w:type="page"/>
      </w:r>
    </w:p>
    <w:p w14:paraId="58ECF7F5">
      <w:pPr>
        <w:pStyle w:val="2"/>
        <w:spacing w:line="240" w:lineRule="auto"/>
        <w:rPr>
          <w:rFonts w:ascii="仿宋_GB2312" w:hAnsi="仿宋_GB2312" w:eastAsia="仿宋_GB2312" w:cs="仿宋_GB2312"/>
          <w:szCs w:val="36"/>
        </w:rPr>
      </w:pPr>
      <w:bookmarkStart w:id="73" w:name="_Toc9943"/>
      <w:bookmarkStart w:id="74" w:name="_Toc40089808"/>
      <w:bookmarkStart w:id="75" w:name="_Toc25558"/>
      <w:r>
        <w:rPr>
          <w:rFonts w:hint="eastAsia"/>
        </w:rPr>
        <w:t>一、商务部分</w:t>
      </w:r>
      <w:bookmarkEnd w:id="73"/>
    </w:p>
    <w:p w14:paraId="34FFC79C">
      <w:pPr>
        <w:rPr>
          <w:rFonts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9"/>
      <w:bookmarkEnd w:id="60"/>
      <w:bookmarkEnd w:id="74"/>
      <w:bookmarkEnd w:id="75"/>
    </w:p>
    <w:p w14:paraId="72A564FA">
      <w:pPr>
        <w:pStyle w:val="21"/>
        <w:spacing w:line="360" w:lineRule="auto"/>
        <w:jc w:val="center"/>
        <w:rPr>
          <w:rFonts w:ascii="仿宋_GB2312" w:hAnsi="仿宋_GB2312" w:eastAsia="仿宋_GB2312" w:cs="仿宋_GB2312"/>
          <w:b/>
          <w:bCs w:val="0"/>
          <w:sz w:val="36"/>
          <w:szCs w:val="36"/>
        </w:rPr>
      </w:pPr>
      <w:bookmarkStart w:id="76" w:name="_Toc7957"/>
      <w:bookmarkStart w:id="77" w:name="_Toc40"/>
      <w:r>
        <w:rPr>
          <w:rFonts w:hint="eastAsia" w:ascii="仿宋_GB2312" w:hAnsi="仿宋_GB2312" w:eastAsia="仿宋_GB2312" w:cs="仿宋_GB2312"/>
          <w:b/>
          <w:bCs w:val="0"/>
          <w:sz w:val="36"/>
          <w:szCs w:val="36"/>
        </w:rPr>
        <w:t>响应承诺函</w:t>
      </w:r>
      <w:bookmarkEnd w:id="76"/>
      <w:bookmarkEnd w:id="77"/>
    </w:p>
    <w:p w14:paraId="524B7476">
      <w:pPr>
        <w:adjustRightInd w:val="0"/>
        <w:snapToGrid w:val="0"/>
        <w:spacing w:line="560" w:lineRule="exact"/>
        <w:rPr>
          <w:rFonts w:ascii="仿宋" w:hAnsi="仿宋" w:eastAsia="仿宋" w:cs="仿宋"/>
          <w:b/>
          <w:color w:val="000000"/>
          <w:sz w:val="32"/>
          <w:szCs w:val="32"/>
        </w:rPr>
      </w:pPr>
      <w:r>
        <w:rPr>
          <w:rFonts w:hint="eastAsia" w:ascii="仿宋" w:hAnsi="仿宋" w:eastAsia="仿宋" w:cs="仿宋"/>
          <w:b/>
          <w:color w:val="000000"/>
          <w:sz w:val="32"/>
          <w:szCs w:val="32"/>
        </w:rPr>
        <w:t>致：</w:t>
      </w:r>
    </w:p>
    <w:p w14:paraId="5057F509">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根据采购人</w:t>
      </w:r>
      <w:r>
        <w:rPr>
          <w:rFonts w:hint="eastAsia" w:ascii="仿宋" w:hAnsi="仿宋" w:eastAsia="仿宋" w:cs="仿宋"/>
          <w:color w:val="000000"/>
          <w:sz w:val="32"/>
          <w:szCs w:val="32"/>
          <w:u w:val="single"/>
        </w:rPr>
        <w:t>（</w:t>
      </w:r>
      <w:r>
        <w:rPr>
          <w:rFonts w:hint="eastAsia" w:ascii="仿宋" w:hAnsi="仿宋" w:eastAsia="仿宋" w:cs="仿宋"/>
          <w:b/>
          <w:color w:val="000000"/>
          <w:sz w:val="32"/>
          <w:szCs w:val="32"/>
          <w:u w:val="single"/>
        </w:rPr>
        <w:t>项目名称和项目编号）</w:t>
      </w:r>
      <w:r>
        <w:rPr>
          <w:rFonts w:hint="eastAsia" w:ascii="仿宋" w:hAnsi="仿宋" w:eastAsia="仿宋" w:cs="仿宋"/>
          <w:color w:val="000000"/>
          <w:sz w:val="32"/>
          <w:szCs w:val="32"/>
        </w:rPr>
        <w:t>的磋商邀请函，正式授权下述签字人</w:t>
      </w:r>
      <w:r>
        <w:rPr>
          <w:rFonts w:hint="eastAsia" w:ascii="仿宋" w:hAnsi="仿宋" w:eastAsia="仿宋" w:cs="仿宋"/>
          <w:b/>
          <w:color w:val="000000"/>
          <w:sz w:val="32"/>
          <w:szCs w:val="32"/>
          <w:u w:val="single"/>
        </w:rPr>
        <w:t>姓名：职务：</w:t>
      </w:r>
      <w:r>
        <w:rPr>
          <w:rFonts w:hint="eastAsia" w:ascii="仿宋" w:hAnsi="仿宋" w:eastAsia="仿宋" w:cs="仿宋"/>
          <w:color w:val="000000"/>
          <w:sz w:val="32"/>
          <w:szCs w:val="32"/>
        </w:rPr>
        <w:t>代表服务商</w:t>
      </w:r>
      <w:r>
        <w:rPr>
          <w:rFonts w:hint="eastAsia" w:ascii="仿宋" w:hAnsi="仿宋" w:eastAsia="仿宋" w:cs="仿宋"/>
          <w:b/>
          <w:color w:val="000000"/>
          <w:sz w:val="32"/>
          <w:szCs w:val="32"/>
          <w:u w:val="single"/>
        </w:rPr>
        <w:t>（服务商名称）</w:t>
      </w:r>
      <w:r>
        <w:rPr>
          <w:rFonts w:hint="eastAsia" w:ascii="仿宋" w:hAnsi="仿宋" w:eastAsia="仿宋" w:cs="仿宋"/>
          <w:color w:val="000000"/>
          <w:sz w:val="32"/>
          <w:szCs w:val="32"/>
        </w:rPr>
        <w:t>，提交纸质响应文件一式</w:t>
      </w:r>
      <w:r>
        <w:rPr>
          <w:rFonts w:hint="eastAsia" w:ascii="仿宋" w:hAnsi="仿宋" w:eastAsia="仿宋" w:cs="仿宋"/>
          <w:color w:val="000000"/>
          <w:sz w:val="32"/>
          <w:szCs w:val="32"/>
          <w:u w:val="single"/>
        </w:rPr>
        <w:t>三</w:t>
      </w:r>
      <w:r>
        <w:rPr>
          <w:rFonts w:hint="eastAsia" w:ascii="仿宋" w:hAnsi="仿宋" w:eastAsia="仿宋" w:cs="仿宋"/>
          <w:color w:val="000000"/>
          <w:sz w:val="32"/>
          <w:szCs w:val="32"/>
        </w:rPr>
        <w:t>份，正本</w:t>
      </w:r>
      <w:r>
        <w:rPr>
          <w:rFonts w:hint="eastAsia" w:ascii="仿宋" w:hAnsi="仿宋" w:eastAsia="仿宋" w:cs="仿宋"/>
          <w:b/>
          <w:color w:val="000000"/>
          <w:sz w:val="32"/>
          <w:szCs w:val="32"/>
          <w:u w:val="single"/>
        </w:rPr>
        <w:t>一</w:t>
      </w:r>
      <w:r>
        <w:rPr>
          <w:rFonts w:hint="eastAsia" w:ascii="仿宋" w:hAnsi="仿宋" w:eastAsia="仿宋" w:cs="仿宋"/>
          <w:color w:val="000000"/>
          <w:sz w:val="32"/>
          <w:szCs w:val="32"/>
        </w:rPr>
        <w:t>份，副本</w:t>
      </w:r>
      <w:r>
        <w:rPr>
          <w:rFonts w:hint="eastAsia" w:ascii="仿宋" w:hAnsi="仿宋" w:eastAsia="仿宋" w:cs="仿宋"/>
          <w:color w:val="000000"/>
          <w:sz w:val="32"/>
          <w:szCs w:val="32"/>
          <w:u w:val="single"/>
        </w:rPr>
        <w:t>二</w:t>
      </w:r>
      <w:r>
        <w:rPr>
          <w:rFonts w:hint="eastAsia" w:ascii="仿宋" w:hAnsi="仿宋" w:eastAsia="仿宋" w:cs="仿宋"/>
          <w:color w:val="000000"/>
          <w:sz w:val="32"/>
          <w:szCs w:val="32"/>
        </w:rPr>
        <w:t>份，电子文档</w:t>
      </w:r>
      <w:r>
        <w:rPr>
          <w:rFonts w:hint="eastAsia" w:ascii="仿宋" w:hAnsi="仿宋" w:eastAsia="仿宋" w:cs="仿宋"/>
          <w:color w:val="000000"/>
          <w:sz w:val="32"/>
          <w:szCs w:val="32"/>
          <w:u w:val="single"/>
        </w:rPr>
        <w:t>一</w:t>
      </w:r>
      <w:r>
        <w:rPr>
          <w:rFonts w:hint="eastAsia" w:ascii="仿宋" w:hAnsi="仿宋" w:eastAsia="仿宋" w:cs="仿宋"/>
          <w:color w:val="000000"/>
          <w:sz w:val="32"/>
          <w:szCs w:val="32"/>
        </w:rPr>
        <w:t>份。</w:t>
      </w:r>
    </w:p>
    <w:p w14:paraId="1D96FA8D">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本公司谨此承诺并声明：</w:t>
      </w:r>
    </w:p>
    <w:p w14:paraId="00F8B28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1．我方承诺在采购文件规定的响应有效期内不修改、撤销响应文件。</w:t>
      </w:r>
    </w:p>
    <w:p w14:paraId="0F04B5D5">
      <w:pPr>
        <w:widowControl/>
        <w:adjustRightInd w:val="0"/>
        <w:snapToGrid w:val="0"/>
        <w:spacing w:line="56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2．投标报价金额为人民币</w:t>
      </w:r>
      <w:r>
        <w:rPr>
          <w:rFonts w:hint="eastAsia" w:ascii="仿宋" w:hAnsi="仿宋" w:eastAsia="仿宋" w:cs="仿宋"/>
          <w:color w:val="000000"/>
          <w:sz w:val="32"/>
          <w:szCs w:val="32"/>
          <w:u w:val="single"/>
        </w:rPr>
        <w:t>（大写）</w:t>
      </w:r>
      <w:r>
        <w:rPr>
          <w:rFonts w:hint="eastAsia" w:ascii="仿宋" w:hAnsi="仿宋" w:eastAsia="仿宋" w:cs="仿宋"/>
          <w:color w:val="000000"/>
          <w:sz w:val="32"/>
          <w:szCs w:val="32"/>
        </w:rPr>
        <w:t>（¥）。</w:t>
      </w:r>
    </w:p>
    <w:p w14:paraId="0791FDB4">
      <w:pPr>
        <w:widowControl/>
        <w:adjustRightInd w:val="0"/>
        <w:snapToGrid w:val="0"/>
        <w:spacing w:line="560" w:lineRule="exact"/>
        <w:ind w:firstLine="48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3、同意并接受磋商文件的各项条款要求，遵守文件中的各项规定，按磋商文件的要求响应用户需求书的所有内容。</w:t>
      </w:r>
    </w:p>
    <w:p w14:paraId="292DF9D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kern w:val="0"/>
          <w:sz w:val="32"/>
          <w:szCs w:val="32"/>
        </w:rPr>
        <w:t>本响应文件的有效期为从磋商截止日期起计算的</w:t>
      </w:r>
      <w:r>
        <w:rPr>
          <w:rFonts w:hint="eastAsia" w:ascii="仿宋" w:hAnsi="仿宋" w:eastAsia="仿宋" w:cs="仿宋"/>
          <w:color w:val="000000"/>
          <w:kern w:val="0"/>
          <w:sz w:val="32"/>
          <w:szCs w:val="32"/>
          <w:u w:val="single"/>
          <w:lang w:val="en-US" w:eastAsia="zh-CN"/>
        </w:rPr>
        <w:t>90</w:t>
      </w:r>
      <w:r>
        <w:rPr>
          <w:rFonts w:hint="eastAsia" w:ascii="仿宋" w:hAnsi="仿宋" w:eastAsia="仿宋" w:cs="仿宋"/>
          <w:color w:val="000000"/>
          <w:kern w:val="0"/>
          <w:sz w:val="32"/>
          <w:szCs w:val="32"/>
        </w:rPr>
        <w:t>天，在此期间，本响应文件将始终对我们具有约束力，并可随时被接受</w:t>
      </w:r>
      <w:r>
        <w:rPr>
          <w:rFonts w:hint="eastAsia" w:ascii="仿宋" w:hAnsi="仿宋" w:eastAsia="仿宋" w:cs="仿宋"/>
          <w:color w:val="000000"/>
          <w:sz w:val="32"/>
          <w:szCs w:val="32"/>
        </w:rPr>
        <w:t>澄清</w:t>
      </w:r>
      <w:r>
        <w:rPr>
          <w:rFonts w:hint="eastAsia" w:ascii="仿宋" w:hAnsi="仿宋" w:eastAsia="仿宋" w:cs="仿宋"/>
          <w:color w:val="000000"/>
          <w:kern w:val="0"/>
          <w:sz w:val="32"/>
          <w:szCs w:val="32"/>
        </w:rPr>
        <w:t>。如果我们成交，本响应文件在此期间之后将继续保持有效。</w:t>
      </w:r>
    </w:p>
    <w:p w14:paraId="743190A9">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5、我方已经详细地阅读了全部磋商文件及其附件，包括澄清及参考文件。我方已完全清晰理解磋商文件的要求，不存在任何含糊不清和误解之处，同意放弃对这些文件所提出的异议和质疑的权利。</w:t>
      </w:r>
    </w:p>
    <w:p w14:paraId="419BBD7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6、我方已毫无保留地向贵方提供一切所需的证明材料。不论在任何时候，将按贵方要求如实提供一切补充材料。</w:t>
      </w:r>
    </w:p>
    <w:p w14:paraId="24A9788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7、我方承诺在本次响应中提供的一切文件，无论是原件还是复印件均为真实和准确的，绝无任何虚假、伪造和夸大的成份，否则，愿承担相应的后果和法律责任。</w:t>
      </w:r>
    </w:p>
    <w:p w14:paraId="74F8253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8、我方完全服从和尊重磋商小组所作的评审结果，同时清楚理解到响应并不一定获得成交资格。</w:t>
      </w:r>
    </w:p>
    <w:p w14:paraId="4466FAE3">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9、我方在参与本次磋商采购活动中，不以任何不当手段影响、串通、排斥有关当事人或谋取、施予非法利益，如有不当行为，愿承担此行为所造成的不利后果和法律责任。</w:t>
      </w:r>
    </w:p>
    <w:p w14:paraId="71F727D6">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服务商名称：</w:t>
      </w:r>
      <w:r>
        <w:rPr>
          <w:rFonts w:hint="eastAsia" w:ascii="仿宋" w:hAnsi="仿宋" w:eastAsia="仿宋" w:cs="仿宋"/>
          <w:color w:val="000000"/>
          <w:sz w:val="32"/>
          <w:szCs w:val="32"/>
          <w:u w:val="single"/>
        </w:rPr>
        <w:t>（公章）</w:t>
      </w:r>
    </w:p>
    <w:p w14:paraId="61291D27">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u w:val="single"/>
        </w:rPr>
        <w:t>（签名或盖章）</w:t>
      </w:r>
    </w:p>
    <w:p w14:paraId="78FF8542">
      <w:pPr>
        <w:adjustRightInd w:val="0"/>
        <w:snapToGrid w:val="0"/>
        <w:spacing w:line="560" w:lineRule="exac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被授权人：</w:t>
      </w:r>
      <w:r>
        <w:rPr>
          <w:rFonts w:hint="eastAsia" w:ascii="仿宋" w:hAnsi="仿宋" w:eastAsia="仿宋" w:cs="仿宋"/>
          <w:color w:val="000000"/>
          <w:sz w:val="32"/>
          <w:szCs w:val="32"/>
          <w:u w:val="single"/>
        </w:rPr>
        <w:t>（亲笔签名）</w:t>
      </w:r>
      <w:r>
        <w:rPr>
          <w:rFonts w:hint="eastAsia" w:ascii="仿宋" w:hAnsi="仿宋" w:eastAsia="仿宋" w:cs="仿宋"/>
          <w:color w:val="000000"/>
          <w:sz w:val="32"/>
          <w:szCs w:val="32"/>
        </w:rPr>
        <w:t>职务：</w:t>
      </w:r>
    </w:p>
    <w:p w14:paraId="18A2CFC7">
      <w:pPr>
        <w:adjustRightInd w:val="0"/>
        <w:snapToGrid w:val="0"/>
        <w:spacing w:line="560" w:lineRule="exact"/>
        <w:rPr>
          <w:rFonts w:ascii="仿宋_GB2312" w:hAnsi="仿宋_GB2312" w:eastAsia="仿宋_GB2312" w:cs="仿宋_GB2312"/>
        </w:rPr>
      </w:pPr>
      <w:r>
        <w:rPr>
          <w:rFonts w:hint="eastAsia" w:ascii="仿宋" w:hAnsi="仿宋" w:eastAsia="仿宋" w:cs="仿宋"/>
          <w:color w:val="000000"/>
          <w:sz w:val="32"/>
          <w:szCs w:val="32"/>
        </w:rPr>
        <w:t>承诺日期：年月日</w:t>
      </w:r>
      <w:r>
        <w:rPr>
          <w:rFonts w:hint="eastAsia" w:ascii="仿宋" w:hAnsi="仿宋" w:eastAsia="仿宋" w:cs="仿宋"/>
          <w:sz w:val="32"/>
          <w:szCs w:val="32"/>
        </w:rPr>
        <w:br w:type="page"/>
      </w:r>
      <w:bookmarkStart w:id="78" w:name="_Toc323129568"/>
      <w:bookmarkStart w:id="79" w:name="_Toc323130135"/>
      <w:bookmarkStart w:id="80" w:name="_Toc325620729"/>
      <w:bookmarkStart w:id="81" w:name="_Toc40089809"/>
      <w:bookmarkStart w:id="82" w:name="_Toc26307"/>
      <w:bookmarkStart w:id="83" w:name="_Toc356491343"/>
      <w:r>
        <w:rPr>
          <w:rFonts w:hint="eastAsia" w:ascii="方正公文黑体" w:hAnsi="方正公文黑体" w:eastAsia="方正公文黑体" w:cs="方正公文黑体"/>
          <w:sz w:val="36"/>
          <w:szCs w:val="36"/>
        </w:rPr>
        <w:t>附件</w:t>
      </w:r>
      <w:bookmarkEnd w:id="78"/>
      <w:bookmarkEnd w:id="79"/>
      <w:r>
        <w:rPr>
          <w:rFonts w:hint="eastAsia" w:ascii="方正公文黑体" w:hAnsi="方正公文黑体" w:eastAsia="方正公文黑体" w:cs="方正公文黑体"/>
          <w:sz w:val="36"/>
          <w:szCs w:val="36"/>
        </w:rPr>
        <w:t>2</w:t>
      </w:r>
      <w:bookmarkEnd w:id="80"/>
      <w:bookmarkEnd w:id="81"/>
      <w:bookmarkEnd w:id="82"/>
      <w:bookmarkEnd w:id="83"/>
      <w:bookmarkStart w:id="84" w:name="_Toc356490395"/>
      <w:bookmarkStart w:id="85" w:name="_Toc356491344"/>
    </w:p>
    <w:p w14:paraId="066A086B">
      <w:pPr>
        <w:pStyle w:val="21"/>
        <w:spacing w:line="360" w:lineRule="auto"/>
        <w:jc w:val="center"/>
        <w:rPr>
          <w:rFonts w:hint="eastAsia" w:ascii="仿宋_GB2312" w:hAnsi="仿宋_GB2312" w:eastAsia="仿宋_GB2312" w:cs="仿宋_GB2312"/>
          <w:b/>
          <w:bCs w:val="0"/>
          <w:sz w:val="36"/>
          <w:szCs w:val="36"/>
        </w:rPr>
      </w:pPr>
      <w:bookmarkStart w:id="86" w:name="_Toc22979"/>
      <w:bookmarkStart w:id="87" w:name="_Toc524016738"/>
      <w:bookmarkStart w:id="88" w:name="_Toc14824"/>
      <w:bookmarkStart w:id="89" w:name="_Toc16945"/>
      <w:bookmarkStart w:id="90" w:name="_Toc3901"/>
      <w:bookmarkStart w:id="91" w:name="_Toc28196"/>
      <w:bookmarkStart w:id="92" w:name="_Toc32320_WPSOffice_Level2"/>
      <w:bookmarkStart w:id="93" w:name="_Toc524016575"/>
      <w:bookmarkStart w:id="94" w:name="_Toc8229"/>
      <w:bookmarkStart w:id="95" w:name="_Toc23717"/>
      <w:bookmarkStart w:id="96" w:name="_Toc524016633"/>
    </w:p>
    <w:p w14:paraId="1B952390">
      <w:pPr>
        <w:pStyle w:val="21"/>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bookmarkEnd w:id="86"/>
      <w:bookmarkEnd w:id="87"/>
      <w:bookmarkEnd w:id="88"/>
      <w:bookmarkEnd w:id="89"/>
      <w:bookmarkEnd w:id="90"/>
      <w:bookmarkEnd w:id="91"/>
      <w:bookmarkEnd w:id="92"/>
      <w:bookmarkEnd w:id="93"/>
      <w:bookmarkEnd w:id="94"/>
      <w:bookmarkEnd w:id="95"/>
      <w:bookmarkEnd w:id="96"/>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成立时间：年月日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年月日</w:t>
      </w:r>
    </w:p>
    <w:p w14:paraId="482C7111">
      <w:pPr>
        <w:pStyle w:val="21"/>
        <w:spacing w:line="360" w:lineRule="auto"/>
        <w:jc w:val="center"/>
        <w:rPr>
          <w:rFonts w:hint="eastAsia" w:ascii="仿宋_GB2312" w:hAnsi="仿宋_GB2312" w:eastAsia="仿宋_GB2312" w:cs="仿宋_GB2312"/>
          <w:b/>
          <w:bCs w:val="0"/>
          <w:sz w:val="36"/>
          <w:szCs w:val="36"/>
        </w:rPr>
      </w:pPr>
    </w:p>
    <w:p w14:paraId="5A97541D">
      <w:pPr>
        <w:pStyle w:val="21"/>
        <w:spacing w:line="360" w:lineRule="auto"/>
        <w:jc w:val="center"/>
        <w:rPr>
          <w:rFonts w:hint="eastAsia" w:ascii="仿宋_GB2312" w:hAnsi="仿宋_GB2312" w:eastAsia="仿宋_GB2312" w:cs="仿宋_GB2312"/>
          <w:b/>
          <w:bCs w:val="0"/>
          <w:sz w:val="36"/>
          <w:szCs w:val="36"/>
        </w:rPr>
      </w:pPr>
    </w:p>
    <w:p w14:paraId="6A324B3F">
      <w:pPr>
        <w:pStyle w:val="21"/>
        <w:spacing w:line="360" w:lineRule="auto"/>
        <w:jc w:val="center"/>
        <w:rPr>
          <w:rFonts w:hint="eastAsia" w:ascii="仿宋_GB2312" w:hAnsi="仿宋_GB2312" w:eastAsia="仿宋_GB2312" w:cs="仿宋_GB2312"/>
          <w:b/>
          <w:bCs w:val="0"/>
          <w:sz w:val="36"/>
          <w:szCs w:val="36"/>
        </w:rPr>
      </w:pPr>
    </w:p>
    <w:p w14:paraId="344B0A63">
      <w:pPr>
        <w:pStyle w:val="21"/>
        <w:spacing w:line="360" w:lineRule="auto"/>
        <w:jc w:val="center"/>
        <w:rPr>
          <w:rFonts w:hint="eastAsia" w:ascii="仿宋_GB2312" w:hAnsi="仿宋_GB2312" w:eastAsia="仿宋_GB2312" w:cs="仿宋_GB2312"/>
          <w:b/>
          <w:bCs w:val="0"/>
          <w:sz w:val="36"/>
          <w:szCs w:val="36"/>
        </w:rPr>
      </w:pPr>
    </w:p>
    <w:p w14:paraId="338B09B7">
      <w:pPr>
        <w:pStyle w:val="21"/>
        <w:spacing w:line="360" w:lineRule="auto"/>
        <w:jc w:val="center"/>
        <w:rPr>
          <w:rFonts w:hint="eastAsia" w:ascii="仿宋_GB2312" w:hAnsi="仿宋_GB2312" w:eastAsia="仿宋_GB2312" w:cs="仿宋_GB2312"/>
          <w:b/>
          <w:bCs w:val="0"/>
          <w:sz w:val="36"/>
          <w:szCs w:val="36"/>
        </w:rPr>
      </w:pPr>
    </w:p>
    <w:p w14:paraId="172DCD55">
      <w:pPr>
        <w:pStyle w:val="21"/>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5040EA3D">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2DF07A43">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姓名）系（投标人名称）法定代表人，现授权委托我公司的（姓名、职务或职称）为我单位本次项目的全权代表，以本公司的名义参加海南卫生健康职业学院组织的（项目名称/项目编号）的招标，全权处理招标过程有关的一切事务。</w:t>
      </w:r>
    </w:p>
    <w:p w14:paraId="6748C81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年月日至年月日</w:t>
      </w:r>
      <w:r>
        <w:rPr>
          <w:rFonts w:hint="eastAsia" w:ascii="仿宋_GB2312" w:hAnsi="仿宋_GB2312" w:eastAsia="仿宋_GB2312" w:cs="仿宋_GB2312"/>
          <w:sz w:val="32"/>
          <w:szCs w:val="32"/>
        </w:rPr>
        <w:t>签署的所有文件不因授权的撤消而失效。</w:t>
      </w:r>
    </w:p>
    <w:p w14:paraId="6702A20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5AD112A0">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p>
    <w:p w14:paraId="2B22360E">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EF8DF0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0CBB51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6B11E9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AAD6CB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660A87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68B22A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27FC268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A753D4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7F7B97E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1A979B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日期：年月日</w:t>
      </w:r>
    </w:p>
    <w:p w14:paraId="3448B1D8">
      <w:pPr>
        <w:rPr>
          <w:rFonts w:ascii="仿宋_GB2312" w:hAnsi="仿宋_GB2312" w:eastAsia="仿宋_GB2312" w:cs="仿宋_GB2312"/>
        </w:rPr>
      </w:pPr>
      <w:r>
        <w:rPr>
          <w:rFonts w:hint="eastAsia" w:ascii="仿宋_GB2312" w:hAnsi="仿宋_GB2312" w:eastAsia="仿宋_GB2312" w:cs="仿宋_GB2312"/>
          <w:szCs w:val="28"/>
        </w:rPr>
        <w:br w:type="page"/>
      </w:r>
      <w:bookmarkStart w:id="97" w:name="_Toc24686"/>
      <w:bookmarkStart w:id="98" w:name="_Toc40089810"/>
      <w:bookmarkStart w:id="99" w:name="_Toc513627405"/>
      <w:r>
        <w:rPr>
          <w:rFonts w:hint="eastAsia" w:ascii="方正公文黑体" w:hAnsi="方正公文黑体" w:eastAsia="方正公文黑体" w:cs="方正公文黑体"/>
          <w:sz w:val="36"/>
          <w:szCs w:val="36"/>
        </w:rPr>
        <w:t>附件3</w:t>
      </w:r>
    </w:p>
    <w:p w14:paraId="10D71918">
      <w:pPr>
        <w:rPr>
          <w:rFonts w:ascii="仿宋_GB2312" w:hAnsi="仿宋_GB2312" w:eastAsia="仿宋_GB2312" w:cs="仿宋_GB2312"/>
        </w:rPr>
      </w:pPr>
    </w:p>
    <w:p w14:paraId="65A82368">
      <w:pPr>
        <w:pStyle w:val="21"/>
        <w:snapToGrid w:val="0"/>
        <w:spacing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97"/>
      <w:bookmarkEnd w:id="98"/>
      <w:bookmarkEnd w:id="99"/>
      <w:r>
        <w:rPr>
          <w:rFonts w:hint="eastAsia" w:ascii="仿宋_GB2312" w:hAnsi="仿宋_GB2312" w:eastAsia="仿宋_GB2312" w:cs="仿宋_GB2312"/>
          <w:b/>
          <w:bCs w:val="0"/>
          <w:sz w:val="32"/>
          <w:szCs w:val="32"/>
        </w:rPr>
        <w:t>函</w:t>
      </w:r>
    </w:p>
    <w:p w14:paraId="5E114EFA">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75A2BD78">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0138A87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555DD0C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06DB5F5E">
      <w:pPr>
        <w:snapToGrid w:val="0"/>
        <w:spacing w:line="560" w:lineRule="exact"/>
        <w:ind w:firstLine="480"/>
        <w:rPr>
          <w:rFonts w:ascii="仿宋_GB2312" w:hAnsi="仿宋_GB2312" w:eastAsia="仿宋_GB2312" w:cs="仿宋_GB2312"/>
          <w:sz w:val="32"/>
          <w:szCs w:val="32"/>
        </w:rPr>
      </w:pPr>
    </w:p>
    <w:p w14:paraId="0A1C8348">
      <w:pPr>
        <w:snapToGrid w:val="0"/>
        <w:spacing w:line="560" w:lineRule="exact"/>
        <w:rPr>
          <w:rFonts w:ascii="仿宋_GB2312" w:hAnsi="仿宋_GB2312" w:eastAsia="仿宋_GB2312" w:cs="仿宋_GB2312"/>
          <w:sz w:val="32"/>
          <w:szCs w:val="32"/>
        </w:rPr>
      </w:pPr>
    </w:p>
    <w:p w14:paraId="776CDF4B">
      <w:pPr>
        <w:snapToGrid w:val="0"/>
        <w:spacing w:line="560" w:lineRule="exact"/>
        <w:rPr>
          <w:rFonts w:ascii="仿宋_GB2312" w:hAnsi="仿宋_GB2312" w:eastAsia="仿宋_GB2312" w:cs="仿宋_GB2312"/>
          <w:sz w:val="32"/>
          <w:szCs w:val="32"/>
        </w:rPr>
      </w:pPr>
    </w:p>
    <w:p w14:paraId="5042CD01">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供应商（公章）：</w:t>
      </w:r>
    </w:p>
    <w:p w14:paraId="0C0C6C2B">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法人代表或其授权人（签字）：</w:t>
      </w:r>
    </w:p>
    <w:p w14:paraId="5D2F4EEB">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日期：</w:t>
      </w:r>
    </w:p>
    <w:p w14:paraId="40656F12">
      <w:pPr>
        <w:snapToGrid w:val="0"/>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68AD35FA">
      <w:pPr>
        <w:rPr>
          <w:rFonts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100" w:name="_Toc9292"/>
      <w:bookmarkStart w:id="101" w:name="_Toc40089811"/>
      <w:r>
        <w:rPr>
          <w:rFonts w:hint="eastAsia" w:ascii="方正公文黑体" w:hAnsi="方正公文黑体" w:eastAsia="方正公文黑体" w:cs="方正公文黑体"/>
          <w:sz w:val="36"/>
          <w:szCs w:val="36"/>
        </w:rPr>
        <w:t>附件4</w:t>
      </w:r>
      <w:bookmarkEnd w:id="100"/>
      <w:bookmarkEnd w:id="101"/>
    </w:p>
    <w:p w14:paraId="086ABF27">
      <w:pPr>
        <w:pStyle w:val="10"/>
        <w:spacing w:before="0" w:after="0"/>
        <w:ind w:right="378" w:rightChars="135"/>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2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5909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1561A005">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44D1521F">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磋商文件要求</w:t>
            </w:r>
          </w:p>
        </w:tc>
        <w:tc>
          <w:tcPr>
            <w:tcW w:w="1673" w:type="dxa"/>
            <w:vAlign w:val="center"/>
          </w:tcPr>
          <w:p w14:paraId="4EC2CAE0">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4B62ED7E">
            <w:pPr>
              <w:adjustRightInd w:val="0"/>
              <w:spacing w:line="500" w:lineRule="atLeast"/>
              <w:jc w:val="center"/>
              <w:rPr>
                <w:rFonts w:ascii="仿宋_GB2312" w:hAnsi="仿宋_GB2312" w:eastAsia="仿宋_GB2312" w:cs="仿宋_GB2312"/>
                <w:b/>
                <w:sz w:val="32"/>
                <w:szCs w:val="32"/>
              </w:rPr>
            </w:pPr>
            <w:r>
              <w:rPr>
                <w:rStyle w:val="33"/>
                <w:rFonts w:hint="eastAsia" w:ascii="仿宋_GB2312" w:hAnsi="仿宋_GB2312" w:eastAsia="仿宋_GB2312" w:cs="仿宋_GB2312"/>
                <w:b/>
                <w:bCs w:val="0"/>
                <w:szCs w:val="28"/>
              </w:rPr>
              <w:t>正偏离理由</w:t>
            </w:r>
          </w:p>
        </w:tc>
      </w:tr>
      <w:tr w14:paraId="7012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09E24AC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4BB9BE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242FB5F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756C1CE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0E8D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67BAA3D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1BAB7D7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302C58E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0B1BAB8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78E2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4A276CF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2035CB2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42489EE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21D6738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4228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5D54E31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65DF55C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77235E9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4E55B6B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bl>
    <w:p w14:paraId="61B8FEE0">
      <w:pPr>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注：1.按照磋商文件第五部分项目需求中的商务需求的顺序对应逐条应答，</w:t>
      </w:r>
      <w:r>
        <w:rPr>
          <w:rFonts w:hint="eastAsia" w:ascii="仿宋_GB2312" w:hAnsi="仿宋_GB2312" w:eastAsia="仿宋_GB2312" w:cs="仿宋_GB2312"/>
          <w:bCs w:val="0"/>
          <w:sz w:val="32"/>
          <w:szCs w:val="32"/>
        </w:rPr>
        <w:t>对照磋商文件要求在“响应程度”栏填写“无偏离”或“正偏离”或“负偏离”。</w:t>
      </w:r>
    </w:p>
    <w:p w14:paraId="35154C5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41F58BE4">
      <w:pPr>
        <w:spacing w:line="480" w:lineRule="auto"/>
        <w:rPr>
          <w:rFonts w:ascii="仿宋_GB2312" w:hAnsi="仿宋_GB2312" w:eastAsia="仿宋_GB2312" w:cs="仿宋_GB2312"/>
          <w:sz w:val="24"/>
        </w:rPr>
      </w:pPr>
    </w:p>
    <w:p w14:paraId="0FA4278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供应商（公章）：</w:t>
      </w:r>
    </w:p>
    <w:p w14:paraId="4700809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法人代表或其授权人（签字）：</w:t>
      </w:r>
    </w:p>
    <w:p w14:paraId="31E924D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bCs w:val="0"/>
          <w:sz w:val="32"/>
          <w:szCs w:val="32"/>
        </w:rPr>
        <w:t>日期：</w:t>
      </w:r>
    </w:p>
    <w:p w14:paraId="4AF7D95B">
      <w:r>
        <w:rPr>
          <w:rFonts w:hint="eastAsia"/>
        </w:rPr>
        <w:br w:type="page"/>
      </w:r>
      <w:bookmarkStart w:id="102" w:name="_Toc40089812"/>
      <w:bookmarkStart w:id="103" w:name="_Toc23941"/>
    </w:p>
    <w:p w14:paraId="6402AD57">
      <w:pPr>
        <w:pStyle w:val="2"/>
        <w:numPr>
          <w:ilvl w:val="0"/>
          <w:numId w:val="6"/>
        </w:numPr>
        <w:spacing w:line="240" w:lineRule="auto"/>
      </w:pPr>
      <w:bookmarkStart w:id="104" w:name="_Toc21595"/>
      <w:r>
        <w:rPr>
          <w:rFonts w:hint="eastAsia"/>
        </w:rPr>
        <w:t>资信部分</w:t>
      </w:r>
      <w:bookmarkEnd w:id="104"/>
    </w:p>
    <w:p w14:paraId="0139C35B">
      <w:pPr>
        <w:rPr>
          <w:rFonts w:ascii="仿宋_GB2312" w:hAnsi="仿宋_GB2312" w:eastAsia="仿宋_GB2312" w:cs="仿宋_GB2312"/>
          <w:kern w:val="0"/>
          <w:sz w:val="32"/>
          <w:szCs w:val="32"/>
        </w:rPr>
      </w:pPr>
    </w:p>
    <w:p w14:paraId="5B51CD2D">
      <w:pPr>
        <w:pStyle w:val="32"/>
        <w:widowControl/>
        <w:adjustRightInd w:val="0"/>
        <w:snapToGrid w:val="0"/>
        <w:spacing w:line="560" w:lineRule="exact"/>
        <w:ind w:firstLine="640"/>
        <w:jc w:val="left"/>
        <w:textAlignment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2EF5DF2E">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31B0944C">
      <w:pPr>
        <w:pStyle w:val="21"/>
        <w:snapToGrid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.承诺函(样本)</w:t>
      </w:r>
    </w:p>
    <w:p w14:paraId="371437A8">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268B87EE">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3856BDED">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ascii="仿宋_GB2312" w:hAnsi="仿宋_GB2312" w:eastAsia="仿宋_GB2312" w:cs="仿宋_GB2312"/>
          <w:kern w:val="0"/>
          <w:sz w:val="32"/>
          <w:szCs w:val="32"/>
        </w:rPr>
      </w:pPr>
    </w:p>
    <w:p w14:paraId="4C2FF762">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0A45C6A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48F67B46">
      <w:pPr>
        <w:snapToGrid w:val="0"/>
        <w:spacing w:line="560" w:lineRule="exact"/>
        <w:rPr>
          <w:rFonts w:ascii="仿宋_GB2312" w:hAnsi="仿宋_GB2312" w:eastAsia="仿宋_GB2312" w:cs="仿宋_GB2312"/>
          <w:sz w:val="32"/>
          <w:szCs w:val="32"/>
        </w:rPr>
      </w:pPr>
    </w:p>
    <w:p w14:paraId="67C0D1C2">
      <w:pPr>
        <w:snapToGrid w:val="0"/>
        <w:spacing w:line="560" w:lineRule="exact"/>
        <w:rPr>
          <w:rFonts w:ascii="仿宋_GB2312" w:hAnsi="仿宋_GB2312" w:eastAsia="仿宋_GB2312" w:cs="仿宋_GB2312"/>
          <w:sz w:val="32"/>
          <w:szCs w:val="32"/>
        </w:rPr>
      </w:pPr>
    </w:p>
    <w:p w14:paraId="7E362343">
      <w:pPr>
        <w:snapToGrid w:val="0"/>
        <w:spacing w:line="560" w:lineRule="exact"/>
        <w:rPr>
          <w:rFonts w:ascii="仿宋_GB2312" w:hAnsi="仿宋_GB2312" w:eastAsia="仿宋_GB2312" w:cs="仿宋_GB2312"/>
          <w:sz w:val="32"/>
          <w:szCs w:val="32"/>
        </w:rPr>
      </w:pPr>
    </w:p>
    <w:p w14:paraId="3EF7845C">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供应商（公章）：</w:t>
      </w:r>
    </w:p>
    <w:p w14:paraId="4BCE2BB8">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法人代表或其授权人（签字）：</w:t>
      </w:r>
    </w:p>
    <w:p w14:paraId="3034F317">
      <w:pPr>
        <w:snapToGrid w:val="0"/>
        <w:spacing w:line="560" w:lineRule="exact"/>
        <w:ind w:firstLine="48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日期：</w:t>
      </w:r>
    </w:p>
    <w:p w14:paraId="124641E6"/>
    <w:p w14:paraId="3C2FFAB3">
      <w:pPr>
        <w:rPr>
          <w:rFonts w:ascii="仿宋_GB2312" w:hAnsi="仿宋_GB2312" w:eastAsia="仿宋_GB2312" w:cs="仿宋_GB2312"/>
          <w:kern w:val="0"/>
          <w:sz w:val="32"/>
          <w:szCs w:val="32"/>
        </w:rPr>
      </w:pPr>
    </w:p>
    <w:p w14:paraId="110D4E94"/>
    <w:p w14:paraId="2C5918E5"/>
    <w:p w14:paraId="4B97DC2D"/>
    <w:p w14:paraId="496FC311"/>
    <w:p w14:paraId="296A1C57"/>
    <w:p w14:paraId="3994539E"/>
    <w:p w14:paraId="65C7E24C"/>
    <w:p w14:paraId="66ED3278">
      <w:pPr>
        <w:pStyle w:val="2"/>
        <w:numPr>
          <w:ilvl w:val="0"/>
          <w:numId w:val="6"/>
        </w:numPr>
        <w:spacing w:line="240" w:lineRule="auto"/>
      </w:pPr>
      <w:bookmarkStart w:id="105" w:name="_Toc28212"/>
      <w:r>
        <w:rPr>
          <w:rFonts w:hint="eastAsia"/>
        </w:rPr>
        <w:t>技术部分</w:t>
      </w:r>
      <w:bookmarkEnd w:id="105"/>
    </w:p>
    <w:p w14:paraId="19685ADF">
      <w:pPr>
        <w:rPr>
          <w:rFonts w:ascii="仿宋_GB2312" w:hAnsi="仿宋_GB2312" w:eastAsia="仿宋_GB2312" w:cs="仿宋_GB2312"/>
          <w:b/>
          <w:kern w:val="0"/>
          <w:sz w:val="36"/>
          <w:szCs w:val="36"/>
        </w:rPr>
      </w:pPr>
      <w:bookmarkStart w:id="106" w:name="_Toc248"/>
    </w:p>
    <w:bookmarkEnd w:id="106"/>
    <w:p w14:paraId="5B9280DE">
      <w:pPr>
        <w:rPr>
          <w:rFonts w:ascii="方正公文黑体" w:hAnsi="方正公文黑体" w:eastAsia="方正公文黑体" w:cs="方正公文黑体"/>
          <w:sz w:val="36"/>
          <w:szCs w:val="36"/>
        </w:rPr>
      </w:pPr>
      <w:r>
        <w:rPr>
          <w:rFonts w:hint="eastAsia" w:ascii="黑体" w:hAnsi="黑体" w:eastAsia="黑体" w:cs="黑体"/>
          <w:b/>
          <w:bCs w:val="0"/>
          <w:sz w:val="36"/>
          <w:szCs w:val="36"/>
        </w:rPr>
        <w:t>附件5</w:t>
      </w:r>
    </w:p>
    <w:p w14:paraId="13A88570">
      <w:pPr>
        <w:pStyle w:val="10"/>
        <w:spacing w:before="0" w:after="0"/>
        <w:ind w:right="378" w:rightChars="135"/>
        <w:jc w:val="center"/>
        <w:rPr>
          <w:rFonts w:hint="eastAsia" w:ascii="仿宋" w:hAnsi="仿宋" w:eastAsia="仿宋" w:cs="仿宋"/>
          <w:b/>
          <w:sz w:val="36"/>
          <w:szCs w:val="36"/>
          <w:lang w:val="en-US" w:eastAsia="zh-CN"/>
        </w:rPr>
      </w:pPr>
      <w:r>
        <w:rPr>
          <w:rFonts w:hint="eastAsia" w:ascii="仿宋" w:hAnsi="仿宋" w:eastAsia="仿宋" w:cs="仿宋"/>
          <w:b/>
          <w:sz w:val="36"/>
          <w:szCs w:val="36"/>
        </w:rPr>
        <w:t>技术响应</w:t>
      </w:r>
      <w:r>
        <w:rPr>
          <w:rFonts w:hint="eastAsia" w:ascii="仿宋" w:hAnsi="仿宋" w:eastAsia="仿宋" w:cs="仿宋"/>
          <w:b/>
          <w:sz w:val="36"/>
          <w:szCs w:val="36"/>
          <w:lang w:val="en-US" w:eastAsia="zh-CN"/>
        </w:rPr>
        <w:t>表</w:t>
      </w:r>
    </w:p>
    <w:tbl>
      <w:tblPr>
        <w:tblStyle w:val="25"/>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7A9C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073B6773">
            <w:pPr>
              <w:widowControl/>
              <w:autoSpaceDE w:val="0"/>
              <w:autoSpaceDN w:val="0"/>
              <w:adjustRightInd w:val="0"/>
              <w:spacing w:before="50" w:after="50" w:line="440" w:lineRule="exact"/>
              <w:jc w:val="center"/>
              <w:rPr>
                <w:rStyle w:val="33"/>
                <w:rFonts w:cs="仿宋"/>
                <w:b/>
                <w:bCs w:val="0"/>
                <w:sz w:val="32"/>
                <w:szCs w:val="32"/>
              </w:rPr>
            </w:pPr>
            <w:r>
              <w:rPr>
                <w:rStyle w:val="33"/>
                <w:rFonts w:hint="eastAsia" w:cs="仿宋"/>
                <w:b/>
                <w:bCs w:val="0"/>
                <w:sz w:val="32"/>
                <w:szCs w:val="32"/>
              </w:rPr>
              <w:t>项目</w:t>
            </w:r>
          </w:p>
        </w:tc>
        <w:tc>
          <w:tcPr>
            <w:tcW w:w="2208" w:type="dxa"/>
            <w:vAlign w:val="center"/>
          </w:tcPr>
          <w:p w14:paraId="711CE612">
            <w:pPr>
              <w:widowControl/>
              <w:autoSpaceDE w:val="0"/>
              <w:autoSpaceDN w:val="0"/>
              <w:adjustRightInd w:val="0"/>
              <w:spacing w:before="50" w:after="50" w:line="440" w:lineRule="exact"/>
              <w:jc w:val="center"/>
              <w:rPr>
                <w:rStyle w:val="33"/>
                <w:rFonts w:cs="仿宋"/>
                <w:b/>
                <w:bCs w:val="0"/>
                <w:sz w:val="32"/>
                <w:szCs w:val="32"/>
              </w:rPr>
            </w:pPr>
            <w:r>
              <w:rPr>
                <w:rStyle w:val="33"/>
                <w:rFonts w:hint="eastAsia" w:cs="仿宋"/>
                <w:b/>
                <w:bCs w:val="0"/>
                <w:sz w:val="32"/>
                <w:szCs w:val="32"/>
              </w:rPr>
              <w:t>磋商文件要求</w:t>
            </w:r>
          </w:p>
        </w:tc>
        <w:tc>
          <w:tcPr>
            <w:tcW w:w="2181" w:type="dxa"/>
            <w:vAlign w:val="center"/>
          </w:tcPr>
          <w:p w14:paraId="26490A6A">
            <w:pPr>
              <w:widowControl/>
              <w:autoSpaceDE w:val="0"/>
              <w:autoSpaceDN w:val="0"/>
              <w:adjustRightInd w:val="0"/>
              <w:spacing w:before="50" w:after="50" w:line="440" w:lineRule="exact"/>
              <w:jc w:val="center"/>
              <w:rPr>
                <w:rStyle w:val="33"/>
                <w:rFonts w:cs="仿宋"/>
                <w:b/>
                <w:bCs w:val="0"/>
                <w:sz w:val="32"/>
                <w:szCs w:val="32"/>
              </w:rPr>
            </w:pPr>
            <w:r>
              <w:rPr>
                <w:rStyle w:val="33"/>
                <w:rFonts w:hint="eastAsia" w:cs="仿宋"/>
                <w:b/>
                <w:bCs w:val="0"/>
                <w:sz w:val="32"/>
                <w:szCs w:val="32"/>
              </w:rPr>
              <w:t>报价文件响应情况</w:t>
            </w:r>
          </w:p>
        </w:tc>
        <w:tc>
          <w:tcPr>
            <w:tcW w:w="1565" w:type="dxa"/>
            <w:vAlign w:val="center"/>
          </w:tcPr>
          <w:p w14:paraId="4F37BD98">
            <w:pPr>
              <w:widowControl/>
              <w:autoSpaceDE w:val="0"/>
              <w:autoSpaceDN w:val="0"/>
              <w:adjustRightInd w:val="0"/>
              <w:spacing w:before="50" w:after="50" w:line="440" w:lineRule="exact"/>
              <w:jc w:val="center"/>
              <w:rPr>
                <w:rStyle w:val="33"/>
                <w:rFonts w:cs="仿宋"/>
                <w:b/>
                <w:bCs w:val="0"/>
                <w:sz w:val="32"/>
                <w:szCs w:val="32"/>
              </w:rPr>
            </w:pPr>
            <w:r>
              <w:rPr>
                <w:rStyle w:val="33"/>
                <w:rFonts w:hint="eastAsia" w:cs="仿宋"/>
                <w:b/>
                <w:bCs w:val="0"/>
                <w:sz w:val="32"/>
                <w:szCs w:val="32"/>
              </w:rPr>
              <w:t>响应程度</w:t>
            </w:r>
          </w:p>
        </w:tc>
        <w:tc>
          <w:tcPr>
            <w:tcW w:w="1850" w:type="dxa"/>
            <w:vAlign w:val="center"/>
          </w:tcPr>
          <w:p w14:paraId="06F1AAA8">
            <w:pPr>
              <w:widowControl/>
              <w:autoSpaceDE w:val="0"/>
              <w:autoSpaceDN w:val="0"/>
              <w:adjustRightInd w:val="0"/>
              <w:spacing w:before="50" w:after="50" w:line="440" w:lineRule="exact"/>
              <w:jc w:val="center"/>
              <w:rPr>
                <w:rStyle w:val="33"/>
                <w:rFonts w:cs="仿宋"/>
                <w:b/>
                <w:bCs w:val="0"/>
                <w:sz w:val="32"/>
                <w:szCs w:val="32"/>
              </w:rPr>
            </w:pPr>
            <w:r>
              <w:rPr>
                <w:rStyle w:val="33"/>
                <w:rFonts w:hint="eastAsia" w:cs="仿宋"/>
                <w:b/>
                <w:bCs w:val="0"/>
                <w:sz w:val="32"/>
                <w:szCs w:val="32"/>
              </w:rPr>
              <w:t>正偏离理由</w:t>
            </w:r>
          </w:p>
        </w:tc>
      </w:tr>
      <w:tr w14:paraId="0070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24" w:type="dxa"/>
            <w:vAlign w:val="center"/>
          </w:tcPr>
          <w:p w14:paraId="19A52047">
            <w:pPr>
              <w:widowControl/>
              <w:autoSpaceDE w:val="0"/>
              <w:autoSpaceDN w:val="0"/>
              <w:adjustRightInd w:val="0"/>
              <w:spacing w:before="50" w:after="50" w:line="440" w:lineRule="exact"/>
              <w:jc w:val="center"/>
              <w:rPr>
                <w:rStyle w:val="33"/>
                <w:rFonts w:cs="仿宋"/>
                <w:sz w:val="32"/>
                <w:szCs w:val="32"/>
              </w:rPr>
            </w:pPr>
          </w:p>
        </w:tc>
        <w:tc>
          <w:tcPr>
            <w:tcW w:w="2208" w:type="dxa"/>
            <w:vAlign w:val="center"/>
          </w:tcPr>
          <w:p w14:paraId="7527F236">
            <w:pPr>
              <w:widowControl/>
              <w:autoSpaceDE w:val="0"/>
              <w:autoSpaceDN w:val="0"/>
              <w:adjustRightInd w:val="0"/>
              <w:spacing w:before="50" w:after="50" w:line="440" w:lineRule="exact"/>
              <w:jc w:val="center"/>
              <w:rPr>
                <w:rStyle w:val="33"/>
                <w:rFonts w:hint="eastAsia" w:eastAsia="仿宋" w:cs="仿宋"/>
                <w:sz w:val="32"/>
                <w:szCs w:val="32"/>
                <w:lang w:val="en-US" w:eastAsia="zh-CN"/>
              </w:rPr>
            </w:pPr>
          </w:p>
        </w:tc>
        <w:tc>
          <w:tcPr>
            <w:tcW w:w="2181" w:type="dxa"/>
            <w:vAlign w:val="center"/>
          </w:tcPr>
          <w:p w14:paraId="10D85C06">
            <w:pPr>
              <w:widowControl/>
              <w:autoSpaceDE w:val="0"/>
              <w:autoSpaceDN w:val="0"/>
              <w:adjustRightInd w:val="0"/>
              <w:spacing w:before="50" w:after="50" w:line="440" w:lineRule="exact"/>
              <w:jc w:val="center"/>
              <w:rPr>
                <w:rStyle w:val="33"/>
                <w:rFonts w:cs="仿宋"/>
                <w:sz w:val="32"/>
                <w:szCs w:val="32"/>
              </w:rPr>
            </w:pPr>
          </w:p>
        </w:tc>
        <w:tc>
          <w:tcPr>
            <w:tcW w:w="1565" w:type="dxa"/>
            <w:vAlign w:val="center"/>
          </w:tcPr>
          <w:p w14:paraId="337A3CAE">
            <w:pPr>
              <w:widowControl/>
              <w:autoSpaceDE w:val="0"/>
              <w:autoSpaceDN w:val="0"/>
              <w:adjustRightInd w:val="0"/>
              <w:spacing w:before="50" w:after="50" w:line="440" w:lineRule="exact"/>
              <w:jc w:val="center"/>
              <w:rPr>
                <w:rStyle w:val="33"/>
                <w:rFonts w:cs="仿宋"/>
                <w:sz w:val="32"/>
                <w:szCs w:val="32"/>
              </w:rPr>
            </w:pPr>
          </w:p>
        </w:tc>
        <w:tc>
          <w:tcPr>
            <w:tcW w:w="1850" w:type="dxa"/>
          </w:tcPr>
          <w:p w14:paraId="6EAD4501">
            <w:pPr>
              <w:widowControl/>
              <w:autoSpaceDE w:val="0"/>
              <w:autoSpaceDN w:val="0"/>
              <w:adjustRightInd w:val="0"/>
              <w:spacing w:before="50" w:after="50" w:line="440" w:lineRule="exact"/>
              <w:jc w:val="center"/>
              <w:rPr>
                <w:rStyle w:val="33"/>
                <w:rFonts w:cs="仿宋"/>
                <w:sz w:val="32"/>
                <w:szCs w:val="32"/>
              </w:rPr>
            </w:pPr>
          </w:p>
        </w:tc>
      </w:tr>
      <w:tr w14:paraId="3E54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37CEF0C4">
            <w:pPr>
              <w:widowControl/>
              <w:autoSpaceDE w:val="0"/>
              <w:autoSpaceDN w:val="0"/>
              <w:adjustRightInd w:val="0"/>
              <w:spacing w:before="50" w:after="50" w:line="440" w:lineRule="exact"/>
              <w:jc w:val="center"/>
              <w:rPr>
                <w:rStyle w:val="33"/>
                <w:rFonts w:cs="仿宋"/>
                <w:sz w:val="32"/>
                <w:szCs w:val="32"/>
              </w:rPr>
            </w:pPr>
          </w:p>
        </w:tc>
        <w:tc>
          <w:tcPr>
            <w:tcW w:w="2208" w:type="dxa"/>
            <w:vAlign w:val="center"/>
          </w:tcPr>
          <w:p w14:paraId="0EB31ADC">
            <w:pPr>
              <w:widowControl/>
              <w:autoSpaceDE w:val="0"/>
              <w:autoSpaceDN w:val="0"/>
              <w:adjustRightInd w:val="0"/>
              <w:spacing w:before="50" w:after="50" w:line="440" w:lineRule="exact"/>
              <w:jc w:val="center"/>
              <w:rPr>
                <w:rStyle w:val="33"/>
                <w:rFonts w:cs="仿宋"/>
                <w:sz w:val="32"/>
                <w:szCs w:val="32"/>
              </w:rPr>
            </w:pPr>
          </w:p>
        </w:tc>
        <w:tc>
          <w:tcPr>
            <w:tcW w:w="2181" w:type="dxa"/>
            <w:vAlign w:val="center"/>
          </w:tcPr>
          <w:p w14:paraId="47429981">
            <w:pPr>
              <w:widowControl/>
              <w:autoSpaceDE w:val="0"/>
              <w:autoSpaceDN w:val="0"/>
              <w:adjustRightInd w:val="0"/>
              <w:spacing w:before="50" w:after="50" w:line="440" w:lineRule="exact"/>
              <w:jc w:val="center"/>
              <w:rPr>
                <w:rStyle w:val="33"/>
                <w:rFonts w:cs="仿宋"/>
                <w:sz w:val="32"/>
                <w:szCs w:val="32"/>
              </w:rPr>
            </w:pPr>
          </w:p>
        </w:tc>
        <w:tc>
          <w:tcPr>
            <w:tcW w:w="1565" w:type="dxa"/>
            <w:vAlign w:val="center"/>
          </w:tcPr>
          <w:p w14:paraId="6D650AD7">
            <w:pPr>
              <w:widowControl/>
              <w:autoSpaceDE w:val="0"/>
              <w:autoSpaceDN w:val="0"/>
              <w:adjustRightInd w:val="0"/>
              <w:spacing w:before="50" w:after="50" w:line="440" w:lineRule="exact"/>
              <w:jc w:val="center"/>
              <w:rPr>
                <w:rStyle w:val="33"/>
                <w:rFonts w:cs="仿宋"/>
                <w:sz w:val="32"/>
                <w:szCs w:val="32"/>
              </w:rPr>
            </w:pPr>
          </w:p>
        </w:tc>
        <w:tc>
          <w:tcPr>
            <w:tcW w:w="1850" w:type="dxa"/>
          </w:tcPr>
          <w:p w14:paraId="394F5FEB">
            <w:pPr>
              <w:widowControl/>
              <w:autoSpaceDE w:val="0"/>
              <w:autoSpaceDN w:val="0"/>
              <w:adjustRightInd w:val="0"/>
              <w:spacing w:before="50" w:after="50" w:line="440" w:lineRule="exact"/>
              <w:jc w:val="center"/>
              <w:rPr>
                <w:rStyle w:val="33"/>
                <w:rFonts w:cs="仿宋"/>
                <w:sz w:val="32"/>
                <w:szCs w:val="32"/>
              </w:rPr>
            </w:pPr>
          </w:p>
        </w:tc>
      </w:tr>
      <w:tr w14:paraId="6559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4C46858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 w:hAnsi="仿宋" w:eastAsia="仿宋" w:cs="仿宋"/>
                <w:bCs w:val="0"/>
                <w:sz w:val="32"/>
                <w:szCs w:val="32"/>
              </w:rPr>
            </w:pPr>
          </w:p>
        </w:tc>
        <w:tc>
          <w:tcPr>
            <w:tcW w:w="2208" w:type="dxa"/>
            <w:vAlign w:val="center"/>
          </w:tcPr>
          <w:p w14:paraId="0B14232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2181" w:type="dxa"/>
            <w:vAlign w:val="center"/>
          </w:tcPr>
          <w:p w14:paraId="42B2A97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565" w:type="dxa"/>
            <w:vAlign w:val="center"/>
          </w:tcPr>
          <w:p w14:paraId="721AAAE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850" w:type="dxa"/>
          </w:tcPr>
          <w:p w14:paraId="0C0F9B0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r>
      <w:tr w14:paraId="1074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6CCFA4D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 w:hAnsi="仿宋" w:eastAsia="仿宋" w:cs="仿宋"/>
                <w:bCs w:val="0"/>
                <w:sz w:val="32"/>
                <w:szCs w:val="32"/>
              </w:rPr>
            </w:pPr>
          </w:p>
        </w:tc>
        <w:tc>
          <w:tcPr>
            <w:tcW w:w="2208" w:type="dxa"/>
            <w:vAlign w:val="center"/>
          </w:tcPr>
          <w:p w14:paraId="0D3173C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2181" w:type="dxa"/>
            <w:vAlign w:val="center"/>
          </w:tcPr>
          <w:p w14:paraId="0A64F8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565" w:type="dxa"/>
            <w:vAlign w:val="center"/>
          </w:tcPr>
          <w:p w14:paraId="39E06DB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850" w:type="dxa"/>
          </w:tcPr>
          <w:p w14:paraId="0E2C338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r>
      <w:tr w14:paraId="75EE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1C1CE521">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 w:hAnsi="仿宋" w:eastAsia="仿宋" w:cs="仿宋"/>
                <w:bCs w:val="0"/>
                <w:sz w:val="32"/>
                <w:szCs w:val="32"/>
              </w:rPr>
            </w:pPr>
          </w:p>
        </w:tc>
        <w:tc>
          <w:tcPr>
            <w:tcW w:w="2208" w:type="dxa"/>
            <w:vAlign w:val="center"/>
          </w:tcPr>
          <w:p w14:paraId="5398B7C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2181" w:type="dxa"/>
            <w:vAlign w:val="center"/>
          </w:tcPr>
          <w:p w14:paraId="177816A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565" w:type="dxa"/>
            <w:vAlign w:val="center"/>
          </w:tcPr>
          <w:p w14:paraId="171B405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850" w:type="dxa"/>
          </w:tcPr>
          <w:p w14:paraId="722538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r>
    </w:tbl>
    <w:p w14:paraId="732C43F8">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 w:hAnsi="仿宋" w:eastAsia="仿宋" w:cs="仿宋"/>
          <w:bCs w:val="0"/>
          <w:sz w:val="32"/>
          <w:szCs w:val="32"/>
        </w:rPr>
      </w:pPr>
      <w:r>
        <w:rPr>
          <w:rFonts w:hint="eastAsia" w:ascii="仿宋" w:hAnsi="仿宋" w:eastAsia="仿宋" w:cs="仿宋"/>
          <w:bCs w:val="0"/>
          <w:sz w:val="32"/>
          <w:szCs w:val="32"/>
        </w:rPr>
        <w:t>注：</w:t>
      </w:r>
    </w:p>
    <w:p w14:paraId="580034DA">
      <w:pPr>
        <w:adjustRightInd w:val="0"/>
        <w:snapToGrid w:val="0"/>
        <w:spacing w:line="560" w:lineRule="exact"/>
        <w:ind w:firstLine="640" w:firstLineChars="2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1.按照磋商文件第五部分项目需求</w:t>
      </w:r>
      <w:r>
        <w:rPr>
          <w:rFonts w:hint="eastAsia" w:ascii="仿宋_GB2312" w:hAnsi="仿宋_GB2312" w:eastAsia="仿宋_GB2312" w:cs="仿宋_GB2312"/>
          <w:sz w:val="32"/>
          <w:szCs w:val="32"/>
          <w:lang w:eastAsia="zh-CN"/>
        </w:rPr>
        <w:t>中的技术需求</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对照磋商文件要求在“响应程度”栏填写“无偏离”或“正偏离”或“负偏离”。</w:t>
      </w:r>
    </w:p>
    <w:p w14:paraId="148EFF0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 w:hAnsi="仿宋" w:eastAsia="仿宋" w:cs="仿宋"/>
          <w:bCs w:val="0"/>
          <w:sz w:val="32"/>
          <w:szCs w:val="32"/>
        </w:rPr>
      </w:pPr>
      <w:r>
        <w:rPr>
          <w:rFonts w:hint="eastAsia" w:ascii="仿宋" w:hAnsi="仿宋" w:eastAsia="仿宋" w:cs="仿宋"/>
          <w:bCs w:val="0"/>
          <w:sz w:val="32"/>
          <w:szCs w:val="32"/>
        </w:rPr>
        <w:t>2.不填写对应指标，而只填写响应情况或弄虚作假、前后不一致的，其报价文件有可能被拒绝。</w:t>
      </w:r>
    </w:p>
    <w:p w14:paraId="471AFFD5">
      <w:pPr>
        <w:snapToGrid w:val="0"/>
        <w:spacing w:line="560" w:lineRule="exact"/>
        <w:ind w:firstLine="480"/>
        <w:rPr>
          <w:rFonts w:hint="eastAsia" w:ascii="仿宋" w:hAnsi="仿宋" w:eastAsia="仿宋" w:cs="仿宋"/>
          <w:sz w:val="32"/>
          <w:szCs w:val="32"/>
          <w:u w:val="single"/>
          <w:lang w:eastAsia="zh-CN"/>
        </w:rPr>
      </w:pPr>
      <w:r>
        <w:rPr>
          <w:rFonts w:hint="eastAsia" w:ascii="仿宋" w:hAnsi="仿宋" w:eastAsia="仿宋" w:cs="仿宋"/>
          <w:sz w:val="32"/>
          <w:szCs w:val="32"/>
        </w:rPr>
        <w:t>供应商（公章）：</w:t>
      </w:r>
    </w:p>
    <w:p w14:paraId="3C662123">
      <w:pPr>
        <w:snapToGrid w:val="0"/>
        <w:spacing w:line="560" w:lineRule="exact"/>
        <w:ind w:firstLine="480"/>
        <w:rPr>
          <w:rFonts w:hint="eastAsia" w:ascii="仿宋" w:hAnsi="仿宋" w:eastAsia="仿宋" w:cs="仿宋"/>
          <w:sz w:val="32"/>
          <w:szCs w:val="32"/>
          <w:u w:val="single"/>
          <w:lang w:eastAsia="zh-CN"/>
        </w:rPr>
      </w:pPr>
      <w:r>
        <w:rPr>
          <w:rFonts w:hint="eastAsia" w:ascii="仿宋" w:hAnsi="仿宋" w:eastAsia="仿宋" w:cs="仿宋"/>
          <w:sz w:val="32"/>
          <w:szCs w:val="32"/>
        </w:rPr>
        <w:t>法人代表或其授权人（签字）：</w:t>
      </w:r>
    </w:p>
    <w:p w14:paraId="3E947696">
      <w:pPr>
        <w:snapToGrid w:val="0"/>
        <w:spacing w:line="560" w:lineRule="exact"/>
        <w:ind w:firstLine="480"/>
        <w:rPr>
          <w:rFonts w:hint="eastAsia" w:ascii="仿宋" w:hAnsi="仿宋" w:eastAsia="仿宋" w:cs="仿宋"/>
          <w:sz w:val="32"/>
          <w:szCs w:val="32"/>
          <w:u w:val="single"/>
          <w:lang w:eastAsia="zh-CN"/>
        </w:rPr>
      </w:pPr>
      <w:r>
        <w:rPr>
          <w:rFonts w:hint="eastAsia" w:ascii="仿宋" w:hAnsi="仿宋" w:eastAsia="仿宋" w:cs="仿宋"/>
          <w:sz w:val="32"/>
          <w:szCs w:val="32"/>
        </w:rPr>
        <w:t>日期：</w:t>
      </w:r>
    </w:p>
    <w:p w14:paraId="09DF71D7">
      <w:pPr>
        <w:spacing w:line="480" w:lineRule="auto"/>
        <w:ind w:firstLine="480"/>
        <w:rPr>
          <w:rFonts w:ascii="仿宋_GB2312" w:hAnsi="仿宋_GB2312" w:eastAsia="仿宋_GB2312" w:cs="仿宋_GB2312"/>
          <w:sz w:val="24"/>
        </w:rPr>
      </w:pPr>
    </w:p>
    <w:p w14:paraId="54ACCB07">
      <w:pPr>
        <w:rPr>
          <w:rFonts w:ascii="仿宋_GB2312" w:hAnsi="仿宋_GB2312" w:eastAsia="仿宋_GB2312" w:cs="仿宋_GB2312"/>
        </w:rPr>
      </w:pPr>
      <w:r>
        <w:rPr>
          <w:rFonts w:hint="eastAsia" w:ascii="仿宋_GB2312" w:hAnsi="仿宋_GB2312" w:eastAsia="仿宋_GB2312" w:cs="仿宋_GB2312"/>
        </w:rPr>
        <w:br w:type="page"/>
      </w:r>
    </w:p>
    <w:p w14:paraId="654E8506">
      <w:pPr>
        <w:jc w:val="center"/>
        <w:rPr>
          <w:sz w:val="32"/>
          <w:szCs w:val="32"/>
        </w:rPr>
      </w:pPr>
      <w:bookmarkStart w:id="107" w:name="_Toc25388"/>
      <w:r>
        <w:rPr>
          <w:sz w:val="32"/>
          <w:szCs w:val="32"/>
        </w:rPr>
        <w:t>商务及技术证明材料</w:t>
      </w:r>
    </w:p>
    <w:p w14:paraId="385D8C91">
      <w:pPr>
        <w:pStyle w:val="13"/>
        <w:spacing w:before="84"/>
        <w:jc w:val="left"/>
        <w:rPr>
          <w:spacing w:val="-2"/>
        </w:rPr>
      </w:pPr>
    </w:p>
    <w:p w14:paraId="17BF85D7">
      <w:pPr>
        <w:pStyle w:val="13"/>
        <w:spacing w:before="84"/>
        <w:jc w:val="left"/>
        <w:rPr>
          <w:rFonts w:ascii="宋体" w:hAnsi="宋体" w:eastAsia="宋体" w:cs="Times New Roman"/>
          <w:spacing w:val="-2"/>
        </w:rPr>
      </w:pPr>
      <w:r>
        <w:rPr>
          <w:rFonts w:ascii="宋体" w:hAnsi="宋体" w:eastAsia="宋体" w:cs="Times New Roman"/>
          <w:spacing w:val="-2"/>
        </w:rPr>
        <w:t>（供应商根据竞争性磋商文件第</w:t>
      </w:r>
      <w:r>
        <w:rPr>
          <w:rFonts w:hint="eastAsia" w:ascii="宋体" w:hAnsi="宋体" w:eastAsia="宋体" w:cs="Times New Roman"/>
          <w:spacing w:val="-2"/>
        </w:rPr>
        <w:t>三部分</w:t>
      </w:r>
      <w:r>
        <w:rPr>
          <w:rFonts w:ascii="宋体" w:hAnsi="宋体" w:eastAsia="宋体" w:cs="Times New Roman"/>
          <w:spacing w:val="-2"/>
        </w:rPr>
        <w:t>附表2</w:t>
      </w:r>
      <w:r>
        <w:rPr>
          <w:rFonts w:hint="eastAsia" w:ascii="宋体" w:hAnsi="宋体" w:eastAsia="宋体" w:cs="Times New Roman"/>
          <w:spacing w:val="-2"/>
        </w:rPr>
        <w:t>评分细则表</w:t>
      </w:r>
      <w:r>
        <w:rPr>
          <w:rFonts w:ascii="宋体" w:hAnsi="宋体" w:eastAsia="宋体" w:cs="Times New Roman"/>
          <w:spacing w:val="-2"/>
        </w:rPr>
        <w:t>中的要求提供</w:t>
      </w:r>
      <w:r>
        <w:rPr>
          <w:rFonts w:hint="eastAsia" w:ascii="宋体" w:hAnsi="宋体" w:eastAsia="宋体" w:cs="Times New Roman"/>
          <w:spacing w:val="-2"/>
        </w:rPr>
        <w:t>，格式自拟</w:t>
      </w:r>
      <w:r>
        <w:rPr>
          <w:rFonts w:ascii="宋体" w:hAnsi="宋体" w:eastAsia="宋体" w:cs="Times New Roman"/>
          <w:spacing w:val="-2"/>
        </w:rPr>
        <w:t>）</w:t>
      </w:r>
    </w:p>
    <w:p w14:paraId="4244FCD9"/>
    <w:p w14:paraId="2E000014"/>
    <w:p w14:paraId="600D1F06"/>
    <w:p w14:paraId="27E63D53"/>
    <w:p w14:paraId="398D7C3B"/>
    <w:p w14:paraId="6617B65A"/>
    <w:p w14:paraId="5FE79521"/>
    <w:p w14:paraId="7D1D10CF"/>
    <w:p w14:paraId="651CD5A9"/>
    <w:p w14:paraId="016DD26B"/>
    <w:p w14:paraId="3DDB9D6B"/>
    <w:p w14:paraId="53ECF5AA"/>
    <w:p w14:paraId="45F35A9C"/>
    <w:p w14:paraId="5799A9F5"/>
    <w:p w14:paraId="52795271"/>
    <w:p w14:paraId="0C24E1A4"/>
    <w:p w14:paraId="3821EBD3"/>
    <w:p w14:paraId="0F7AA863"/>
    <w:p w14:paraId="4DEB95DB"/>
    <w:p w14:paraId="4548D095"/>
    <w:p w14:paraId="123BA24D"/>
    <w:p w14:paraId="1A0BE36A"/>
    <w:p w14:paraId="08E1277F"/>
    <w:p w14:paraId="19FF27AC"/>
    <w:p w14:paraId="5929C3DD"/>
    <w:p w14:paraId="407CE55F"/>
    <w:p w14:paraId="0198EDA2"/>
    <w:p w14:paraId="50A27890"/>
    <w:p w14:paraId="1B31C805"/>
    <w:p w14:paraId="6BBC576D"/>
    <w:p w14:paraId="60345867"/>
    <w:p w14:paraId="23E7EA00"/>
    <w:p w14:paraId="3F4ACF7A"/>
    <w:p w14:paraId="41D11C29"/>
    <w:p w14:paraId="0D88FC9E"/>
    <w:p w14:paraId="644A93C0">
      <w:pPr>
        <w:pStyle w:val="2"/>
        <w:spacing w:line="240" w:lineRule="auto"/>
      </w:pPr>
      <w:bookmarkStart w:id="108" w:name="_Toc2093"/>
      <w:r>
        <w:rPr>
          <w:rFonts w:hint="eastAsia"/>
        </w:rPr>
        <w:t>四、报价部分</w:t>
      </w:r>
      <w:bookmarkEnd w:id="107"/>
      <w:bookmarkEnd w:id="108"/>
    </w:p>
    <w:p w14:paraId="6F3D0AA8">
      <w:pPr>
        <w:rPr>
          <w:rFonts w:ascii="方正公文黑体" w:hAnsi="方正公文黑体" w:eastAsia="方正公文黑体" w:cs="方正公文黑体"/>
          <w:sz w:val="36"/>
          <w:szCs w:val="36"/>
        </w:rPr>
      </w:pPr>
      <w:bookmarkStart w:id="109" w:name="_Toc15965"/>
      <w:r>
        <w:rPr>
          <w:rFonts w:hint="eastAsia" w:ascii="方正公文黑体" w:hAnsi="方正公文黑体" w:eastAsia="方正公文黑体" w:cs="方正公文黑体"/>
          <w:sz w:val="36"/>
          <w:szCs w:val="36"/>
        </w:rPr>
        <w:t>附件</w:t>
      </w:r>
      <w:bookmarkEnd w:id="109"/>
      <w:r>
        <w:rPr>
          <w:rFonts w:hint="eastAsia" w:ascii="方正公文黑体" w:hAnsi="方正公文黑体" w:eastAsia="方正公文黑体" w:cs="方正公文黑体"/>
          <w:sz w:val="36"/>
          <w:szCs w:val="36"/>
        </w:rPr>
        <w:t>6</w:t>
      </w:r>
    </w:p>
    <w:p w14:paraId="08CB4F7B">
      <w:pPr>
        <w:jc w:val="center"/>
        <w:rPr>
          <w:rFonts w:ascii="仿宋_GB2312" w:hAnsi="仿宋_GB2312" w:eastAsia="仿宋_GB2312" w:cs="仿宋_GB2312"/>
          <w:b/>
          <w:bCs w:val="0"/>
          <w:sz w:val="36"/>
          <w:szCs w:val="36"/>
        </w:rPr>
      </w:pPr>
    </w:p>
    <w:p w14:paraId="784FFC15">
      <w:pPr>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2969FB4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项目编号：</w:t>
      </w:r>
    </w:p>
    <w:p w14:paraId="0F5AF38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25"/>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764C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29B1F9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7C986A2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r w14:paraId="071A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558EE06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7EEB055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70F222C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大写：</w:t>
            </w:r>
          </w:p>
          <w:p w14:paraId="5A65D93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小写：</w:t>
            </w:r>
          </w:p>
        </w:tc>
      </w:tr>
      <w:tr w14:paraId="5714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0B1D1A5E">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 w:hAnsi="仿宋" w:eastAsia="仿宋" w:cs="仿宋"/>
                <w:sz w:val="32"/>
                <w:szCs w:val="32"/>
              </w:rPr>
              <w:t>项目完成期限</w:t>
            </w:r>
          </w:p>
        </w:tc>
        <w:tc>
          <w:tcPr>
            <w:tcW w:w="7141" w:type="dxa"/>
            <w:vAlign w:val="center"/>
          </w:tcPr>
          <w:p w14:paraId="580928B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r w14:paraId="6B25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2BC948E">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4D8CFA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bl>
    <w:p w14:paraId="693D8A46">
      <w:pPr>
        <w:adjustRightInd w:val="0"/>
        <w:snapToGrid w:val="0"/>
        <w:spacing w:line="560" w:lineRule="exact"/>
        <w:rPr>
          <w:rFonts w:ascii="仿宋_GB2312" w:hAnsi="仿宋_GB2312" w:eastAsia="仿宋_GB2312" w:cs="仿宋_GB2312"/>
          <w:bCs w:val="0"/>
          <w:sz w:val="32"/>
          <w:szCs w:val="32"/>
        </w:rPr>
      </w:pPr>
    </w:p>
    <w:p w14:paraId="7551E2F9">
      <w:pPr>
        <w:adjustRightInd w:val="0"/>
        <w:snapToGrid w:val="0"/>
        <w:spacing w:line="560" w:lineRule="exact"/>
        <w:ind w:firstLine="320" w:firstLineChars="100"/>
        <w:rPr>
          <w:rFonts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368CF109">
      <w:pPr>
        <w:adjustRightInd w:val="0"/>
        <w:snapToGrid w:val="0"/>
        <w:spacing w:line="560" w:lineRule="exact"/>
        <w:ind w:firstLine="320" w:firstLineChars="100"/>
        <w:rPr>
          <w:rFonts w:ascii="仿宋_GB2312" w:hAnsi="仿宋_GB2312" w:eastAsia="仿宋_GB2312" w:cs="仿宋_GB2312"/>
          <w:sz w:val="32"/>
          <w:szCs w:val="32"/>
        </w:rPr>
      </w:pPr>
    </w:p>
    <w:p w14:paraId="1F1FAEFE">
      <w:pPr>
        <w:adjustRightInd w:val="0"/>
        <w:snapToGrid w:val="0"/>
        <w:spacing w:line="560" w:lineRule="exact"/>
        <w:ind w:firstLine="320" w:firstLineChars="1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6FB02A7E">
      <w:pPr>
        <w:adjustRightInd w:val="0"/>
        <w:snapToGrid w:val="0"/>
        <w:spacing w:line="560" w:lineRule="exact"/>
        <w:ind w:firstLine="1600" w:firstLineChars="500"/>
        <w:rPr>
          <w:rFonts w:hint="eastAsia" w:ascii="仿宋_GB2312" w:hAnsi="仿宋_GB2312" w:eastAsia="仿宋_GB2312" w:cs="仿宋_GB2312"/>
          <w:sz w:val="32"/>
          <w:szCs w:val="32"/>
        </w:rPr>
      </w:pPr>
    </w:p>
    <w:p w14:paraId="30493F5A">
      <w:pPr>
        <w:adjustRightInd w:val="0"/>
        <w:snapToGrid w:val="0"/>
        <w:spacing w:line="560" w:lineRule="exact"/>
        <w:ind w:firstLine="1600" w:firstLineChars="5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年月日</w:t>
      </w:r>
    </w:p>
    <w:p w14:paraId="37E0A75F">
      <w:pPr>
        <w:pStyle w:val="16"/>
        <w:adjustRightInd w:val="0"/>
        <w:snapToGrid w:val="0"/>
        <w:spacing w:after="0" w:line="560" w:lineRule="exact"/>
        <w:ind w:left="0" w:leftChars="0"/>
        <w:rPr>
          <w:rFonts w:ascii="仿宋_GB2312" w:hAnsi="仿宋_GB2312" w:eastAsia="仿宋_GB2312" w:cs="仿宋_GB2312"/>
          <w:kern w:val="2"/>
          <w:sz w:val="32"/>
          <w:szCs w:val="32"/>
        </w:rPr>
      </w:pPr>
    </w:p>
    <w:p w14:paraId="204C8816">
      <w:pPr>
        <w:pStyle w:val="16"/>
        <w:adjustRightInd w:val="0"/>
        <w:snapToGrid w:val="0"/>
        <w:spacing w:after="0" w:line="560" w:lineRule="exact"/>
        <w:ind w:left="0" w:leftChars="0"/>
        <w:rPr>
          <w:rFonts w:ascii="仿宋_GB2312" w:hAnsi="仿宋_GB2312" w:eastAsia="仿宋_GB2312" w:cs="仿宋_GB2312"/>
          <w:kern w:val="2"/>
          <w:sz w:val="32"/>
          <w:szCs w:val="32"/>
        </w:rPr>
      </w:pPr>
    </w:p>
    <w:bookmarkEnd w:id="84"/>
    <w:bookmarkEnd w:id="85"/>
    <w:bookmarkEnd w:id="102"/>
    <w:bookmarkEnd w:id="103"/>
    <w:p w14:paraId="12F75996">
      <w:pPr>
        <w:pStyle w:val="2"/>
        <w:spacing w:line="240" w:lineRule="auto"/>
      </w:pPr>
      <w:bookmarkStart w:id="110" w:name="_Toc22438"/>
      <w:bookmarkStart w:id="111" w:name="_Toc4812"/>
      <w:r>
        <w:rPr>
          <w:rFonts w:hint="eastAsia"/>
        </w:rPr>
        <w:t>封套格式</w:t>
      </w:r>
      <w:bookmarkEnd w:id="110"/>
      <w:bookmarkEnd w:id="111"/>
    </w:p>
    <w:tbl>
      <w:tblPr>
        <w:tblStyle w:val="2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6BF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23A7F873">
            <w:pPr>
              <w:pStyle w:val="14"/>
              <w:adjustRightInd w:val="0"/>
              <w:snapToGrid w:val="0"/>
              <w:spacing w:line="560" w:lineRule="exact"/>
              <w:ind w:firstLine="0" w:firstLineChars="0"/>
              <w:rPr>
                <w:rFonts w:ascii="仿宋_GB2312" w:hAnsi="仿宋_GB2312" w:eastAsia="仿宋_GB2312" w:cs="仿宋_GB2312"/>
                <w:sz w:val="32"/>
                <w:szCs w:val="32"/>
              </w:rPr>
            </w:pPr>
          </w:p>
          <w:p w14:paraId="6C610823">
            <w:pPr>
              <w:pStyle w:val="14"/>
              <w:adjustRightInd w:val="0"/>
              <w:snapToGrid w:val="0"/>
              <w:spacing w:line="560" w:lineRule="exact"/>
              <w:ind w:firstLine="0" w:firstLineChars="0"/>
              <w:jc w:val="center"/>
              <w:rPr>
                <w:rFonts w:ascii="仿宋_GB2312" w:hAnsi="仿宋_GB2312" w:eastAsia="仿宋_GB2312" w:cs="仿宋_GB2312"/>
                <w:sz w:val="32"/>
                <w:szCs w:val="32"/>
              </w:rPr>
            </w:pPr>
          </w:p>
          <w:p w14:paraId="0A7E8AAD">
            <w:pPr>
              <w:pStyle w:val="14"/>
              <w:adjustRightInd w:val="0"/>
              <w:snapToGrid w:val="0"/>
              <w:spacing w:line="560" w:lineRule="exact"/>
              <w:ind w:firstLine="0" w:firstLineChars="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630AAA4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项目编号：</w:t>
            </w:r>
          </w:p>
          <w:p w14:paraId="342F38B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410BC3F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600691C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5A1CC94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665DB44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02DA9902">
      <w:pPr>
        <w:adjustRightInd w:val="0"/>
        <w:snapToGrid w:val="0"/>
        <w:spacing w:line="560" w:lineRule="exact"/>
        <w:rPr>
          <w:rFonts w:ascii="仿宋_GB2312" w:hAnsi="仿宋_GB2312" w:eastAsia="仿宋_GB2312" w:cs="仿宋_GB2312"/>
          <w:vanish/>
          <w:sz w:val="32"/>
          <w:szCs w:val="32"/>
        </w:rPr>
      </w:pPr>
    </w:p>
    <w:p w14:paraId="19A21B1D">
      <w:pPr>
        <w:adjustRightInd w:val="0"/>
        <w:snapToGrid w:val="0"/>
        <w:spacing w:line="560" w:lineRule="exact"/>
        <w:rPr>
          <w:rFonts w:ascii="仿宋_GB2312" w:hAnsi="仿宋_GB2312" w:eastAsia="仿宋_GB2312" w:cs="仿宋_GB2312"/>
          <w:vanish/>
          <w:sz w:val="32"/>
          <w:szCs w:val="32"/>
        </w:rPr>
      </w:pPr>
    </w:p>
    <w:tbl>
      <w:tblPr>
        <w:tblStyle w:val="25"/>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421D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16828ACB">
            <w:pPr>
              <w:pStyle w:val="14"/>
              <w:adjustRightInd w:val="0"/>
              <w:snapToGrid w:val="0"/>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………于2025年月日时之前不准启封………</w:t>
            </w:r>
          </w:p>
        </w:tc>
      </w:tr>
    </w:tbl>
    <w:p w14:paraId="6946C225">
      <w:pPr>
        <w:adjustRightInd w:val="0"/>
        <w:snapToGrid w:val="0"/>
        <w:spacing w:line="560" w:lineRule="exact"/>
        <w:rPr>
          <w:rFonts w:ascii="仿宋_GB2312" w:hAnsi="仿宋_GB2312" w:eastAsia="仿宋_GB2312" w:cs="仿宋_GB2312"/>
          <w:sz w:val="32"/>
          <w:szCs w:val="32"/>
        </w:rPr>
      </w:pPr>
    </w:p>
    <w:sectPr>
      <w:headerReference r:id="rId12" w:type="first"/>
      <w:headerReference r:id="rId11" w:type="default"/>
      <w:footerReference r:id="rId13" w:type="default"/>
      <w:footerReference r:id="rId14"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E55BCE-0C2E-4446-8969-0E51E60EA2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EEB7537-682B-4040-89F9-0036864D6B3D}"/>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方正公文小标宋">
    <w:panose1 w:val="02000500000000000000"/>
    <w:charset w:val="86"/>
    <w:family w:val="auto"/>
    <w:pitch w:val="default"/>
    <w:sig w:usb0="A00002BF" w:usb1="38CF7CFA" w:usb2="00000016" w:usb3="00000000" w:csb0="00040001" w:csb1="00000000"/>
    <w:embedRegular r:id="rId3" w:fontKey="{6FA69A62-E943-4FC8-9654-A303B61BB343}"/>
  </w:font>
  <w:font w:name="仿宋_GB2312">
    <w:panose1 w:val="02010609030101010101"/>
    <w:charset w:val="86"/>
    <w:family w:val="modern"/>
    <w:pitch w:val="default"/>
    <w:sig w:usb0="00000001" w:usb1="080E0000" w:usb2="00000000" w:usb3="00000000" w:csb0="00040000" w:csb1="00000000"/>
    <w:embedRegular r:id="rId4" w:fontKey="{14CBEE73-1364-40A3-B9CF-17AB1520347E}"/>
  </w:font>
  <w:font w:name="方正公文黑体">
    <w:altName w:val="黑体"/>
    <w:panose1 w:val="02000500000000000000"/>
    <w:charset w:val="86"/>
    <w:family w:val="auto"/>
    <w:pitch w:val="default"/>
    <w:sig w:usb0="00000000" w:usb1="00000000" w:usb2="00000016" w:usb3="00000000" w:csb0="00040001" w:csb1="00000000"/>
    <w:embedRegular r:id="rId5" w:fontKey="{40A704EE-87F5-4B12-AFC4-68FC49C55C70}"/>
  </w:font>
  <w:font w:name="WPSEMBED6">
    <w:panose1 w:val="02010609030101010101"/>
    <w:charset w:val="86"/>
    <w:family w:val="auto"/>
    <w:pitch w:val="default"/>
    <w:sig w:usb0="00000001" w:usb1="080E0000" w:usb2="00000000" w:usb3="00000000" w:csb0="00040000" w:csb1="00000000"/>
  </w:font>
  <w:font w:name="KSOF7892C22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5DC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E32D0">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7E32D0">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D487">
    <w:pPr>
      <w:pStyle w:val="17"/>
      <w:tabs>
        <w:tab w:val="center" w:pos="4426"/>
        <w:tab w:val="left" w:pos="6262"/>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D8D66">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3D8D66">
                    <w:pPr>
                      <w:pStyle w:val="17"/>
                    </w:pPr>
                    <w:r>
                      <w:fldChar w:fldCharType="begin"/>
                    </w:r>
                    <w:r>
                      <w:instrText xml:space="preserve"> PAGE  \* MERGEFORMAT </w:instrText>
                    </w:r>
                    <w:r>
                      <w:fldChar w:fldCharType="separate"/>
                    </w:r>
                    <w:r>
                      <w:t>- 2 -</w:t>
                    </w:r>
                    <w:r>
                      <w:fldChar w:fldCharType="end"/>
                    </w:r>
                  </w:p>
                </w:txbxContent>
              </v:textbox>
            </v:shape>
          </w:pict>
        </mc:Fallback>
      </mc:AlternateContent>
    </w:r>
    <w:r>
      <w:rPr>
        <w:lang w:val="en-US"/>
      </w:rPr>
      <w:tab/>
    </w:r>
    <w:r>
      <w:rPr>
        <w:lang w:val="en-US"/>
      </w:rPr>
      <w:tab/>
    </w:r>
    <w:r>
      <w:rPr>
        <w:lang w:val="en-US"/>
      </w:rPr>
      <w:tab/>
    </w:r>
    <w:r>
      <w:rPr>
        <w:lang w:val="en-US"/>
      </w:rPr>
      <w:tab/>
    </w:r>
  </w:p>
  <w:p w14:paraId="109BFE35">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383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0DAB3">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C0DAB3">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D785">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5F45D">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65F45D">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C0C6">
    <w:pPr>
      <w:pStyle w:val="17"/>
      <w:ind w:right="360" w:firstLine="4860" w:firstLineChars="27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F9B86">
                          <w:pPr>
                            <w:pStyle w:val="1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F4F9B86">
                    <w:pPr>
                      <w:pStyle w:val="1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B06FC">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32</w:t>
    </w:r>
    <w:r>
      <w:fldChar w:fldCharType="end"/>
    </w:r>
  </w:p>
  <w:p w14:paraId="498EC160">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486B3">
    <w:pPr>
      <w:pStyle w:val="18"/>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2CEF">
    <w:pPr>
      <w:pStyle w:val="18"/>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BE4A">
    <w:pPr>
      <w:pStyle w:val="18"/>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9670">
    <w:pPr>
      <w:pStyle w:val="18"/>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F5DA">
    <w:pPr>
      <w:pStyle w:val="18"/>
      <w:pBdr>
        <w:top w:val="none" w:color="auto" w:sz="0" w:space="1"/>
        <w:left w:val="none" w:color="auto" w:sz="0" w:space="4"/>
        <w:bottom w:val="none" w:color="auto" w:sz="0" w:space="0"/>
        <w:right w:val="none" w:color="auto" w:sz="0" w:space="4"/>
      </w:pBdr>
      <w:jc w:val="both"/>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356A">
    <w:pPr>
      <w:pStyle w:val="18"/>
    </w:pPr>
    <w:r>
      <w:rPr>
        <w:rFonts w:hint="eastAsia"/>
        <w:kern w:val="0"/>
        <w:szCs w:val="21"/>
      </w:rPr>
      <w:t>山东鲁育招标有限公司SDJZ2006-11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BE738B54"/>
    <w:multiLevelType w:val="singleLevel"/>
    <w:tmpl w:val="BE738B54"/>
    <w:lvl w:ilvl="0" w:tentative="0">
      <w:start w:val="4"/>
      <w:numFmt w:val="decimal"/>
      <w:suff w:val="nothing"/>
      <w:lvlText w:val="（%1）"/>
      <w:lvlJc w:val="left"/>
    </w:lvl>
  </w:abstractNum>
  <w:abstractNum w:abstractNumId="2">
    <w:nsid w:val="DF340BDE"/>
    <w:multiLevelType w:val="singleLevel"/>
    <w:tmpl w:val="DF340BDE"/>
    <w:lvl w:ilvl="0" w:tentative="0">
      <w:start w:val="1"/>
      <w:numFmt w:val="decimal"/>
      <w:suff w:val="space"/>
      <w:lvlText w:val="%1."/>
      <w:lvlJc w:val="left"/>
    </w:lvl>
  </w:abstractNum>
  <w:abstractNum w:abstractNumId="3">
    <w:nsid w:val="06760612"/>
    <w:multiLevelType w:val="multilevel"/>
    <w:tmpl w:val="06760612"/>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7"/>
      <w:suff w:val="nothing"/>
      <w:lvlText w:val="%1.%2.%3"/>
      <w:lvlJc w:val="left"/>
      <w:pPr>
        <w:ind w:left="0" w:firstLine="0"/>
      </w:pPr>
      <w:rPr>
        <w:rFonts w:hint="eastAsia"/>
      </w:rPr>
    </w:lvl>
    <w:lvl w:ilvl="3" w:tentative="0">
      <w:start w:val="1"/>
      <w:numFmt w:val="decimal"/>
      <w:pStyle w:val="8"/>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4">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5">
    <w:nsid w:val="35DB52C3"/>
    <w:multiLevelType w:val="singleLevel"/>
    <w:tmpl w:val="35DB52C3"/>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003064"/>
    <w:rsid w:val="0002075D"/>
    <w:rsid w:val="00025991"/>
    <w:rsid w:val="000273FD"/>
    <w:rsid w:val="000613D1"/>
    <w:rsid w:val="000A6129"/>
    <w:rsid w:val="000B329A"/>
    <w:rsid w:val="000C7BD5"/>
    <w:rsid w:val="00105A68"/>
    <w:rsid w:val="001164B5"/>
    <w:rsid w:val="001351AA"/>
    <w:rsid w:val="001519E6"/>
    <w:rsid w:val="00160194"/>
    <w:rsid w:val="00171DBC"/>
    <w:rsid w:val="00181324"/>
    <w:rsid w:val="001A1B19"/>
    <w:rsid w:val="001D1DAD"/>
    <w:rsid w:val="001D3C3A"/>
    <w:rsid w:val="00237A6E"/>
    <w:rsid w:val="00243C19"/>
    <w:rsid w:val="002455C0"/>
    <w:rsid w:val="0025701E"/>
    <w:rsid w:val="002829F4"/>
    <w:rsid w:val="00282BE6"/>
    <w:rsid w:val="002B1AFF"/>
    <w:rsid w:val="002D11F7"/>
    <w:rsid w:val="003012DA"/>
    <w:rsid w:val="00307A48"/>
    <w:rsid w:val="00334CA9"/>
    <w:rsid w:val="003D295E"/>
    <w:rsid w:val="00440AD4"/>
    <w:rsid w:val="004631B8"/>
    <w:rsid w:val="00463866"/>
    <w:rsid w:val="00493632"/>
    <w:rsid w:val="00547BFA"/>
    <w:rsid w:val="00563FEF"/>
    <w:rsid w:val="005D793B"/>
    <w:rsid w:val="00614FDC"/>
    <w:rsid w:val="00640DDC"/>
    <w:rsid w:val="00643548"/>
    <w:rsid w:val="00647BFA"/>
    <w:rsid w:val="006A2E9F"/>
    <w:rsid w:val="006A627C"/>
    <w:rsid w:val="006A6581"/>
    <w:rsid w:val="006D5ACB"/>
    <w:rsid w:val="0070536A"/>
    <w:rsid w:val="00723C70"/>
    <w:rsid w:val="00785950"/>
    <w:rsid w:val="0079174A"/>
    <w:rsid w:val="007934CC"/>
    <w:rsid w:val="00845118"/>
    <w:rsid w:val="00851A1C"/>
    <w:rsid w:val="008560D3"/>
    <w:rsid w:val="008806B9"/>
    <w:rsid w:val="00932EF4"/>
    <w:rsid w:val="009848F2"/>
    <w:rsid w:val="00995A62"/>
    <w:rsid w:val="009B0D00"/>
    <w:rsid w:val="00A11BD6"/>
    <w:rsid w:val="00A13675"/>
    <w:rsid w:val="00A212B3"/>
    <w:rsid w:val="00A3539F"/>
    <w:rsid w:val="00A90DC2"/>
    <w:rsid w:val="00AA61C0"/>
    <w:rsid w:val="00AE01B1"/>
    <w:rsid w:val="00BD1B66"/>
    <w:rsid w:val="00BE6D42"/>
    <w:rsid w:val="00BF04E9"/>
    <w:rsid w:val="00C24CB0"/>
    <w:rsid w:val="00CE4297"/>
    <w:rsid w:val="00CF1702"/>
    <w:rsid w:val="00D01E53"/>
    <w:rsid w:val="00D13D87"/>
    <w:rsid w:val="00D31982"/>
    <w:rsid w:val="00DA35B1"/>
    <w:rsid w:val="00DC2271"/>
    <w:rsid w:val="00E27680"/>
    <w:rsid w:val="00E4733C"/>
    <w:rsid w:val="00E707D8"/>
    <w:rsid w:val="00E817E5"/>
    <w:rsid w:val="00E865C2"/>
    <w:rsid w:val="00F1031F"/>
    <w:rsid w:val="00F70E5C"/>
    <w:rsid w:val="00F73779"/>
    <w:rsid w:val="00F87360"/>
    <w:rsid w:val="00FA0DB4"/>
    <w:rsid w:val="00FA7158"/>
    <w:rsid w:val="00FF50E6"/>
    <w:rsid w:val="010B22B0"/>
    <w:rsid w:val="010E4F6E"/>
    <w:rsid w:val="013712F7"/>
    <w:rsid w:val="013C246A"/>
    <w:rsid w:val="01535BBA"/>
    <w:rsid w:val="016F7099"/>
    <w:rsid w:val="01AE10A4"/>
    <w:rsid w:val="01AF3A4F"/>
    <w:rsid w:val="01C27B77"/>
    <w:rsid w:val="01DA23AF"/>
    <w:rsid w:val="01E0373D"/>
    <w:rsid w:val="02451033"/>
    <w:rsid w:val="026F7BA0"/>
    <w:rsid w:val="028329DC"/>
    <w:rsid w:val="028C62E2"/>
    <w:rsid w:val="02D8307B"/>
    <w:rsid w:val="02EC2996"/>
    <w:rsid w:val="02FE5FA0"/>
    <w:rsid w:val="03215DBB"/>
    <w:rsid w:val="03744E73"/>
    <w:rsid w:val="03B92498"/>
    <w:rsid w:val="03BA4A14"/>
    <w:rsid w:val="03C03826"/>
    <w:rsid w:val="03E1761F"/>
    <w:rsid w:val="03E96314"/>
    <w:rsid w:val="04210BBD"/>
    <w:rsid w:val="043A0EC2"/>
    <w:rsid w:val="045C354F"/>
    <w:rsid w:val="04BD1B14"/>
    <w:rsid w:val="04C21C5A"/>
    <w:rsid w:val="04CB6CBF"/>
    <w:rsid w:val="05080FE1"/>
    <w:rsid w:val="051536FE"/>
    <w:rsid w:val="0521245C"/>
    <w:rsid w:val="0524197F"/>
    <w:rsid w:val="0539563E"/>
    <w:rsid w:val="053E676B"/>
    <w:rsid w:val="0569541C"/>
    <w:rsid w:val="061F2A86"/>
    <w:rsid w:val="06220A34"/>
    <w:rsid w:val="063B0A20"/>
    <w:rsid w:val="063C5F64"/>
    <w:rsid w:val="063D115E"/>
    <w:rsid w:val="063D7F45"/>
    <w:rsid w:val="06515A71"/>
    <w:rsid w:val="06966A2B"/>
    <w:rsid w:val="069D2831"/>
    <w:rsid w:val="06B362BB"/>
    <w:rsid w:val="06CC1424"/>
    <w:rsid w:val="06E03B70"/>
    <w:rsid w:val="06E67100"/>
    <w:rsid w:val="07043A2A"/>
    <w:rsid w:val="07281BB4"/>
    <w:rsid w:val="07586296"/>
    <w:rsid w:val="076013B7"/>
    <w:rsid w:val="07630750"/>
    <w:rsid w:val="077E558A"/>
    <w:rsid w:val="07854B6B"/>
    <w:rsid w:val="07943000"/>
    <w:rsid w:val="08156C5F"/>
    <w:rsid w:val="081D4626"/>
    <w:rsid w:val="084F19EE"/>
    <w:rsid w:val="08DA0EE6"/>
    <w:rsid w:val="09542027"/>
    <w:rsid w:val="09831F2B"/>
    <w:rsid w:val="09A432A2"/>
    <w:rsid w:val="09BC4A90"/>
    <w:rsid w:val="09BE64C0"/>
    <w:rsid w:val="09FB55B8"/>
    <w:rsid w:val="0A3F0100"/>
    <w:rsid w:val="0A560A40"/>
    <w:rsid w:val="0A7B2255"/>
    <w:rsid w:val="0AAA2B3A"/>
    <w:rsid w:val="0B04224A"/>
    <w:rsid w:val="0B16263E"/>
    <w:rsid w:val="0B8B2FBA"/>
    <w:rsid w:val="0B9B2EA1"/>
    <w:rsid w:val="0BDA3067"/>
    <w:rsid w:val="0BED6A7B"/>
    <w:rsid w:val="0BF70C1C"/>
    <w:rsid w:val="0C65652A"/>
    <w:rsid w:val="0C6C07D5"/>
    <w:rsid w:val="0C8353F1"/>
    <w:rsid w:val="0C9D49EB"/>
    <w:rsid w:val="0CA5180B"/>
    <w:rsid w:val="0CB02DAF"/>
    <w:rsid w:val="0CB63A18"/>
    <w:rsid w:val="0CD143AE"/>
    <w:rsid w:val="0CEC2F96"/>
    <w:rsid w:val="0CF74AB8"/>
    <w:rsid w:val="0D181FDD"/>
    <w:rsid w:val="0D3D1A44"/>
    <w:rsid w:val="0D5648B3"/>
    <w:rsid w:val="0D5D3E94"/>
    <w:rsid w:val="0D761459"/>
    <w:rsid w:val="0D766D04"/>
    <w:rsid w:val="0E192009"/>
    <w:rsid w:val="0E812BF3"/>
    <w:rsid w:val="0E9733D5"/>
    <w:rsid w:val="0E9E4764"/>
    <w:rsid w:val="0EB06E60"/>
    <w:rsid w:val="0EB10E23"/>
    <w:rsid w:val="0EF07055"/>
    <w:rsid w:val="0EFB1BB6"/>
    <w:rsid w:val="0F317386"/>
    <w:rsid w:val="0F5574D8"/>
    <w:rsid w:val="0F601A19"/>
    <w:rsid w:val="0F6C64AC"/>
    <w:rsid w:val="0FA1275E"/>
    <w:rsid w:val="0FB76D11"/>
    <w:rsid w:val="0FBB08AE"/>
    <w:rsid w:val="0FD55F4E"/>
    <w:rsid w:val="0FE16FFE"/>
    <w:rsid w:val="0FE32D76"/>
    <w:rsid w:val="0FE33B06"/>
    <w:rsid w:val="0FF705D0"/>
    <w:rsid w:val="10017FB3"/>
    <w:rsid w:val="10090BD7"/>
    <w:rsid w:val="10235B8D"/>
    <w:rsid w:val="10515328"/>
    <w:rsid w:val="1088396D"/>
    <w:rsid w:val="108B0D18"/>
    <w:rsid w:val="109567B4"/>
    <w:rsid w:val="111700D2"/>
    <w:rsid w:val="11190C87"/>
    <w:rsid w:val="11765524"/>
    <w:rsid w:val="11B83D8F"/>
    <w:rsid w:val="11D67F1C"/>
    <w:rsid w:val="123A29F6"/>
    <w:rsid w:val="123E35CF"/>
    <w:rsid w:val="12450EE5"/>
    <w:rsid w:val="12490E8B"/>
    <w:rsid w:val="125A54BA"/>
    <w:rsid w:val="12DE7825"/>
    <w:rsid w:val="12E070F9"/>
    <w:rsid w:val="12E952FB"/>
    <w:rsid w:val="131821D8"/>
    <w:rsid w:val="131D1A1B"/>
    <w:rsid w:val="132A2348"/>
    <w:rsid w:val="13347445"/>
    <w:rsid w:val="133C34EE"/>
    <w:rsid w:val="133F619B"/>
    <w:rsid w:val="13853604"/>
    <w:rsid w:val="138F79D2"/>
    <w:rsid w:val="13CC58CF"/>
    <w:rsid w:val="13DF0BCE"/>
    <w:rsid w:val="13E0137B"/>
    <w:rsid w:val="13E56991"/>
    <w:rsid w:val="13EC5CCF"/>
    <w:rsid w:val="13F84916"/>
    <w:rsid w:val="14187963"/>
    <w:rsid w:val="145C05DA"/>
    <w:rsid w:val="1468384A"/>
    <w:rsid w:val="14793E91"/>
    <w:rsid w:val="147A2925"/>
    <w:rsid w:val="14A730DD"/>
    <w:rsid w:val="150572EB"/>
    <w:rsid w:val="15945E81"/>
    <w:rsid w:val="15AC3C0A"/>
    <w:rsid w:val="15CA407F"/>
    <w:rsid w:val="15DE222E"/>
    <w:rsid w:val="15DF7B3C"/>
    <w:rsid w:val="15FD2BBA"/>
    <w:rsid w:val="15FD4466"/>
    <w:rsid w:val="16117F11"/>
    <w:rsid w:val="16900E36"/>
    <w:rsid w:val="16D77AEA"/>
    <w:rsid w:val="16D96054"/>
    <w:rsid w:val="17127A9D"/>
    <w:rsid w:val="17140673"/>
    <w:rsid w:val="17141B46"/>
    <w:rsid w:val="17231CAA"/>
    <w:rsid w:val="172F13BB"/>
    <w:rsid w:val="17365147"/>
    <w:rsid w:val="17417AEF"/>
    <w:rsid w:val="17617B9E"/>
    <w:rsid w:val="17C50FB3"/>
    <w:rsid w:val="17EE07BE"/>
    <w:rsid w:val="18883998"/>
    <w:rsid w:val="1896721E"/>
    <w:rsid w:val="189D5A8C"/>
    <w:rsid w:val="18AC7DEF"/>
    <w:rsid w:val="18C2202E"/>
    <w:rsid w:val="18C33745"/>
    <w:rsid w:val="18F31AB7"/>
    <w:rsid w:val="1901426D"/>
    <w:rsid w:val="191C10A7"/>
    <w:rsid w:val="191C2DD1"/>
    <w:rsid w:val="1925050E"/>
    <w:rsid w:val="197B254B"/>
    <w:rsid w:val="19A46172"/>
    <w:rsid w:val="19B96B20"/>
    <w:rsid w:val="19C46CD8"/>
    <w:rsid w:val="19C84D8B"/>
    <w:rsid w:val="19DE010A"/>
    <w:rsid w:val="19F245C4"/>
    <w:rsid w:val="1A014E15"/>
    <w:rsid w:val="1A0A7151"/>
    <w:rsid w:val="1A18186E"/>
    <w:rsid w:val="1A2B0002"/>
    <w:rsid w:val="1A2C531A"/>
    <w:rsid w:val="1A361CF4"/>
    <w:rsid w:val="1A5361CB"/>
    <w:rsid w:val="1A785A33"/>
    <w:rsid w:val="1AA2382E"/>
    <w:rsid w:val="1B112A4D"/>
    <w:rsid w:val="1B3A4B9B"/>
    <w:rsid w:val="1B46065D"/>
    <w:rsid w:val="1B4E306E"/>
    <w:rsid w:val="1BA50EE0"/>
    <w:rsid w:val="1BAB583C"/>
    <w:rsid w:val="1BB3C7C0"/>
    <w:rsid w:val="1BDD4B1E"/>
    <w:rsid w:val="1C146065"/>
    <w:rsid w:val="1CFA6CD7"/>
    <w:rsid w:val="1D3C1D18"/>
    <w:rsid w:val="1D4209B0"/>
    <w:rsid w:val="1D726A12"/>
    <w:rsid w:val="1DD42870"/>
    <w:rsid w:val="1DD45AAC"/>
    <w:rsid w:val="1DE91A1B"/>
    <w:rsid w:val="1DF50EBD"/>
    <w:rsid w:val="1E122A78"/>
    <w:rsid w:val="1E2D340E"/>
    <w:rsid w:val="1E7554E1"/>
    <w:rsid w:val="1E7A7A86"/>
    <w:rsid w:val="1E804B75"/>
    <w:rsid w:val="1ED57D2E"/>
    <w:rsid w:val="1EEC238F"/>
    <w:rsid w:val="1EF62324"/>
    <w:rsid w:val="1F765554"/>
    <w:rsid w:val="1F845AC6"/>
    <w:rsid w:val="1F884CCF"/>
    <w:rsid w:val="1F9B949E"/>
    <w:rsid w:val="1F9F033C"/>
    <w:rsid w:val="1FEF6E6E"/>
    <w:rsid w:val="20350AB8"/>
    <w:rsid w:val="209B0A84"/>
    <w:rsid w:val="20C0056A"/>
    <w:rsid w:val="210D14B1"/>
    <w:rsid w:val="21887642"/>
    <w:rsid w:val="219407F2"/>
    <w:rsid w:val="219F2875"/>
    <w:rsid w:val="21DB2A55"/>
    <w:rsid w:val="21E87D78"/>
    <w:rsid w:val="220B1CB9"/>
    <w:rsid w:val="220F3557"/>
    <w:rsid w:val="22227D34"/>
    <w:rsid w:val="22250FCC"/>
    <w:rsid w:val="223918D0"/>
    <w:rsid w:val="225E0B1F"/>
    <w:rsid w:val="22A75E85"/>
    <w:rsid w:val="22AD2D70"/>
    <w:rsid w:val="22B366F6"/>
    <w:rsid w:val="22B660C8"/>
    <w:rsid w:val="22E6561F"/>
    <w:rsid w:val="23005595"/>
    <w:rsid w:val="23294AEC"/>
    <w:rsid w:val="232E330C"/>
    <w:rsid w:val="2330729E"/>
    <w:rsid w:val="233139A1"/>
    <w:rsid w:val="23377EE9"/>
    <w:rsid w:val="23C2284B"/>
    <w:rsid w:val="23FE7B1E"/>
    <w:rsid w:val="2412563B"/>
    <w:rsid w:val="243674C1"/>
    <w:rsid w:val="24584E46"/>
    <w:rsid w:val="24963C3A"/>
    <w:rsid w:val="24D77410"/>
    <w:rsid w:val="255D282B"/>
    <w:rsid w:val="256C6F12"/>
    <w:rsid w:val="25903244"/>
    <w:rsid w:val="25C94365"/>
    <w:rsid w:val="25CD79B1"/>
    <w:rsid w:val="25F5597A"/>
    <w:rsid w:val="263E440B"/>
    <w:rsid w:val="26924756"/>
    <w:rsid w:val="269A09F7"/>
    <w:rsid w:val="2739601D"/>
    <w:rsid w:val="27433CA3"/>
    <w:rsid w:val="2771221C"/>
    <w:rsid w:val="278136ED"/>
    <w:rsid w:val="278E3045"/>
    <w:rsid w:val="279B0C50"/>
    <w:rsid w:val="279D270A"/>
    <w:rsid w:val="27A75FE0"/>
    <w:rsid w:val="27DA0163"/>
    <w:rsid w:val="288938C1"/>
    <w:rsid w:val="289F0154"/>
    <w:rsid w:val="28B3769A"/>
    <w:rsid w:val="28DD71C8"/>
    <w:rsid w:val="290F795D"/>
    <w:rsid w:val="2976189C"/>
    <w:rsid w:val="29BD4AD2"/>
    <w:rsid w:val="29C07FD3"/>
    <w:rsid w:val="29CD6601"/>
    <w:rsid w:val="29E9585C"/>
    <w:rsid w:val="29F758E8"/>
    <w:rsid w:val="2A307B20"/>
    <w:rsid w:val="2A566664"/>
    <w:rsid w:val="2A701253"/>
    <w:rsid w:val="2A8274CB"/>
    <w:rsid w:val="2A8D3BB3"/>
    <w:rsid w:val="2AAF03D5"/>
    <w:rsid w:val="2AC82E3D"/>
    <w:rsid w:val="2ADF07C0"/>
    <w:rsid w:val="2AF1729B"/>
    <w:rsid w:val="2B871CB0"/>
    <w:rsid w:val="2B8A0C87"/>
    <w:rsid w:val="2BD10AFE"/>
    <w:rsid w:val="2C301C6E"/>
    <w:rsid w:val="2C9454FE"/>
    <w:rsid w:val="2C9A25B7"/>
    <w:rsid w:val="2CAD22EA"/>
    <w:rsid w:val="2CB238EE"/>
    <w:rsid w:val="2CBC077F"/>
    <w:rsid w:val="2CD94552"/>
    <w:rsid w:val="2D2500D2"/>
    <w:rsid w:val="2D3476B0"/>
    <w:rsid w:val="2D71156A"/>
    <w:rsid w:val="2D8A262B"/>
    <w:rsid w:val="2D947006"/>
    <w:rsid w:val="2DD732E8"/>
    <w:rsid w:val="2DE312CD"/>
    <w:rsid w:val="2DEF248E"/>
    <w:rsid w:val="2E1E55CD"/>
    <w:rsid w:val="2E3A65F9"/>
    <w:rsid w:val="2E432355"/>
    <w:rsid w:val="2E6800CC"/>
    <w:rsid w:val="2E9B79E3"/>
    <w:rsid w:val="2EB455B4"/>
    <w:rsid w:val="2ED40002"/>
    <w:rsid w:val="2EFA733D"/>
    <w:rsid w:val="2F283F03"/>
    <w:rsid w:val="2F397E65"/>
    <w:rsid w:val="2F487110"/>
    <w:rsid w:val="2F544C9F"/>
    <w:rsid w:val="2F7470EF"/>
    <w:rsid w:val="2FCD1E4C"/>
    <w:rsid w:val="2FD44032"/>
    <w:rsid w:val="2FED7D34"/>
    <w:rsid w:val="302A5A00"/>
    <w:rsid w:val="302E54F0"/>
    <w:rsid w:val="3058256D"/>
    <w:rsid w:val="307F3D64"/>
    <w:rsid w:val="30B61B6B"/>
    <w:rsid w:val="31175F84"/>
    <w:rsid w:val="31D9148B"/>
    <w:rsid w:val="31EA4EA1"/>
    <w:rsid w:val="324F6CEB"/>
    <w:rsid w:val="325B2EC3"/>
    <w:rsid w:val="326E1087"/>
    <w:rsid w:val="327F7178"/>
    <w:rsid w:val="32986C49"/>
    <w:rsid w:val="32992B58"/>
    <w:rsid w:val="32A2020C"/>
    <w:rsid w:val="32A46599"/>
    <w:rsid w:val="32A7158A"/>
    <w:rsid w:val="32F02F31"/>
    <w:rsid w:val="32F72DCA"/>
    <w:rsid w:val="332B7EA7"/>
    <w:rsid w:val="33423678"/>
    <w:rsid w:val="33644F60"/>
    <w:rsid w:val="3370705A"/>
    <w:rsid w:val="33D20888"/>
    <w:rsid w:val="33EE0701"/>
    <w:rsid w:val="33FB7DDF"/>
    <w:rsid w:val="33FF6CF8"/>
    <w:rsid w:val="340C5B48"/>
    <w:rsid w:val="34131094"/>
    <w:rsid w:val="342033A2"/>
    <w:rsid w:val="344828F8"/>
    <w:rsid w:val="3451508A"/>
    <w:rsid w:val="34520673"/>
    <w:rsid w:val="34E44900"/>
    <w:rsid w:val="3511718E"/>
    <w:rsid w:val="35176F31"/>
    <w:rsid w:val="351C625F"/>
    <w:rsid w:val="35487054"/>
    <w:rsid w:val="3579427A"/>
    <w:rsid w:val="359B6AF0"/>
    <w:rsid w:val="35B74975"/>
    <w:rsid w:val="35E52AF5"/>
    <w:rsid w:val="36405F7D"/>
    <w:rsid w:val="36591B2F"/>
    <w:rsid w:val="366A2FFA"/>
    <w:rsid w:val="3676199F"/>
    <w:rsid w:val="36A96651"/>
    <w:rsid w:val="36C42F0E"/>
    <w:rsid w:val="36D04C5A"/>
    <w:rsid w:val="36D22A64"/>
    <w:rsid w:val="36DC2DE1"/>
    <w:rsid w:val="3711707E"/>
    <w:rsid w:val="37272C99"/>
    <w:rsid w:val="37865C12"/>
    <w:rsid w:val="379C71E3"/>
    <w:rsid w:val="37E312B6"/>
    <w:rsid w:val="37E56DDC"/>
    <w:rsid w:val="37F214F9"/>
    <w:rsid w:val="37FA5416"/>
    <w:rsid w:val="37FFE6AC"/>
    <w:rsid w:val="38691F82"/>
    <w:rsid w:val="38B13162"/>
    <w:rsid w:val="391D15F5"/>
    <w:rsid w:val="39730417"/>
    <w:rsid w:val="3A410CD0"/>
    <w:rsid w:val="3A5F655A"/>
    <w:rsid w:val="3A7B57D6"/>
    <w:rsid w:val="3AB72586"/>
    <w:rsid w:val="3B153CF8"/>
    <w:rsid w:val="3B3616FD"/>
    <w:rsid w:val="3B6E533A"/>
    <w:rsid w:val="3B7D32FB"/>
    <w:rsid w:val="3B9D352A"/>
    <w:rsid w:val="3BC4654E"/>
    <w:rsid w:val="3BFC2946"/>
    <w:rsid w:val="3C137C90"/>
    <w:rsid w:val="3C1C4D96"/>
    <w:rsid w:val="3C380806"/>
    <w:rsid w:val="3C5677D7"/>
    <w:rsid w:val="3C577B7C"/>
    <w:rsid w:val="3C6D183D"/>
    <w:rsid w:val="3CBE61C5"/>
    <w:rsid w:val="3CD15B81"/>
    <w:rsid w:val="3CE112D9"/>
    <w:rsid w:val="3D300A46"/>
    <w:rsid w:val="3D7959A4"/>
    <w:rsid w:val="3D8E3A72"/>
    <w:rsid w:val="3D98189B"/>
    <w:rsid w:val="3DBF1E7D"/>
    <w:rsid w:val="3DC120E1"/>
    <w:rsid w:val="3DDC1999"/>
    <w:rsid w:val="3DDEB4E4"/>
    <w:rsid w:val="3DFB09DB"/>
    <w:rsid w:val="3E6B3412"/>
    <w:rsid w:val="3E976956"/>
    <w:rsid w:val="3ED92ACB"/>
    <w:rsid w:val="3EE85404"/>
    <w:rsid w:val="3EF721D5"/>
    <w:rsid w:val="3EFA354B"/>
    <w:rsid w:val="3F0B4E92"/>
    <w:rsid w:val="3F56236D"/>
    <w:rsid w:val="3F7A2D95"/>
    <w:rsid w:val="3F8841F5"/>
    <w:rsid w:val="3FBB2D68"/>
    <w:rsid w:val="3FCC0881"/>
    <w:rsid w:val="3FE78442"/>
    <w:rsid w:val="408D71EA"/>
    <w:rsid w:val="409F3A59"/>
    <w:rsid w:val="40AD17DF"/>
    <w:rsid w:val="40EB4D37"/>
    <w:rsid w:val="40F25411"/>
    <w:rsid w:val="411A6F63"/>
    <w:rsid w:val="419D4069"/>
    <w:rsid w:val="41A97E1E"/>
    <w:rsid w:val="41AA4BF2"/>
    <w:rsid w:val="41FA4E33"/>
    <w:rsid w:val="42024F9A"/>
    <w:rsid w:val="42294664"/>
    <w:rsid w:val="42462B6D"/>
    <w:rsid w:val="428B4A24"/>
    <w:rsid w:val="429D17C3"/>
    <w:rsid w:val="42B40F7C"/>
    <w:rsid w:val="42B7058F"/>
    <w:rsid w:val="42F779C3"/>
    <w:rsid w:val="43291B47"/>
    <w:rsid w:val="43344A35"/>
    <w:rsid w:val="438C45B0"/>
    <w:rsid w:val="43AB0A6B"/>
    <w:rsid w:val="43C81360"/>
    <w:rsid w:val="43F17F21"/>
    <w:rsid w:val="441A4EF4"/>
    <w:rsid w:val="444958B2"/>
    <w:rsid w:val="448B0D0B"/>
    <w:rsid w:val="44901E7E"/>
    <w:rsid w:val="44E64193"/>
    <w:rsid w:val="451F3201"/>
    <w:rsid w:val="45394A3E"/>
    <w:rsid w:val="458012DF"/>
    <w:rsid w:val="45856265"/>
    <w:rsid w:val="45FA6FCC"/>
    <w:rsid w:val="45FF375F"/>
    <w:rsid w:val="46001216"/>
    <w:rsid w:val="46396545"/>
    <w:rsid w:val="46603AD2"/>
    <w:rsid w:val="46833C2E"/>
    <w:rsid w:val="468E6891"/>
    <w:rsid w:val="46AB11F1"/>
    <w:rsid w:val="46C155FF"/>
    <w:rsid w:val="46CE0318"/>
    <w:rsid w:val="46DB773D"/>
    <w:rsid w:val="46F506BE"/>
    <w:rsid w:val="470D4DDB"/>
    <w:rsid w:val="47423725"/>
    <w:rsid w:val="4743722B"/>
    <w:rsid w:val="47476ADD"/>
    <w:rsid w:val="475C073D"/>
    <w:rsid w:val="47680E90"/>
    <w:rsid w:val="47B6FF77"/>
    <w:rsid w:val="48304052"/>
    <w:rsid w:val="483616A5"/>
    <w:rsid w:val="485458B8"/>
    <w:rsid w:val="485C6F76"/>
    <w:rsid w:val="486453C9"/>
    <w:rsid w:val="486A6E89"/>
    <w:rsid w:val="488128A3"/>
    <w:rsid w:val="488F68F0"/>
    <w:rsid w:val="4891774B"/>
    <w:rsid w:val="48A50E28"/>
    <w:rsid w:val="48F65CAE"/>
    <w:rsid w:val="490966A2"/>
    <w:rsid w:val="49234F3A"/>
    <w:rsid w:val="494E0559"/>
    <w:rsid w:val="497E209A"/>
    <w:rsid w:val="49935F6C"/>
    <w:rsid w:val="49C600F0"/>
    <w:rsid w:val="49E5416A"/>
    <w:rsid w:val="49EC224C"/>
    <w:rsid w:val="4A1365B8"/>
    <w:rsid w:val="4A722AB5"/>
    <w:rsid w:val="4AF2550B"/>
    <w:rsid w:val="4B1878F5"/>
    <w:rsid w:val="4B405810"/>
    <w:rsid w:val="4B4C383A"/>
    <w:rsid w:val="4B670273"/>
    <w:rsid w:val="4B746C0F"/>
    <w:rsid w:val="4B95246F"/>
    <w:rsid w:val="4BA534D3"/>
    <w:rsid w:val="4C1E25CB"/>
    <w:rsid w:val="4C51283A"/>
    <w:rsid w:val="4C581661"/>
    <w:rsid w:val="4C59739B"/>
    <w:rsid w:val="4C5E6D05"/>
    <w:rsid w:val="4C7F0BBC"/>
    <w:rsid w:val="4C7F417C"/>
    <w:rsid w:val="4C875185"/>
    <w:rsid w:val="4C8C14A2"/>
    <w:rsid w:val="4C8F03ED"/>
    <w:rsid w:val="4CC3201B"/>
    <w:rsid w:val="4D4128AF"/>
    <w:rsid w:val="4D8E7176"/>
    <w:rsid w:val="4D942C25"/>
    <w:rsid w:val="4DA91E14"/>
    <w:rsid w:val="4DA9F889"/>
    <w:rsid w:val="4E0B430A"/>
    <w:rsid w:val="4E20644E"/>
    <w:rsid w:val="4E2B70BB"/>
    <w:rsid w:val="4E497D56"/>
    <w:rsid w:val="4E740A62"/>
    <w:rsid w:val="4E876790"/>
    <w:rsid w:val="4E8D1FFD"/>
    <w:rsid w:val="4E9609D8"/>
    <w:rsid w:val="4EB533A9"/>
    <w:rsid w:val="4ED92673"/>
    <w:rsid w:val="4EFF657E"/>
    <w:rsid w:val="4F0C71D9"/>
    <w:rsid w:val="4F140E7E"/>
    <w:rsid w:val="4F2B26E0"/>
    <w:rsid w:val="4F604B42"/>
    <w:rsid w:val="4F610F13"/>
    <w:rsid w:val="4F7640F5"/>
    <w:rsid w:val="4F8B2F41"/>
    <w:rsid w:val="4F93361D"/>
    <w:rsid w:val="4F9A44F8"/>
    <w:rsid w:val="4F9E0374"/>
    <w:rsid w:val="4F9E7FF4"/>
    <w:rsid w:val="4FA90414"/>
    <w:rsid w:val="4FB93147"/>
    <w:rsid w:val="4FC305DC"/>
    <w:rsid w:val="4FCD4A8E"/>
    <w:rsid w:val="4FD23C92"/>
    <w:rsid w:val="4FF55637"/>
    <w:rsid w:val="4FFA9109"/>
    <w:rsid w:val="503462A6"/>
    <w:rsid w:val="507871BF"/>
    <w:rsid w:val="50D937EF"/>
    <w:rsid w:val="51142088"/>
    <w:rsid w:val="511E6A63"/>
    <w:rsid w:val="51313675"/>
    <w:rsid w:val="51501312"/>
    <w:rsid w:val="516079D1"/>
    <w:rsid w:val="516B7B44"/>
    <w:rsid w:val="51721D7C"/>
    <w:rsid w:val="51E952C3"/>
    <w:rsid w:val="52131FB2"/>
    <w:rsid w:val="523D285F"/>
    <w:rsid w:val="524644C3"/>
    <w:rsid w:val="527A5F1B"/>
    <w:rsid w:val="528172AA"/>
    <w:rsid w:val="52927709"/>
    <w:rsid w:val="52990A97"/>
    <w:rsid w:val="529F7C3F"/>
    <w:rsid w:val="52A1781D"/>
    <w:rsid w:val="52A766E1"/>
    <w:rsid w:val="52C3464B"/>
    <w:rsid w:val="52CC7D2D"/>
    <w:rsid w:val="52E21FCD"/>
    <w:rsid w:val="534E7AD3"/>
    <w:rsid w:val="53852DC9"/>
    <w:rsid w:val="53876B42"/>
    <w:rsid w:val="53DF2D8E"/>
    <w:rsid w:val="53F123D3"/>
    <w:rsid w:val="53F9269E"/>
    <w:rsid w:val="53FF2B7C"/>
    <w:rsid w:val="54065CB8"/>
    <w:rsid w:val="544F44F7"/>
    <w:rsid w:val="5461435C"/>
    <w:rsid w:val="547A0C90"/>
    <w:rsid w:val="547B6AD0"/>
    <w:rsid w:val="549C3AA8"/>
    <w:rsid w:val="549F14FC"/>
    <w:rsid w:val="54BD29C9"/>
    <w:rsid w:val="54E57FC4"/>
    <w:rsid w:val="54F77CF7"/>
    <w:rsid w:val="551C1A85"/>
    <w:rsid w:val="555313D1"/>
    <w:rsid w:val="55684751"/>
    <w:rsid w:val="55701F21"/>
    <w:rsid w:val="557B1097"/>
    <w:rsid w:val="5587107B"/>
    <w:rsid w:val="55AB5C7A"/>
    <w:rsid w:val="55B27534"/>
    <w:rsid w:val="55C7591B"/>
    <w:rsid w:val="55CE0A58"/>
    <w:rsid w:val="55CE3334"/>
    <w:rsid w:val="55D4285A"/>
    <w:rsid w:val="55DF5509"/>
    <w:rsid w:val="5605091D"/>
    <w:rsid w:val="5616066A"/>
    <w:rsid w:val="562211C9"/>
    <w:rsid w:val="564D6793"/>
    <w:rsid w:val="56D45B12"/>
    <w:rsid w:val="56EE60A5"/>
    <w:rsid w:val="56FC793A"/>
    <w:rsid w:val="572F662E"/>
    <w:rsid w:val="5783288E"/>
    <w:rsid w:val="57FA1966"/>
    <w:rsid w:val="583D0E0B"/>
    <w:rsid w:val="585D494D"/>
    <w:rsid w:val="586B6A32"/>
    <w:rsid w:val="58B935B5"/>
    <w:rsid w:val="58CB5722"/>
    <w:rsid w:val="58D85297"/>
    <w:rsid w:val="58EC5B9C"/>
    <w:rsid w:val="58F85DEC"/>
    <w:rsid w:val="590757B1"/>
    <w:rsid w:val="59581206"/>
    <w:rsid w:val="59BD32BD"/>
    <w:rsid w:val="59DC36CB"/>
    <w:rsid w:val="59E5440B"/>
    <w:rsid w:val="5A6C2FE9"/>
    <w:rsid w:val="5A8838A1"/>
    <w:rsid w:val="5AA82EA1"/>
    <w:rsid w:val="5AC91B3E"/>
    <w:rsid w:val="5ACC6397"/>
    <w:rsid w:val="5ADF7B69"/>
    <w:rsid w:val="5AE34010"/>
    <w:rsid w:val="5AE57128"/>
    <w:rsid w:val="5AFAF733"/>
    <w:rsid w:val="5B2F6A01"/>
    <w:rsid w:val="5B417F1E"/>
    <w:rsid w:val="5B432CD8"/>
    <w:rsid w:val="5B865931"/>
    <w:rsid w:val="5BAF4A67"/>
    <w:rsid w:val="5BDF731D"/>
    <w:rsid w:val="5C421DD1"/>
    <w:rsid w:val="5C4E58CF"/>
    <w:rsid w:val="5C78796F"/>
    <w:rsid w:val="5CFD2954"/>
    <w:rsid w:val="5D351CF6"/>
    <w:rsid w:val="5D4F6922"/>
    <w:rsid w:val="5D6109F5"/>
    <w:rsid w:val="5D681792"/>
    <w:rsid w:val="5DB03139"/>
    <w:rsid w:val="5DBFE2E4"/>
    <w:rsid w:val="5DDF7A87"/>
    <w:rsid w:val="5DE278B7"/>
    <w:rsid w:val="5E40270F"/>
    <w:rsid w:val="5E772EC1"/>
    <w:rsid w:val="5E82108D"/>
    <w:rsid w:val="5E824AD5"/>
    <w:rsid w:val="5E8E6FD6"/>
    <w:rsid w:val="5E9C71C5"/>
    <w:rsid w:val="5ED846F5"/>
    <w:rsid w:val="5F034C6F"/>
    <w:rsid w:val="5F622211"/>
    <w:rsid w:val="5F8403D9"/>
    <w:rsid w:val="5F8F28CB"/>
    <w:rsid w:val="5FB44B2E"/>
    <w:rsid w:val="5FD255E8"/>
    <w:rsid w:val="5FFD49A1"/>
    <w:rsid w:val="60016100"/>
    <w:rsid w:val="601E16EE"/>
    <w:rsid w:val="60512F91"/>
    <w:rsid w:val="60667D3B"/>
    <w:rsid w:val="60864B16"/>
    <w:rsid w:val="608E2818"/>
    <w:rsid w:val="60CC69F7"/>
    <w:rsid w:val="60D47FE9"/>
    <w:rsid w:val="60F8107F"/>
    <w:rsid w:val="613F7EC8"/>
    <w:rsid w:val="61652C49"/>
    <w:rsid w:val="617C580C"/>
    <w:rsid w:val="6192071F"/>
    <w:rsid w:val="61CB6793"/>
    <w:rsid w:val="61D45648"/>
    <w:rsid w:val="62233915"/>
    <w:rsid w:val="626F614B"/>
    <w:rsid w:val="62BC011C"/>
    <w:rsid w:val="62DB2A06"/>
    <w:rsid w:val="62DD0CC0"/>
    <w:rsid w:val="631D6B7A"/>
    <w:rsid w:val="632223E3"/>
    <w:rsid w:val="63527CBF"/>
    <w:rsid w:val="63604CB9"/>
    <w:rsid w:val="63B868A3"/>
    <w:rsid w:val="63D7141F"/>
    <w:rsid w:val="64040C59"/>
    <w:rsid w:val="64306D81"/>
    <w:rsid w:val="64524F4A"/>
    <w:rsid w:val="64564049"/>
    <w:rsid w:val="6479B950"/>
    <w:rsid w:val="6481138B"/>
    <w:rsid w:val="65165F77"/>
    <w:rsid w:val="656E5DB3"/>
    <w:rsid w:val="65896749"/>
    <w:rsid w:val="659438DB"/>
    <w:rsid w:val="65CF7132"/>
    <w:rsid w:val="65D9039F"/>
    <w:rsid w:val="668FFD52"/>
    <w:rsid w:val="66AB26EF"/>
    <w:rsid w:val="66BC351E"/>
    <w:rsid w:val="67206C39"/>
    <w:rsid w:val="678533FB"/>
    <w:rsid w:val="67A51172"/>
    <w:rsid w:val="67B7585C"/>
    <w:rsid w:val="6819678B"/>
    <w:rsid w:val="685E3EBD"/>
    <w:rsid w:val="68660FC4"/>
    <w:rsid w:val="68C36416"/>
    <w:rsid w:val="68EB3277"/>
    <w:rsid w:val="68EF0FB9"/>
    <w:rsid w:val="6907627A"/>
    <w:rsid w:val="690E575F"/>
    <w:rsid w:val="69180D06"/>
    <w:rsid w:val="691C1682"/>
    <w:rsid w:val="692A7707"/>
    <w:rsid w:val="692C0A4C"/>
    <w:rsid w:val="6933534A"/>
    <w:rsid w:val="69336C29"/>
    <w:rsid w:val="69375D48"/>
    <w:rsid w:val="693D7F76"/>
    <w:rsid w:val="69692B1A"/>
    <w:rsid w:val="696A0640"/>
    <w:rsid w:val="69766FE4"/>
    <w:rsid w:val="69CC30A8"/>
    <w:rsid w:val="69D77881"/>
    <w:rsid w:val="6A372C18"/>
    <w:rsid w:val="6A3D1E30"/>
    <w:rsid w:val="6AB04778"/>
    <w:rsid w:val="6AD2649C"/>
    <w:rsid w:val="6B5C045C"/>
    <w:rsid w:val="6B6F3E15"/>
    <w:rsid w:val="6B7036D0"/>
    <w:rsid w:val="6B722607"/>
    <w:rsid w:val="6B841E8D"/>
    <w:rsid w:val="6B993968"/>
    <w:rsid w:val="6BBF2EC5"/>
    <w:rsid w:val="6BFB5EC7"/>
    <w:rsid w:val="6C07661A"/>
    <w:rsid w:val="6C3A69EF"/>
    <w:rsid w:val="6C714041"/>
    <w:rsid w:val="6C89702F"/>
    <w:rsid w:val="6C9A748E"/>
    <w:rsid w:val="6CB31D0E"/>
    <w:rsid w:val="6D0C1B1C"/>
    <w:rsid w:val="6D1E3C1B"/>
    <w:rsid w:val="6D3A6E8E"/>
    <w:rsid w:val="6D4318D3"/>
    <w:rsid w:val="6D8F4B19"/>
    <w:rsid w:val="6DAA3701"/>
    <w:rsid w:val="6DB17E51"/>
    <w:rsid w:val="6DBA3B2E"/>
    <w:rsid w:val="6DFD14DA"/>
    <w:rsid w:val="6E0E3C8F"/>
    <w:rsid w:val="6E2A0D69"/>
    <w:rsid w:val="6E3F73D0"/>
    <w:rsid w:val="6E4C2A0A"/>
    <w:rsid w:val="6E4E0530"/>
    <w:rsid w:val="6EA97E5C"/>
    <w:rsid w:val="6ED651FE"/>
    <w:rsid w:val="6F467505"/>
    <w:rsid w:val="6F5150BD"/>
    <w:rsid w:val="6FAA5C3A"/>
    <w:rsid w:val="702F68EB"/>
    <w:rsid w:val="70453800"/>
    <w:rsid w:val="70A703CB"/>
    <w:rsid w:val="70AD748E"/>
    <w:rsid w:val="70BB1F0C"/>
    <w:rsid w:val="70DB235B"/>
    <w:rsid w:val="71092E34"/>
    <w:rsid w:val="711E68DF"/>
    <w:rsid w:val="714874B8"/>
    <w:rsid w:val="71897AFB"/>
    <w:rsid w:val="728A3B01"/>
    <w:rsid w:val="72AE2727"/>
    <w:rsid w:val="72C72CA2"/>
    <w:rsid w:val="7309650C"/>
    <w:rsid w:val="733A7699"/>
    <w:rsid w:val="737C4EA8"/>
    <w:rsid w:val="737F118B"/>
    <w:rsid w:val="7389424C"/>
    <w:rsid w:val="73BC418E"/>
    <w:rsid w:val="73F70C5C"/>
    <w:rsid w:val="740D083A"/>
    <w:rsid w:val="741E10D9"/>
    <w:rsid w:val="744877CF"/>
    <w:rsid w:val="745213E3"/>
    <w:rsid w:val="748A31AB"/>
    <w:rsid w:val="74A72748"/>
    <w:rsid w:val="74AB2123"/>
    <w:rsid w:val="74CE23CA"/>
    <w:rsid w:val="74DC4AE7"/>
    <w:rsid w:val="753955FE"/>
    <w:rsid w:val="75537797"/>
    <w:rsid w:val="756923C9"/>
    <w:rsid w:val="75705230"/>
    <w:rsid w:val="759E1D9D"/>
    <w:rsid w:val="759E7FEF"/>
    <w:rsid w:val="75FE7BC6"/>
    <w:rsid w:val="76171B4F"/>
    <w:rsid w:val="762B59FB"/>
    <w:rsid w:val="767F0AB9"/>
    <w:rsid w:val="76CE1E13"/>
    <w:rsid w:val="76FF717E"/>
    <w:rsid w:val="77035C3C"/>
    <w:rsid w:val="77313CD6"/>
    <w:rsid w:val="77334767"/>
    <w:rsid w:val="77790089"/>
    <w:rsid w:val="77FA1D1D"/>
    <w:rsid w:val="781F1BE1"/>
    <w:rsid w:val="783E3DBF"/>
    <w:rsid w:val="78873B38"/>
    <w:rsid w:val="78AB4366"/>
    <w:rsid w:val="78C23FF4"/>
    <w:rsid w:val="79094BEA"/>
    <w:rsid w:val="793A221E"/>
    <w:rsid w:val="79F47917"/>
    <w:rsid w:val="79F521A7"/>
    <w:rsid w:val="79F71A7C"/>
    <w:rsid w:val="79FF4DD4"/>
    <w:rsid w:val="7A6705D1"/>
    <w:rsid w:val="7AAC0AB8"/>
    <w:rsid w:val="7AAFEAD9"/>
    <w:rsid w:val="7ABB208A"/>
    <w:rsid w:val="7AD65B35"/>
    <w:rsid w:val="7AEC35AA"/>
    <w:rsid w:val="7AEF8F0A"/>
    <w:rsid w:val="7B164E20"/>
    <w:rsid w:val="7B252618"/>
    <w:rsid w:val="7B5B24DE"/>
    <w:rsid w:val="7B5F5B2A"/>
    <w:rsid w:val="7BA6A1BC"/>
    <w:rsid w:val="7BA94FF8"/>
    <w:rsid w:val="7BDA78A7"/>
    <w:rsid w:val="7BDD5915"/>
    <w:rsid w:val="7C077AC2"/>
    <w:rsid w:val="7C496298"/>
    <w:rsid w:val="7C8141C6"/>
    <w:rsid w:val="7CC14D89"/>
    <w:rsid w:val="7D627B54"/>
    <w:rsid w:val="7D6903CE"/>
    <w:rsid w:val="7D7A4E9D"/>
    <w:rsid w:val="7D7D2BE0"/>
    <w:rsid w:val="7DBD489D"/>
    <w:rsid w:val="7DE60D6B"/>
    <w:rsid w:val="7DFA0FA7"/>
    <w:rsid w:val="7E097FCF"/>
    <w:rsid w:val="7E1A2770"/>
    <w:rsid w:val="7E1D19FF"/>
    <w:rsid w:val="7ECF5C04"/>
    <w:rsid w:val="7ED76320"/>
    <w:rsid w:val="7EDBB46D"/>
    <w:rsid w:val="7EEF7932"/>
    <w:rsid w:val="7EF96031"/>
    <w:rsid w:val="7F17C953"/>
    <w:rsid w:val="7F47478E"/>
    <w:rsid w:val="7F547970"/>
    <w:rsid w:val="7F7F3ECC"/>
    <w:rsid w:val="7F8A5218"/>
    <w:rsid w:val="7FC1463E"/>
    <w:rsid w:val="7FE42AA2"/>
    <w:rsid w:val="7FF1D104"/>
    <w:rsid w:val="7FFF02C2"/>
    <w:rsid w:val="7FFF7290"/>
    <w:rsid w:val="89FFE25E"/>
    <w:rsid w:val="8E77A75C"/>
    <w:rsid w:val="8FAEDAF7"/>
    <w:rsid w:val="9C6695D8"/>
    <w:rsid w:val="9F1DF5B6"/>
    <w:rsid w:val="9FC7D7A0"/>
    <w:rsid w:val="9FEBD47A"/>
    <w:rsid w:val="9FFB1BB0"/>
    <w:rsid w:val="B3FA7BD4"/>
    <w:rsid w:val="BBDC010C"/>
    <w:rsid w:val="BD6FC866"/>
    <w:rsid w:val="C5EEC2B8"/>
    <w:rsid w:val="CD769B72"/>
    <w:rsid w:val="CFF75846"/>
    <w:rsid w:val="D02E98C1"/>
    <w:rsid w:val="D39F11C1"/>
    <w:rsid w:val="D75B3E5F"/>
    <w:rsid w:val="D9FBD706"/>
    <w:rsid w:val="DDBA2C75"/>
    <w:rsid w:val="DDD7B5A2"/>
    <w:rsid w:val="DEF0A3FE"/>
    <w:rsid w:val="DF79B985"/>
    <w:rsid w:val="DFE907B8"/>
    <w:rsid w:val="E6B5B3F0"/>
    <w:rsid w:val="E6DD95A2"/>
    <w:rsid w:val="EBD94E16"/>
    <w:rsid w:val="EBFB2486"/>
    <w:rsid w:val="EBFF9917"/>
    <w:rsid w:val="EF5DC7F0"/>
    <w:rsid w:val="F7BF9ABD"/>
    <w:rsid w:val="F99E4C4B"/>
    <w:rsid w:val="FC74C654"/>
    <w:rsid w:val="FC9444D8"/>
    <w:rsid w:val="FD5F2E8F"/>
    <w:rsid w:val="FDEFA1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9" w:semiHidden="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31"/>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3"/>
    <w:basedOn w:val="1"/>
    <w:next w:val="1"/>
    <w:qFormat/>
    <w:uiPriority w:val="1"/>
    <w:pPr>
      <w:outlineLvl w:val="2"/>
    </w:pPr>
    <w:rPr>
      <w:rFonts w:ascii="仿宋" w:hAnsi="仿宋" w:eastAsia="仿宋"/>
      <w:b/>
      <w:sz w:val="32"/>
      <w:szCs w:val="32"/>
    </w:rPr>
  </w:style>
  <w:style w:type="paragraph" w:styleId="5">
    <w:name w:val="heading 4"/>
    <w:basedOn w:val="1"/>
    <w:next w:val="6"/>
    <w:unhideWhenUsed/>
    <w:qFormat/>
    <w:uiPriority w:val="9"/>
    <w:pPr>
      <w:keepNext/>
      <w:keepLines/>
      <w:numPr>
        <w:ilvl w:val="3"/>
        <w:numId w:val="1"/>
      </w:numPr>
      <w:spacing w:line="377" w:lineRule="auto"/>
      <w:outlineLvl w:val="3"/>
    </w:pPr>
    <w:rPr>
      <w:rFonts w:asciiTheme="majorHAnsi" w:hAnsiTheme="majorHAnsi" w:cstheme="majorBidi"/>
      <w:b/>
      <w:szCs w:val="28"/>
    </w:rPr>
  </w:style>
  <w:style w:type="paragraph" w:styleId="7">
    <w:name w:val="heading 5"/>
    <w:basedOn w:val="1"/>
    <w:next w:val="1"/>
    <w:qFormat/>
    <w:uiPriority w:val="0"/>
    <w:pPr>
      <w:keepNext/>
      <w:keepLines/>
      <w:numPr>
        <w:ilvl w:val="2"/>
        <w:numId w:val="2"/>
      </w:numPr>
      <w:tabs>
        <w:tab w:val="left" w:pos="1260"/>
      </w:tabs>
      <w:spacing w:before="156" w:after="156" w:line="377" w:lineRule="auto"/>
      <w:outlineLvl w:val="4"/>
    </w:pPr>
    <w:rPr>
      <w:rFonts w:hAnsi="宋体"/>
      <w:b/>
      <w:color w:val="000000"/>
      <w:szCs w:val="21"/>
      <w:lang w:val="zh-CN"/>
    </w:rPr>
  </w:style>
  <w:style w:type="paragraph" w:styleId="8">
    <w:name w:val="heading 6"/>
    <w:basedOn w:val="1"/>
    <w:next w:val="1"/>
    <w:unhideWhenUsed/>
    <w:qFormat/>
    <w:uiPriority w:val="9"/>
    <w:pPr>
      <w:keepNext/>
      <w:keepLines/>
      <w:numPr>
        <w:ilvl w:val="3"/>
        <w:numId w:val="2"/>
      </w:numPr>
      <w:spacing w:before="240" w:after="64" w:line="320" w:lineRule="auto"/>
      <w:outlineLvl w:val="5"/>
    </w:pPr>
    <w:rPr>
      <w:rFonts w:ascii="等线 Light" w:hAnsi="等线 Light" w:eastAsia="等线 Light"/>
      <w:b/>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6">
    <w:name w:val="方案正文"/>
    <w:basedOn w:val="1"/>
    <w:qFormat/>
    <w:uiPriority w:val="0"/>
    <w:pPr>
      <w:spacing w:line="360" w:lineRule="auto"/>
      <w:ind w:firstLine="200" w:firstLineChars="200"/>
    </w:pPr>
    <w:rPr>
      <w:sz w:val="24"/>
    </w:rPr>
  </w:style>
  <w:style w:type="paragraph" w:styleId="9">
    <w:name w:val="Normal Indent"/>
    <w:basedOn w:val="1"/>
    <w:qFormat/>
    <w:uiPriority w:val="0"/>
    <w:pPr>
      <w:autoSpaceDE w:val="0"/>
      <w:autoSpaceDN w:val="0"/>
      <w:ind w:left="181" w:firstLine="420"/>
    </w:pPr>
    <w:rPr>
      <w:szCs w:val="20"/>
    </w:rPr>
  </w:style>
  <w:style w:type="paragraph" w:styleId="10">
    <w:name w:val="caption"/>
    <w:basedOn w:val="1"/>
    <w:next w:val="1"/>
    <w:qFormat/>
    <w:uiPriority w:val="0"/>
    <w:pPr>
      <w:spacing w:before="152" w:after="160"/>
    </w:pPr>
    <w:rPr>
      <w:rFonts w:ascii="Arial" w:hAnsi="Arial" w:eastAsia="黑体" w:cs="Arial"/>
      <w:bCs w:val="0"/>
      <w:sz w:val="20"/>
      <w:szCs w:val="20"/>
    </w:rPr>
  </w:style>
  <w:style w:type="paragraph" w:styleId="11">
    <w:name w:val="annotation text"/>
    <w:basedOn w:val="1"/>
    <w:qFormat/>
    <w:uiPriority w:val="0"/>
    <w:pPr>
      <w:jc w:val="left"/>
    </w:pPr>
  </w:style>
  <w:style w:type="paragraph" w:styleId="12">
    <w:name w:val="Salutation"/>
    <w:basedOn w:val="1"/>
    <w:next w:val="1"/>
    <w:qFormat/>
    <w:uiPriority w:val="0"/>
    <w:rPr>
      <w:rFonts w:ascii="Calibri" w:hAnsi="Calibri"/>
      <w:szCs w:val="20"/>
    </w:rPr>
  </w:style>
  <w:style w:type="paragraph" w:styleId="13">
    <w:name w:val="Body Text"/>
    <w:basedOn w:val="1"/>
    <w:qFormat/>
    <w:uiPriority w:val="0"/>
    <w:rPr>
      <w:rFonts w:hAnsi="宋体"/>
      <w:sz w:val="32"/>
      <w:szCs w:val="20"/>
    </w:rPr>
  </w:style>
  <w:style w:type="paragraph" w:styleId="14">
    <w:name w:val="Body Text Indent"/>
    <w:basedOn w:val="1"/>
    <w:next w:val="15"/>
    <w:qFormat/>
    <w:uiPriority w:val="0"/>
    <w:pPr>
      <w:spacing w:line="480" w:lineRule="exact"/>
      <w:ind w:firstLine="538" w:firstLineChars="192"/>
      <w:jc w:val="left"/>
    </w:pPr>
    <w:rPr>
      <w:bCs w:val="0"/>
    </w:rPr>
  </w:style>
  <w:style w:type="paragraph" w:styleId="15">
    <w:name w:val="envelope return"/>
    <w:basedOn w:val="1"/>
    <w:qFormat/>
    <w:uiPriority w:val="0"/>
    <w:pPr>
      <w:adjustRightInd w:val="0"/>
      <w:snapToGrid w:val="0"/>
      <w:spacing w:after="200"/>
    </w:pPr>
    <w:rPr>
      <w:rFonts w:ascii="Arial" w:hAnsi="Arial" w:eastAsia="微软雅黑"/>
      <w:kern w:val="0"/>
      <w:sz w:val="22"/>
    </w:rPr>
  </w:style>
  <w:style w:type="paragraph" w:styleId="16">
    <w:name w:val="Body Text Indent 2"/>
    <w:basedOn w:val="1"/>
    <w:qFormat/>
    <w:uiPriority w:val="0"/>
    <w:pPr>
      <w:spacing w:after="120" w:line="480" w:lineRule="auto"/>
      <w:ind w:left="420" w:leftChars="200"/>
    </w:pPr>
    <w:rPr>
      <w:kern w:val="0"/>
      <w:sz w:val="20"/>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style>
  <w:style w:type="paragraph" w:styleId="22">
    <w:name w:val="Normal (Web)"/>
    <w:basedOn w:val="1"/>
    <w:qFormat/>
    <w:uiPriority w:val="99"/>
    <w:pPr>
      <w:spacing w:before="100" w:beforeAutospacing="1" w:after="100" w:afterAutospacing="1"/>
    </w:pPr>
    <w:rPr>
      <w:kern w:val="0"/>
    </w:rPr>
  </w:style>
  <w:style w:type="paragraph" w:styleId="23">
    <w:name w:val="Title"/>
    <w:basedOn w:val="1"/>
    <w:next w:val="1"/>
    <w:qFormat/>
    <w:uiPriority w:val="99"/>
    <w:pPr>
      <w:spacing w:before="240" w:after="60"/>
      <w:jc w:val="left"/>
      <w:outlineLvl w:val="0"/>
    </w:pPr>
    <w:rPr>
      <w:rFonts w:ascii="Cambria" w:hAnsi="Cambria"/>
      <w:b/>
      <w:szCs w:val="32"/>
    </w:rPr>
  </w:style>
  <w:style w:type="paragraph" w:styleId="24">
    <w:name w:val="Body Text First Indent 2"/>
    <w:basedOn w:val="14"/>
    <w:next w:val="13"/>
    <w:unhideWhenUsed/>
    <w:qFormat/>
    <w:uiPriority w:val="99"/>
    <w:pPr>
      <w:ind w:firstLine="420" w:firstLineChars="200"/>
    </w:pPr>
    <w:rPr>
      <w:rFonts w:ascii="Arial" w:hAnsi="Arial"/>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annotation reference"/>
    <w:qFormat/>
    <w:uiPriority w:val="0"/>
    <w:rPr>
      <w:sz w:val="21"/>
      <w:szCs w:val="21"/>
    </w:rPr>
  </w:style>
  <w:style w:type="character" w:customStyle="1" w:styleId="31">
    <w:name w:val="标题 1 字符"/>
    <w:link w:val="2"/>
    <w:qFormat/>
    <w:uiPriority w:val="0"/>
    <w:rPr>
      <w:b/>
      <w:kern w:val="44"/>
      <w:sz w:val="36"/>
      <w:szCs w:val="44"/>
    </w:rPr>
  </w:style>
  <w:style w:type="paragraph" w:styleId="32">
    <w:name w:val="List Paragraph"/>
    <w:basedOn w:val="1"/>
    <w:qFormat/>
    <w:uiPriority w:val="99"/>
    <w:pPr>
      <w:ind w:firstLine="420" w:firstLineChars="200"/>
    </w:pPr>
    <w:rPr>
      <w:rFonts w:ascii="Times New Roman"/>
      <w:bCs w:val="0"/>
      <w:sz w:val="21"/>
      <w:szCs w:val="20"/>
    </w:rPr>
  </w:style>
  <w:style w:type="character" w:customStyle="1" w:styleId="33">
    <w:name w:val="样式 仿宋"/>
    <w:qFormat/>
    <w:uiPriority w:val="0"/>
    <w:rPr>
      <w:rFonts w:ascii="仿宋" w:hAnsi="仿宋" w:eastAsia="仿宋"/>
      <w:kern w:val="1"/>
    </w:rPr>
  </w:style>
  <w:style w:type="table" w:customStyle="1" w:styleId="34">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D正文"/>
    <w:basedOn w:val="24"/>
    <w:qFormat/>
    <w:uiPriority w:val="0"/>
    <w:pPr>
      <w:spacing w:before="100" w:beforeAutospacing="1" w:after="100" w:afterAutospacing="1"/>
    </w:pPr>
  </w:style>
  <w:style w:type="paragraph" w:customStyle="1" w:styleId="36">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7">
    <w:name w:val="列表段落1"/>
    <w:basedOn w:val="1"/>
    <w:qFormat/>
    <w:uiPriority w:val="34"/>
    <w:pPr>
      <w:adjustRightInd w:val="0"/>
      <w:snapToGrid w:val="0"/>
    </w:pPr>
    <w:rPr>
      <w:rFonts w:hAnsi="宋体"/>
    </w:rPr>
  </w:style>
  <w:style w:type="paragraph" w:customStyle="1" w:styleId="38">
    <w:name w:val="列出段落1"/>
    <w:basedOn w:val="1"/>
    <w:qFormat/>
    <w:uiPriority w:val="99"/>
    <w:pPr>
      <w:ind w:firstLine="420" w:firstLineChars="200"/>
    </w:pPr>
  </w:style>
  <w:style w:type="paragraph" w:customStyle="1" w:styleId="39">
    <w:name w:val="石墨文档正文"/>
    <w:qFormat/>
    <w:uiPriority w:val="0"/>
    <w:rPr>
      <w:rFonts w:ascii="微软雅黑" w:hAnsi="微软雅黑" w:eastAsia="微软雅黑" w:cs="微软雅黑"/>
      <w:sz w:val="24"/>
      <w:szCs w:val="24"/>
      <w:lang w:val="en-US" w:eastAsia="zh-CN" w:bidi="ar-SA"/>
    </w:rPr>
  </w:style>
  <w:style w:type="character" w:customStyle="1" w:styleId="40">
    <w:name w:val="font11"/>
    <w:basedOn w:val="27"/>
    <w:qFormat/>
    <w:uiPriority w:val="0"/>
    <w:rPr>
      <w:rFonts w:hint="eastAsia" w:ascii="宋体" w:hAnsi="宋体" w:eastAsia="宋体" w:cs="宋体"/>
      <w:color w:val="000008"/>
      <w:sz w:val="22"/>
      <w:szCs w:val="22"/>
      <w:u w:val="none"/>
    </w:rPr>
  </w:style>
  <w:style w:type="paragraph" w:customStyle="1" w:styleId="41">
    <w:name w:val="List Paragraph_7694705a-c3a6-41bb-8515-e14ae0fd478f"/>
    <w:basedOn w:val="1"/>
    <w:qFormat/>
    <w:uiPriority w:val="99"/>
    <w:pPr>
      <w:ind w:firstLine="420" w:firstLineChars="200"/>
    </w:pPr>
  </w:style>
  <w:style w:type="paragraph" w:customStyle="1" w:styleId="42">
    <w:name w:val="列出段落2"/>
    <w:basedOn w:val="1"/>
    <w:qFormat/>
    <w:uiPriority w:val="99"/>
    <w:pPr>
      <w:ind w:firstLine="420" w:firstLineChars="200"/>
    </w:pPr>
  </w:style>
  <w:style w:type="paragraph" w:customStyle="1" w:styleId="43">
    <w:name w:val="无间隔1"/>
    <w:qFormat/>
    <w:uiPriority w:val="1"/>
    <w:rPr>
      <w:rFonts w:ascii="Georgia" w:hAnsi="Georgia" w:eastAsia="宋体" w:cs="Times New Roman"/>
      <w:sz w:val="22"/>
      <w:szCs w:val="22"/>
      <w:lang w:val="en-US" w:eastAsia="zh-CN" w:bidi="ar-SA"/>
    </w:rPr>
  </w:style>
  <w:style w:type="paragraph" w:customStyle="1" w:styleId="44">
    <w:name w:val="Table Paragraph"/>
    <w:basedOn w:val="1"/>
    <w:qFormat/>
    <w:uiPriority w:val="1"/>
  </w:style>
  <w:style w:type="paragraph" w:customStyle="1" w:styleId="45">
    <w:name w:val="my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11819</Words>
  <Characters>12421</Characters>
  <Lines>177</Lines>
  <Paragraphs>49</Paragraphs>
  <TotalTime>4</TotalTime>
  <ScaleCrop>false</ScaleCrop>
  <LinksUpToDate>false</LinksUpToDate>
  <CharactersWithSpaces>12436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2024-12-12T12:17:00Z</dcterms:created>
  <dc:creator>水岸听涛</dc:creator>
  <cp:lastModifiedBy>15103004526</cp:lastModifiedBy>
  <cp:lastPrinted>2025-07-17T16:03:00Z</cp:lastPrinted>
  <dcterms:modified xsi:type="dcterms:W3CDTF">2026-05-21T01:43:14Z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4C01EB37458F24F126A79A680E091C3D_43</vt:lpwstr>
  </property>
  <property fmtid="{D5CDD505-2E9C-101B-9397-08002B2CF9AE}" pid="4" name="KSOTemplateDocerSaveRecord">
    <vt:lpwstr>eyJoZGlkIjoiYWY3MWJhMWRkZWU5MDA3MzBlOGQyOTZlN2I0NDVkOTUiLCJ1c2VySWQiOiI3NTE2MzkyOTIifQ==</vt:lpwstr>
  </property>
</Properties>
</file>