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A423" w14:textId="77777777" w:rsidR="00BF7411" w:rsidRDefault="00000000">
      <w:pPr>
        <w:spacing w:line="600" w:lineRule="exact"/>
        <w:rPr>
          <w:rFonts w:ascii="方正公文小标宋" w:eastAsia="方正公文小标宋" w:hAnsi="方正公文小标宋" w:cs="方正公文小标宋" w:hint="eastAsia"/>
        </w:rPr>
      </w:pPr>
      <w:r>
        <w:rPr>
          <w:rFonts w:ascii="方正公文小标宋" w:eastAsia="方正公文小标宋" w:hAnsi="方正公文小标宋" w:cs="方正公文小标宋" w:hint="eastAsia"/>
        </w:rPr>
        <w:t xml:space="preserve">    </w:t>
      </w:r>
    </w:p>
    <w:p w14:paraId="4CBCCD4C" w14:textId="77777777" w:rsidR="00BF7411" w:rsidRDefault="00BF7411">
      <w:pPr>
        <w:adjustRightInd w:val="0"/>
        <w:snapToGrid w:val="0"/>
        <w:spacing w:line="560" w:lineRule="exact"/>
        <w:jc w:val="center"/>
        <w:rPr>
          <w:rFonts w:asciiTheme="minorEastAsia" w:eastAsiaTheme="minorEastAsia" w:hAnsiTheme="minorEastAsia" w:cstheme="minorEastAsia" w:hint="eastAsia"/>
          <w:b/>
          <w:bCs w:val="0"/>
          <w:sz w:val="44"/>
          <w:szCs w:val="44"/>
        </w:rPr>
      </w:pPr>
      <w:bookmarkStart w:id="0" w:name="_Toc415058575"/>
      <w:bookmarkStart w:id="1" w:name="_Toc375561633"/>
      <w:bookmarkStart w:id="2" w:name="_Toc415058499"/>
    </w:p>
    <w:p w14:paraId="021CBCBF" w14:textId="77777777" w:rsidR="00BF7411" w:rsidRDefault="00BF7411">
      <w:pPr>
        <w:adjustRightInd w:val="0"/>
        <w:snapToGrid w:val="0"/>
        <w:spacing w:line="560" w:lineRule="exact"/>
        <w:jc w:val="center"/>
        <w:rPr>
          <w:rFonts w:asciiTheme="minorEastAsia" w:eastAsiaTheme="minorEastAsia" w:hAnsiTheme="minorEastAsia" w:cstheme="minorEastAsia" w:hint="eastAsia"/>
          <w:b/>
          <w:bCs w:val="0"/>
          <w:sz w:val="44"/>
          <w:szCs w:val="44"/>
        </w:rPr>
      </w:pPr>
    </w:p>
    <w:p w14:paraId="2381A096" w14:textId="63AC2B0C" w:rsidR="00BF7411" w:rsidRDefault="00000000">
      <w:pPr>
        <w:spacing w:line="900" w:lineRule="exact"/>
        <w:ind w:firstLineChars="100" w:firstLine="721"/>
        <w:jc w:val="center"/>
        <w:rPr>
          <w:rFonts w:ascii="方正公文小标宋" w:eastAsia="方正公文小标宋" w:hAnsi="方正公文小标宋" w:cs="方正公文小标宋" w:hint="eastAsia"/>
          <w:b/>
          <w:sz w:val="72"/>
          <w:szCs w:val="72"/>
        </w:rPr>
      </w:pPr>
      <w:r>
        <w:rPr>
          <w:rFonts w:ascii="方正公文小标宋" w:eastAsia="方正公文小标宋" w:hAnsi="方正公文小标宋" w:cs="方正公文小标宋" w:hint="eastAsia"/>
          <w:b/>
          <w:sz w:val="72"/>
          <w:szCs w:val="72"/>
        </w:rPr>
        <w:t>2025年</w:t>
      </w:r>
      <w:r>
        <w:rPr>
          <w:rFonts w:hAnsi="宋体" w:cs="宋体" w:hint="eastAsia"/>
          <w:b/>
          <w:sz w:val="72"/>
          <w:szCs w:val="72"/>
        </w:rPr>
        <w:t>世界职业院校技能大赛药学参赛项目技术服务</w:t>
      </w:r>
      <w:r w:rsidR="00AF2F99">
        <w:rPr>
          <w:rFonts w:hAnsi="宋体" w:cs="宋体" w:hint="eastAsia"/>
          <w:b/>
          <w:sz w:val="72"/>
          <w:szCs w:val="72"/>
        </w:rPr>
        <w:t>项目</w:t>
      </w:r>
    </w:p>
    <w:p w14:paraId="3EFA72FC" w14:textId="77777777" w:rsidR="00BF7411" w:rsidRDefault="00BF7411"/>
    <w:p w14:paraId="291A0BE2" w14:textId="77777777" w:rsidR="00BF7411" w:rsidRDefault="00BF7411"/>
    <w:p w14:paraId="6746AAE0" w14:textId="77777777" w:rsidR="00BF7411" w:rsidRDefault="00BF7411">
      <w:pPr>
        <w:adjustRightInd w:val="0"/>
        <w:snapToGrid w:val="0"/>
        <w:spacing w:line="420" w:lineRule="auto"/>
        <w:jc w:val="center"/>
        <w:rPr>
          <w:rFonts w:asciiTheme="minorEastAsia" w:eastAsiaTheme="minorEastAsia" w:hAnsiTheme="minorEastAsia" w:cstheme="minorEastAsia" w:hint="eastAsia"/>
          <w:bCs w:val="0"/>
          <w:sz w:val="36"/>
          <w:szCs w:val="36"/>
        </w:rPr>
      </w:pPr>
    </w:p>
    <w:p w14:paraId="1D16420C" w14:textId="430D52F4" w:rsidR="00BF7411" w:rsidRDefault="00000000">
      <w:pPr>
        <w:adjustRightInd w:val="0"/>
        <w:snapToGrid w:val="0"/>
        <w:spacing w:line="560" w:lineRule="exact"/>
        <w:ind w:firstLineChars="200" w:firstLine="720"/>
        <w:jc w:val="center"/>
        <w:rPr>
          <w:rFonts w:asciiTheme="minorEastAsia" w:eastAsiaTheme="minorEastAsia" w:hAnsiTheme="minorEastAsia" w:cstheme="minorEastAsia" w:hint="eastAsia"/>
          <w:bCs w:val="0"/>
          <w:sz w:val="36"/>
          <w:szCs w:val="36"/>
          <w:shd w:val="clear" w:color="auto" w:fill="FFFF00"/>
        </w:rPr>
      </w:pPr>
      <w:r>
        <w:rPr>
          <w:rFonts w:asciiTheme="minorEastAsia" w:eastAsiaTheme="minorEastAsia" w:hAnsiTheme="minorEastAsia" w:cstheme="minorEastAsia" w:hint="eastAsia"/>
          <w:bCs w:val="0"/>
          <w:sz w:val="36"/>
          <w:szCs w:val="36"/>
        </w:rPr>
        <w:t>项目编号：HNWJY-FW202502</w:t>
      </w:r>
      <w:r w:rsidR="000B16C0">
        <w:rPr>
          <w:rFonts w:asciiTheme="minorEastAsia" w:eastAsiaTheme="minorEastAsia" w:hAnsiTheme="minorEastAsia" w:cstheme="minorEastAsia" w:hint="eastAsia"/>
          <w:bCs w:val="0"/>
          <w:sz w:val="36"/>
          <w:szCs w:val="36"/>
        </w:rPr>
        <w:t>7</w:t>
      </w:r>
    </w:p>
    <w:p w14:paraId="79F084B2" w14:textId="77777777" w:rsidR="00BF7411" w:rsidRDefault="00BF7411">
      <w:pPr>
        <w:adjustRightInd w:val="0"/>
        <w:snapToGrid w:val="0"/>
        <w:spacing w:line="420" w:lineRule="auto"/>
        <w:rPr>
          <w:rFonts w:asciiTheme="minorEastAsia" w:eastAsiaTheme="minorEastAsia" w:hAnsiTheme="minorEastAsia" w:cstheme="minorEastAsia" w:hint="eastAsia"/>
          <w:b/>
          <w:bCs w:val="0"/>
          <w:spacing w:val="40"/>
          <w:sz w:val="36"/>
          <w:szCs w:val="36"/>
        </w:rPr>
      </w:pPr>
    </w:p>
    <w:p w14:paraId="1B1FA5AA" w14:textId="77777777" w:rsidR="00BF7411" w:rsidRDefault="00BF7411">
      <w:pPr>
        <w:spacing w:line="360" w:lineRule="auto"/>
        <w:ind w:firstLineChars="100" w:firstLine="723"/>
        <w:jc w:val="center"/>
        <w:rPr>
          <w:rFonts w:hAnsi="宋体" w:hint="eastAsia"/>
          <w:b/>
          <w:sz w:val="72"/>
          <w:szCs w:val="72"/>
        </w:rPr>
      </w:pPr>
      <w:bookmarkStart w:id="3" w:name="_Toc325731733"/>
      <w:bookmarkStart w:id="4" w:name="_Toc326783408"/>
      <w:bookmarkStart w:id="5" w:name="_Toc325446794"/>
      <w:bookmarkEnd w:id="0"/>
      <w:bookmarkEnd w:id="1"/>
      <w:bookmarkEnd w:id="2"/>
    </w:p>
    <w:p w14:paraId="28232E1F" w14:textId="77777777" w:rsidR="00BF7411" w:rsidRDefault="00000000">
      <w:pPr>
        <w:spacing w:line="360" w:lineRule="auto"/>
        <w:ind w:firstLineChars="100" w:firstLine="723"/>
        <w:jc w:val="center"/>
        <w:rPr>
          <w:rFonts w:hAnsi="宋体" w:hint="eastAsia"/>
          <w:b/>
          <w:sz w:val="72"/>
          <w:szCs w:val="72"/>
        </w:rPr>
      </w:pPr>
      <w:r>
        <w:rPr>
          <w:rFonts w:hAnsi="宋体" w:hint="eastAsia"/>
          <w:b/>
          <w:sz w:val="72"/>
          <w:szCs w:val="72"/>
        </w:rPr>
        <w:t>竞争性谈判文件</w:t>
      </w:r>
    </w:p>
    <w:p w14:paraId="68AD1A0D" w14:textId="77777777" w:rsidR="00BF7411" w:rsidRDefault="00BF7411"/>
    <w:bookmarkEnd w:id="3"/>
    <w:bookmarkEnd w:id="4"/>
    <w:bookmarkEnd w:id="5"/>
    <w:p w14:paraId="53CD46CE" w14:textId="77777777" w:rsidR="00BF7411" w:rsidRDefault="00BF7411"/>
    <w:p w14:paraId="05221DC3" w14:textId="77777777" w:rsidR="00BF7411" w:rsidRDefault="00BF7411"/>
    <w:p w14:paraId="08DC7BEA" w14:textId="77777777" w:rsidR="00BF7411" w:rsidRDefault="00BF7411"/>
    <w:p w14:paraId="0D8A6AB8" w14:textId="77777777" w:rsidR="00BF7411" w:rsidRDefault="00BF7411"/>
    <w:p w14:paraId="122CDCDA" w14:textId="77777777" w:rsidR="00BF7411" w:rsidRDefault="00BF7411"/>
    <w:p w14:paraId="5E216006" w14:textId="77777777" w:rsidR="00BF7411" w:rsidRDefault="00BF7411">
      <w:pPr>
        <w:adjustRightInd w:val="0"/>
        <w:snapToGrid w:val="0"/>
        <w:spacing w:line="560" w:lineRule="exact"/>
        <w:jc w:val="center"/>
        <w:rPr>
          <w:rFonts w:asciiTheme="minorEastAsia" w:eastAsiaTheme="minorEastAsia" w:hAnsiTheme="minorEastAsia" w:cstheme="minorEastAsia" w:hint="eastAsia"/>
          <w:b/>
          <w:sz w:val="36"/>
          <w:szCs w:val="36"/>
        </w:rPr>
      </w:pPr>
    </w:p>
    <w:p w14:paraId="416DB54C" w14:textId="77777777" w:rsidR="00BF7411" w:rsidRDefault="00000000">
      <w:pPr>
        <w:adjustRightInd w:val="0"/>
        <w:snapToGrid w:val="0"/>
        <w:spacing w:line="560" w:lineRule="exact"/>
        <w:jc w:val="center"/>
        <w:rPr>
          <w:rFonts w:asciiTheme="minorEastAsia" w:eastAsiaTheme="minorEastAsia" w:hAnsiTheme="minorEastAsia" w:cstheme="minorEastAsia" w:hint="eastAsia"/>
          <w:b/>
          <w:bCs w:val="0"/>
          <w:sz w:val="36"/>
          <w:szCs w:val="36"/>
        </w:rPr>
      </w:pPr>
      <w:r>
        <w:rPr>
          <w:rFonts w:asciiTheme="minorEastAsia" w:eastAsiaTheme="minorEastAsia" w:hAnsiTheme="minorEastAsia" w:cstheme="minorEastAsia" w:hint="eastAsia"/>
          <w:b/>
          <w:sz w:val="36"/>
          <w:szCs w:val="36"/>
        </w:rPr>
        <mc:AlternateContent>
          <mc:Choice Requires="wps">
            <w:drawing>
              <wp:anchor distT="0" distB="0" distL="114300" distR="114300" simplePos="0" relativeHeight="251659264" behindDoc="0" locked="0" layoutInCell="1" allowOverlap="1" wp14:anchorId="28DA0FE4" wp14:editId="50A0641C">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asciiTheme="minorEastAsia" w:eastAsiaTheme="minorEastAsia" w:hAnsiTheme="minorEastAsia" w:cstheme="minorEastAsia" w:hint="eastAsia"/>
          <w:b/>
          <w:sz w:val="36"/>
          <w:szCs w:val="36"/>
        </w:rPr>
        <w:t>采购</w:t>
      </w:r>
      <w:r>
        <w:rPr>
          <w:rFonts w:asciiTheme="minorEastAsia" w:eastAsiaTheme="minorEastAsia" w:hAnsiTheme="minorEastAsia" w:cstheme="minorEastAsia" w:hint="eastAsia"/>
          <w:b/>
          <w:bCs w:val="0"/>
          <w:sz w:val="36"/>
          <w:szCs w:val="36"/>
        </w:rPr>
        <w:t>单位：海南卫生健康职业学院</w:t>
      </w:r>
    </w:p>
    <w:p w14:paraId="28D10CC3" w14:textId="793CE51D" w:rsidR="00BF7411" w:rsidRDefault="00000000">
      <w:pPr>
        <w:adjustRightInd w:val="0"/>
        <w:snapToGrid w:val="0"/>
        <w:spacing w:line="560" w:lineRule="exact"/>
        <w:jc w:val="center"/>
        <w:rPr>
          <w:rFonts w:asciiTheme="minorEastAsia" w:eastAsiaTheme="minorEastAsia" w:hAnsiTheme="minorEastAsia" w:cstheme="minorEastAsia" w:hint="eastAsia"/>
          <w:b/>
          <w:sz w:val="36"/>
          <w:szCs w:val="36"/>
        </w:rPr>
        <w:sectPr w:rsidR="00BF7411">
          <w:headerReference w:type="default" r:id="rId9"/>
          <w:headerReference w:type="first" r:id="rId10"/>
          <w:pgSz w:w="11907" w:h="16840"/>
          <w:pgMar w:top="1417" w:right="1587" w:bottom="1418" w:left="1587" w:header="851" w:footer="851" w:gutter="0"/>
          <w:pgNumType w:fmt="numberInDash"/>
          <w:cols w:space="720"/>
          <w:docGrid w:linePitch="381" w:charSpace="-3931"/>
        </w:sectPr>
      </w:pPr>
      <w:r>
        <w:rPr>
          <w:rFonts w:asciiTheme="minorEastAsia" w:eastAsiaTheme="minorEastAsia" w:hAnsiTheme="minorEastAsia" w:cstheme="minorEastAsia" w:hint="eastAsia"/>
          <w:b/>
          <w:sz w:val="36"/>
          <w:szCs w:val="36"/>
        </w:rPr>
        <w:t>编制时间：2025年7月2</w:t>
      </w:r>
      <w:r w:rsidR="00AB2852">
        <w:rPr>
          <w:rFonts w:asciiTheme="minorEastAsia" w:eastAsiaTheme="minorEastAsia" w:hAnsiTheme="minorEastAsia" w:cstheme="minorEastAsia" w:hint="eastAsia"/>
          <w:b/>
          <w:sz w:val="36"/>
          <w:szCs w:val="36"/>
        </w:rPr>
        <w:t>9</w:t>
      </w:r>
      <w:r>
        <w:rPr>
          <w:rFonts w:asciiTheme="minorEastAsia" w:eastAsiaTheme="minorEastAsia" w:hAnsiTheme="minorEastAsia" w:cstheme="minorEastAsia" w:hint="eastAsia"/>
          <w:b/>
          <w:sz w:val="36"/>
          <w:szCs w:val="36"/>
        </w:rPr>
        <w:t>日</w:t>
      </w:r>
    </w:p>
    <w:p w14:paraId="76E35ABF" w14:textId="77777777" w:rsidR="00BF7411" w:rsidRDefault="00BF7411">
      <w:pPr>
        <w:pStyle w:val="TOC1"/>
        <w:tabs>
          <w:tab w:val="right" w:leader="dot" w:pos="9746"/>
        </w:tabs>
        <w:jc w:val="center"/>
        <w:rPr>
          <w:rStyle w:val="10"/>
          <w:rFonts w:asciiTheme="minorEastAsia" w:eastAsiaTheme="minorEastAsia" w:hAnsiTheme="minorEastAsia" w:cstheme="minorEastAsia" w:hint="eastAsia"/>
          <w:sz w:val="32"/>
          <w:szCs w:val="32"/>
        </w:rPr>
      </w:pPr>
      <w:bookmarkStart w:id="6" w:name="_Toc11124"/>
      <w:bookmarkStart w:id="7" w:name="_Toc9970"/>
      <w:bookmarkStart w:id="8" w:name="_Toc40089788"/>
      <w:bookmarkStart w:id="9" w:name="_Toc356491305"/>
    </w:p>
    <w:p w14:paraId="0B1D3D49" w14:textId="77777777" w:rsidR="00BF7411" w:rsidRDefault="00000000">
      <w:pPr>
        <w:pStyle w:val="TOC1"/>
        <w:tabs>
          <w:tab w:val="right" w:leader="dot" w:pos="9746"/>
        </w:tabs>
        <w:jc w:val="center"/>
        <w:rPr>
          <w:rStyle w:val="10"/>
          <w:rFonts w:asciiTheme="minorEastAsia" w:eastAsiaTheme="minorEastAsia" w:hAnsiTheme="minorEastAsia" w:cstheme="minorEastAsia" w:hint="eastAsia"/>
          <w:sz w:val="32"/>
          <w:szCs w:val="32"/>
        </w:rPr>
      </w:pPr>
      <w:r>
        <w:rPr>
          <w:rStyle w:val="10"/>
          <w:rFonts w:asciiTheme="minorEastAsia" w:eastAsiaTheme="minorEastAsia" w:hAnsiTheme="minorEastAsia" w:cstheme="minorEastAsia" w:hint="eastAsia"/>
          <w:sz w:val="32"/>
          <w:szCs w:val="32"/>
        </w:rPr>
        <w:t>目  录</w:t>
      </w:r>
    </w:p>
    <w:bookmarkEnd w:id="6"/>
    <w:bookmarkEnd w:id="7"/>
    <w:p w14:paraId="7BC4E292" w14:textId="77777777" w:rsidR="00BF7411" w:rsidRDefault="00000000">
      <w:pPr>
        <w:pStyle w:val="TOC1"/>
        <w:tabs>
          <w:tab w:val="right" w:leader="dot" w:pos="9746"/>
        </w:tabs>
        <w:rPr>
          <w:rFonts w:ascii="仿宋" w:eastAsia="仿宋" w:hAnsi="仿宋" w:cs="仿宋" w:hint="eastAsia"/>
        </w:rPr>
      </w:pPr>
      <w:r>
        <w:rPr>
          <w:rStyle w:val="10"/>
          <w:rFonts w:hint="eastAsia"/>
          <w:sz w:val="32"/>
          <w:szCs w:val="32"/>
        </w:rPr>
        <w:fldChar w:fldCharType="begin"/>
      </w:r>
      <w:r>
        <w:rPr>
          <w:rStyle w:val="10"/>
          <w:rFonts w:ascii="仿宋" w:eastAsia="仿宋" w:hAnsi="仿宋" w:cs="仿宋" w:hint="eastAsia"/>
          <w:sz w:val="32"/>
          <w:szCs w:val="32"/>
        </w:rPr>
        <w:instrText xml:space="preserve">TOC \o "1-2" \h \u </w:instrText>
      </w:r>
      <w:r>
        <w:rPr>
          <w:rStyle w:val="10"/>
          <w:rFonts w:hint="eastAsia"/>
          <w:sz w:val="32"/>
          <w:szCs w:val="32"/>
        </w:rPr>
        <w:fldChar w:fldCharType="separate"/>
      </w:r>
      <w:hyperlink w:anchor="_Toc11124" w:history="1">
        <w:r w:rsidR="00BF7411">
          <w:rPr>
            <w:rFonts w:ascii="仿宋" w:eastAsia="仿宋" w:hAnsi="仿宋" w:cs="仿宋" w:hint="eastAsia"/>
            <w:szCs w:val="32"/>
          </w:rPr>
          <w:t>目  录</w:t>
        </w:r>
        <w:r w:rsidR="00BF7411">
          <w:rPr>
            <w:rFonts w:ascii="仿宋" w:eastAsia="仿宋" w:hAnsi="仿宋" w:cs="仿宋" w:hint="eastAsia"/>
          </w:rPr>
          <w:tab/>
        </w:r>
        <w:r w:rsidR="00BF7411">
          <w:rPr>
            <w:rFonts w:ascii="仿宋" w:eastAsia="仿宋" w:hAnsi="仿宋" w:cs="仿宋" w:hint="eastAsia"/>
          </w:rPr>
          <w:fldChar w:fldCharType="begin"/>
        </w:r>
        <w:r w:rsidR="00BF7411">
          <w:rPr>
            <w:rFonts w:ascii="仿宋" w:eastAsia="仿宋" w:hAnsi="仿宋" w:cs="仿宋" w:hint="eastAsia"/>
          </w:rPr>
          <w:instrText xml:space="preserve"> PAGEREF _Toc11124 \h </w:instrText>
        </w:r>
        <w:r w:rsidR="00BF7411">
          <w:rPr>
            <w:rFonts w:ascii="仿宋" w:eastAsia="仿宋" w:hAnsi="仿宋" w:cs="仿宋" w:hint="eastAsia"/>
          </w:rPr>
        </w:r>
        <w:r w:rsidR="00BF7411">
          <w:rPr>
            <w:rFonts w:ascii="仿宋" w:eastAsia="仿宋" w:hAnsi="仿宋" w:cs="仿宋" w:hint="eastAsia"/>
          </w:rPr>
          <w:fldChar w:fldCharType="separate"/>
        </w:r>
        <w:r w:rsidR="00BF7411">
          <w:rPr>
            <w:rFonts w:ascii="仿宋" w:eastAsia="仿宋" w:hAnsi="仿宋" w:cs="仿宋" w:hint="eastAsia"/>
          </w:rPr>
          <w:t>- 1 -</w:t>
        </w:r>
        <w:r w:rsidR="00BF7411">
          <w:rPr>
            <w:rFonts w:ascii="仿宋" w:eastAsia="仿宋" w:hAnsi="仿宋" w:cs="仿宋" w:hint="eastAsia"/>
          </w:rPr>
          <w:fldChar w:fldCharType="end"/>
        </w:r>
      </w:hyperlink>
    </w:p>
    <w:p w14:paraId="4B34FF10" w14:textId="77777777" w:rsidR="00BF7411" w:rsidRDefault="00BF7411">
      <w:pPr>
        <w:pStyle w:val="TOC1"/>
        <w:tabs>
          <w:tab w:val="right" w:leader="dot" w:pos="9746"/>
        </w:tabs>
        <w:rPr>
          <w:rFonts w:ascii="仿宋" w:eastAsia="仿宋" w:hAnsi="仿宋" w:cs="仿宋" w:hint="eastAsia"/>
        </w:rPr>
      </w:pPr>
      <w:hyperlink w:anchor="_Toc24815" w:history="1">
        <w:r>
          <w:rPr>
            <w:rFonts w:ascii="仿宋" w:eastAsia="仿宋" w:hAnsi="仿宋" w:cs="仿宋" w:hint="eastAsia"/>
            <w:szCs w:val="44"/>
          </w:rPr>
          <w:t>第一部分 竞争性谈判公告</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_Toc24815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- 2 -</w:t>
        </w:r>
        <w:r>
          <w:rPr>
            <w:rFonts w:ascii="仿宋" w:eastAsia="仿宋" w:hAnsi="仿宋" w:cs="仿宋" w:hint="eastAsia"/>
          </w:rPr>
          <w:fldChar w:fldCharType="end"/>
        </w:r>
      </w:hyperlink>
    </w:p>
    <w:p w14:paraId="4B29E4C0" w14:textId="77777777" w:rsidR="00BF7411" w:rsidRDefault="00BF7411">
      <w:pPr>
        <w:pStyle w:val="TOC1"/>
        <w:tabs>
          <w:tab w:val="right" w:leader="dot" w:pos="9746"/>
        </w:tabs>
        <w:rPr>
          <w:rFonts w:ascii="仿宋" w:eastAsia="仿宋" w:hAnsi="仿宋" w:cs="仿宋" w:hint="eastAsia"/>
        </w:rPr>
      </w:pPr>
      <w:hyperlink w:anchor="_Toc12548" w:history="1">
        <w:r>
          <w:rPr>
            <w:rFonts w:ascii="仿宋" w:eastAsia="仿宋" w:hAnsi="仿宋" w:cs="仿宋" w:hint="eastAsia"/>
            <w:szCs w:val="44"/>
          </w:rPr>
          <w:t>第二部分  开标、评标、定标</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_Toc12548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- 5 -</w:t>
        </w:r>
        <w:r>
          <w:rPr>
            <w:rFonts w:ascii="仿宋" w:eastAsia="仿宋" w:hAnsi="仿宋" w:cs="仿宋" w:hint="eastAsia"/>
          </w:rPr>
          <w:fldChar w:fldCharType="end"/>
        </w:r>
      </w:hyperlink>
    </w:p>
    <w:p w14:paraId="21396EB9" w14:textId="77777777" w:rsidR="00BF7411" w:rsidRDefault="00BF7411">
      <w:pPr>
        <w:pStyle w:val="TOC1"/>
        <w:tabs>
          <w:tab w:val="right" w:leader="dot" w:pos="9746"/>
        </w:tabs>
        <w:rPr>
          <w:rFonts w:ascii="仿宋" w:eastAsia="仿宋" w:hAnsi="仿宋" w:cs="仿宋" w:hint="eastAsia"/>
        </w:rPr>
      </w:pPr>
      <w:hyperlink w:anchor="_Toc7846" w:history="1">
        <w:r>
          <w:rPr>
            <w:rFonts w:ascii="仿宋" w:eastAsia="仿宋" w:hAnsi="仿宋" w:cs="仿宋" w:hint="eastAsia"/>
            <w:szCs w:val="44"/>
          </w:rPr>
          <w:t>第三部分 授予合同</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_Toc7846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- 11 -</w:t>
        </w:r>
        <w:r>
          <w:rPr>
            <w:rFonts w:ascii="仿宋" w:eastAsia="仿宋" w:hAnsi="仿宋" w:cs="仿宋" w:hint="eastAsia"/>
          </w:rPr>
          <w:fldChar w:fldCharType="end"/>
        </w:r>
      </w:hyperlink>
    </w:p>
    <w:p w14:paraId="335961EF" w14:textId="77777777" w:rsidR="00BF7411" w:rsidRDefault="00BF7411">
      <w:pPr>
        <w:pStyle w:val="TOC1"/>
        <w:tabs>
          <w:tab w:val="right" w:leader="dot" w:pos="9746"/>
        </w:tabs>
        <w:rPr>
          <w:rFonts w:ascii="仿宋" w:eastAsia="仿宋" w:hAnsi="仿宋" w:cs="仿宋" w:hint="eastAsia"/>
        </w:rPr>
      </w:pPr>
      <w:hyperlink w:anchor="_Toc28109" w:history="1">
        <w:r>
          <w:rPr>
            <w:rFonts w:ascii="仿宋" w:eastAsia="仿宋" w:hAnsi="仿宋" w:cs="仿宋" w:hint="eastAsia"/>
          </w:rPr>
          <w:t>第四部分 项目需求及说明</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_Toc28109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- 16 -</w:t>
        </w:r>
        <w:r>
          <w:rPr>
            <w:rFonts w:ascii="仿宋" w:eastAsia="仿宋" w:hAnsi="仿宋" w:cs="仿宋" w:hint="eastAsia"/>
          </w:rPr>
          <w:fldChar w:fldCharType="end"/>
        </w:r>
      </w:hyperlink>
    </w:p>
    <w:p w14:paraId="070EE68B" w14:textId="77777777" w:rsidR="00BF7411" w:rsidRDefault="00BF7411">
      <w:pPr>
        <w:pStyle w:val="TOC1"/>
        <w:tabs>
          <w:tab w:val="right" w:leader="dot" w:pos="9746"/>
        </w:tabs>
        <w:rPr>
          <w:rFonts w:ascii="仿宋" w:eastAsia="仿宋" w:hAnsi="仿宋" w:cs="仿宋" w:hint="eastAsia"/>
        </w:rPr>
      </w:pPr>
      <w:hyperlink w:anchor="_Toc25374" w:history="1">
        <w:r>
          <w:rPr>
            <w:rFonts w:ascii="仿宋" w:eastAsia="仿宋" w:hAnsi="仿宋" w:cs="仿宋" w:hint="eastAsia"/>
            <w:szCs w:val="44"/>
          </w:rPr>
          <w:t>第五部分 报价文件格式</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_Toc25374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- 20 -</w:t>
        </w:r>
        <w:r>
          <w:rPr>
            <w:rFonts w:ascii="仿宋" w:eastAsia="仿宋" w:hAnsi="仿宋" w:cs="仿宋" w:hint="eastAsia"/>
          </w:rPr>
          <w:fldChar w:fldCharType="end"/>
        </w:r>
      </w:hyperlink>
    </w:p>
    <w:p w14:paraId="61AF185E" w14:textId="77777777" w:rsidR="00BF7411" w:rsidRDefault="00BF7411">
      <w:pPr>
        <w:pStyle w:val="TOC1"/>
        <w:tabs>
          <w:tab w:val="right" w:leader="dot" w:pos="9746"/>
        </w:tabs>
        <w:rPr>
          <w:rFonts w:ascii="仿宋" w:eastAsia="仿宋" w:hAnsi="仿宋" w:cs="仿宋" w:hint="eastAsia"/>
        </w:rPr>
      </w:pPr>
      <w:hyperlink w:anchor="_Toc6665" w:history="1">
        <w:r>
          <w:rPr>
            <w:rFonts w:ascii="仿宋" w:eastAsia="仿宋" w:hAnsi="仿宋" w:cs="仿宋" w:hint="eastAsia"/>
          </w:rPr>
          <w:t>一、商务部分</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_Toc6665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- 23 -</w:t>
        </w:r>
        <w:r>
          <w:rPr>
            <w:rFonts w:ascii="仿宋" w:eastAsia="仿宋" w:hAnsi="仿宋" w:cs="仿宋" w:hint="eastAsia"/>
          </w:rPr>
          <w:fldChar w:fldCharType="end"/>
        </w:r>
      </w:hyperlink>
    </w:p>
    <w:p w14:paraId="1546BEFE" w14:textId="77777777" w:rsidR="00BF7411" w:rsidRDefault="00BF7411">
      <w:pPr>
        <w:pStyle w:val="TOC2"/>
        <w:tabs>
          <w:tab w:val="right" w:leader="dot" w:pos="9746"/>
        </w:tabs>
        <w:ind w:left="560"/>
        <w:rPr>
          <w:rFonts w:ascii="仿宋" w:eastAsia="仿宋" w:hAnsi="仿宋" w:cs="仿宋" w:hint="eastAsia"/>
        </w:rPr>
      </w:pPr>
      <w:hyperlink w:anchor="_Toc13087" w:history="1">
        <w:r>
          <w:rPr>
            <w:rFonts w:ascii="仿宋" w:eastAsia="仿宋" w:hAnsi="仿宋" w:cs="仿宋" w:hint="eastAsia"/>
            <w:szCs w:val="36"/>
          </w:rPr>
          <w:t>1.附件1</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_Toc13087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- 24 -</w:t>
        </w:r>
        <w:r>
          <w:rPr>
            <w:rFonts w:ascii="仿宋" w:eastAsia="仿宋" w:hAnsi="仿宋" w:cs="仿宋" w:hint="eastAsia"/>
          </w:rPr>
          <w:fldChar w:fldCharType="end"/>
        </w:r>
      </w:hyperlink>
    </w:p>
    <w:p w14:paraId="5619DEE1" w14:textId="77777777" w:rsidR="00BF7411" w:rsidRDefault="00BF7411">
      <w:pPr>
        <w:pStyle w:val="TOC2"/>
        <w:tabs>
          <w:tab w:val="right" w:leader="dot" w:pos="9746"/>
        </w:tabs>
        <w:ind w:left="560"/>
        <w:rPr>
          <w:rFonts w:ascii="仿宋" w:eastAsia="仿宋" w:hAnsi="仿宋" w:cs="仿宋" w:hint="eastAsia"/>
        </w:rPr>
      </w:pPr>
      <w:hyperlink w:anchor="_Toc26378" w:history="1">
        <w:r>
          <w:rPr>
            <w:rFonts w:ascii="仿宋" w:eastAsia="仿宋" w:hAnsi="仿宋" w:cs="仿宋" w:hint="eastAsia"/>
            <w:szCs w:val="36"/>
          </w:rPr>
          <w:t>2.附件2</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_Toc26378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- 25 -</w:t>
        </w:r>
        <w:r>
          <w:rPr>
            <w:rFonts w:ascii="仿宋" w:eastAsia="仿宋" w:hAnsi="仿宋" w:cs="仿宋" w:hint="eastAsia"/>
          </w:rPr>
          <w:fldChar w:fldCharType="end"/>
        </w:r>
      </w:hyperlink>
    </w:p>
    <w:p w14:paraId="398837F4" w14:textId="77777777" w:rsidR="00BF7411" w:rsidRDefault="00BF7411">
      <w:pPr>
        <w:pStyle w:val="TOC2"/>
        <w:tabs>
          <w:tab w:val="right" w:leader="dot" w:pos="9746"/>
        </w:tabs>
        <w:ind w:left="560"/>
        <w:rPr>
          <w:rFonts w:ascii="仿宋" w:eastAsia="仿宋" w:hAnsi="仿宋" w:cs="仿宋" w:hint="eastAsia"/>
        </w:rPr>
      </w:pPr>
      <w:hyperlink w:anchor="_Toc25524" w:history="1">
        <w:r>
          <w:rPr>
            <w:rFonts w:ascii="仿宋" w:eastAsia="仿宋" w:hAnsi="仿宋" w:cs="仿宋" w:hint="eastAsia"/>
            <w:szCs w:val="36"/>
          </w:rPr>
          <w:t>3.</w:t>
        </w:r>
        <w:r>
          <w:rPr>
            <w:rFonts w:ascii="仿宋" w:eastAsia="仿宋" w:hAnsi="仿宋" w:cs="仿宋" w:hint="eastAsia"/>
            <w:kern w:val="0"/>
            <w:szCs w:val="36"/>
          </w:rPr>
          <w:t>附件3</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_Toc25524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- 26 -</w:t>
        </w:r>
        <w:r>
          <w:rPr>
            <w:rFonts w:ascii="仿宋" w:eastAsia="仿宋" w:hAnsi="仿宋" w:cs="仿宋" w:hint="eastAsia"/>
          </w:rPr>
          <w:fldChar w:fldCharType="end"/>
        </w:r>
      </w:hyperlink>
    </w:p>
    <w:p w14:paraId="39D759CB" w14:textId="77777777" w:rsidR="00BF7411" w:rsidRDefault="00BF7411">
      <w:pPr>
        <w:pStyle w:val="TOC2"/>
        <w:tabs>
          <w:tab w:val="right" w:leader="dot" w:pos="9746"/>
        </w:tabs>
        <w:ind w:left="560"/>
        <w:rPr>
          <w:rFonts w:ascii="仿宋" w:eastAsia="仿宋" w:hAnsi="仿宋" w:cs="仿宋" w:hint="eastAsia"/>
        </w:rPr>
      </w:pPr>
      <w:hyperlink w:anchor="_Toc8872" w:history="1">
        <w:r>
          <w:rPr>
            <w:rFonts w:ascii="仿宋" w:eastAsia="仿宋" w:hAnsi="仿宋" w:cs="仿宋" w:hint="eastAsia"/>
            <w:szCs w:val="36"/>
          </w:rPr>
          <w:t>4.</w:t>
        </w:r>
        <w:r>
          <w:rPr>
            <w:rFonts w:ascii="仿宋" w:eastAsia="仿宋" w:hAnsi="仿宋" w:cs="仿宋" w:hint="eastAsia"/>
            <w:kern w:val="0"/>
            <w:szCs w:val="36"/>
          </w:rPr>
          <w:t>附件4</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_Toc8872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- 27 -</w:t>
        </w:r>
        <w:r>
          <w:rPr>
            <w:rFonts w:ascii="仿宋" w:eastAsia="仿宋" w:hAnsi="仿宋" w:cs="仿宋" w:hint="eastAsia"/>
          </w:rPr>
          <w:fldChar w:fldCharType="end"/>
        </w:r>
      </w:hyperlink>
    </w:p>
    <w:p w14:paraId="159C8588" w14:textId="77777777" w:rsidR="00BF7411" w:rsidRDefault="00BF7411">
      <w:pPr>
        <w:pStyle w:val="TOC1"/>
        <w:tabs>
          <w:tab w:val="right" w:leader="dot" w:pos="9746"/>
        </w:tabs>
        <w:rPr>
          <w:rFonts w:ascii="仿宋" w:eastAsia="仿宋" w:hAnsi="仿宋" w:cs="仿宋" w:hint="eastAsia"/>
        </w:rPr>
      </w:pPr>
      <w:hyperlink w:anchor="_Toc3171" w:history="1">
        <w:r>
          <w:rPr>
            <w:rFonts w:ascii="仿宋" w:eastAsia="仿宋" w:hAnsi="仿宋" w:cs="仿宋" w:hint="eastAsia"/>
          </w:rPr>
          <w:t>二、 资信部分</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_Toc3171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- 29 -</w:t>
        </w:r>
        <w:r>
          <w:rPr>
            <w:rFonts w:ascii="仿宋" w:eastAsia="仿宋" w:hAnsi="仿宋" w:cs="仿宋" w:hint="eastAsia"/>
          </w:rPr>
          <w:fldChar w:fldCharType="end"/>
        </w:r>
      </w:hyperlink>
    </w:p>
    <w:p w14:paraId="30BB8281" w14:textId="77777777" w:rsidR="00BF7411" w:rsidRDefault="00BF7411">
      <w:pPr>
        <w:pStyle w:val="TOC1"/>
        <w:tabs>
          <w:tab w:val="right" w:leader="dot" w:pos="9746"/>
        </w:tabs>
        <w:rPr>
          <w:rFonts w:ascii="仿宋" w:eastAsia="仿宋" w:hAnsi="仿宋" w:cs="仿宋" w:hint="eastAsia"/>
        </w:rPr>
      </w:pPr>
      <w:hyperlink w:anchor="_Toc19227" w:history="1">
        <w:r>
          <w:rPr>
            <w:rFonts w:ascii="仿宋" w:eastAsia="仿宋" w:hAnsi="仿宋" w:cs="仿宋" w:hint="eastAsia"/>
          </w:rPr>
          <w:t>三、 技术部分</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_Toc19227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- 29 -</w:t>
        </w:r>
        <w:r>
          <w:rPr>
            <w:rFonts w:ascii="仿宋" w:eastAsia="仿宋" w:hAnsi="仿宋" w:cs="仿宋" w:hint="eastAsia"/>
          </w:rPr>
          <w:fldChar w:fldCharType="end"/>
        </w:r>
      </w:hyperlink>
    </w:p>
    <w:p w14:paraId="248A6F5F" w14:textId="77777777" w:rsidR="00BF7411" w:rsidRDefault="00BF7411">
      <w:pPr>
        <w:pStyle w:val="TOC2"/>
        <w:tabs>
          <w:tab w:val="right" w:leader="dot" w:pos="9746"/>
        </w:tabs>
        <w:ind w:left="560"/>
        <w:rPr>
          <w:rFonts w:ascii="仿宋" w:eastAsia="仿宋" w:hAnsi="仿宋" w:cs="仿宋" w:hint="eastAsia"/>
        </w:rPr>
      </w:pPr>
      <w:hyperlink w:anchor="_Toc3116" w:history="1">
        <w:r>
          <w:rPr>
            <w:rFonts w:ascii="仿宋" w:eastAsia="仿宋" w:hAnsi="仿宋" w:cs="仿宋" w:hint="eastAsia"/>
            <w:kern w:val="0"/>
            <w:szCs w:val="36"/>
          </w:rPr>
          <w:t>5.附件5</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_Toc3116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- 30 -</w:t>
        </w:r>
        <w:r>
          <w:rPr>
            <w:rFonts w:ascii="仿宋" w:eastAsia="仿宋" w:hAnsi="仿宋" w:cs="仿宋" w:hint="eastAsia"/>
          </w:rPr>
          <w:fldChar w:fldCharType="end"/>
        </w:r>
      </w:hyperlink>
    </w:p>
    <w:p w14:paraId="2E947679" w14:textId="77777777" w:rsidR="00BF7411" w:rsidRDefault="00BF7411">
      <w:pPr>
        <w:pStyle w:val="TOC1"/>
        <w:tabs>
          <w:tab w:val="right" w:leader="dot" w:pos="9746"/>
        </w:tabs>
        <w:rPr>
          <w:rFonts w:ascii="仿宋" w:eastAsia="仿宋" w:hAnsi="仿宋" w:cs="仿宋" w:hint="eastAsia"/>
        </w:rPr>
      </w:pPr>
      <w:hyperlink w:anchor="_Toc16244" w:history="1">
        <w:r>
          <w:rPr>
            <w:rFonts w:ascii="仿宋" w:eastAsia="仿宋" w:hAnsi="仿宋" w:cs="仿宋" w:hint="eastAsia"/>
          </w:rPr>
          <w:t>四、报价部分</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_Toc16244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- 32 -</w:t>
        </w:r>
        <w:r>
          <w:rPr>
            <w:rFonts w:ascii="仿宋" w:eastAsia="仿宋" w:hAnsi="仿宋" w:cs="仿宋" w:hint="eastAsia"/>
          </w:rPr>
          <w:fldChar w:fldCharType="end"/>
        </w:r>
      </w:hyperlink>
    </w:p>
    <w:p w14:paraId="1091C951" w14:textId="74930BE5" w:rsidR="00BF7411" w:rsidRDefault="009A6871">
      <w:pPr>
        <w:pStyle w:val="TOC2"/>
        <w:tabs>
          <w:tab w:val="right" w:leader="dot" w:pos="9746"/>
        </w:tabs>
        <w:ind w:left="560"/>
        <w:rPr>
          <w:rFonts w:ascii="仿宋" w:eastAsia="仿宋" w:hAnsi="仿宋" w:cs="仿宋" w:hint="eastAsia"/>
        </w:rPr>
      </w:pPr>
      <w:hyperlink w:anchor="_Toc19336" w:history="1">
        <w:r>
          <w:rPr>
            <w:rFonts w:ascii="仿宋" w:eastAsia="仿宋" w:hAnsi="仿宋" w:cs="仿宋" w:hint="eastAsia"/>
            <w:szCs w:val="36"/>
          </w:rPr>
          <w:t>6</w:t>
        </w:r>
        <w:r w:rsidR="00BF7411">
          <w:rPr>
            <w:rFonts w:ascii="仿宋" w:eastAsia="仿宋" w:hAnsi="仿宋" w:cs="仿宋" w:hint="eastAsia"/>
            <w:szCs w:val="36"/>
          </w:rPr>
          <w:t>.附件</w:t>
        </w:r>
        <w:r>
          <w:rPr>
            <w:rFonts w:ascii="仿宋" w:eastAsia="仿宋" w:hAnsi="仿宋" w:cs="仿宋" w:hint="eastAsia"/>
            <w:szCs w:val="36"/>
          </w:rPr>
          <w:t>6</w:t>
        </w:r>
        <w:r w:rsidR="00BF7411">
          <w:rPr>
            <w:rFonts w:ascii="仿宋" w:eastAsia="仿宋" w:hAnsi="仿宋" w:cs="仿宋" w:hint="eastAsia"/>
          </w:rPr>
          <w:tab/>
        </w:r>
        <w:r w:rsidR="00BF7411">
          <w:rPr>
            <w:rFonts w:ascii="仿宋" w:eastAsia="仿宋" w:hAnsi="仿宋" w:cs="仿宋" w:hint="eastAsia"/>
          </w:rPr>
          <w:fldChar w:fldCharType="begin"/>
        </w:r>
        <w:r w:rsidR="00BF7411">
          <w:rPr>
            <w:rFonts w:ascii="仿宋" w:eastAsia="仿宋" w:hAnsi="仿宋" w:cs="仿宋" w:hint="eastAsia"/>
          </w:rPr>
          <w:instrText xml:space="preserve"> PAGEREF _Toc19336 \h </w:instrText>
        </w:r>
        <w:r w:rsidR="00BF7411">
          <w:rPr>
            <w:rFonts w:ascii="仿宋" w:eastAsia="仿宋" w:hAnsi="仿宋" w:cs="仿宋" w:hint="eastAsia"/>
          </w:rPr>
        </w:r>
        <w:r w:rsidR="00BF7411">
          <w:rPr>
            <w:rFonts w:ascii="仿宋" w:eastAsia="仿宋" w:hAnsi="仿宋" w:cs="仿宋" w:hint="eastAsia"/>
          </w:rPr>
          <w:fldChar w:fldCharType="separate"/>
        </w:r>
        <w:r w:rsidR="00BF7411">
          <w:rPr>
            <w:rFonts w:ascii="仿宋" w:eastAsia="仿宋" w:hAnsi="仿宋" w:cs="仿宋" w:hint="eastAsia"/>
          </w:rPr>
          <w:t>- 33 -</w:t>
        </w:r>
        <w:r w:rsidR="00BF7411">
          <w:rPr>
            <w:rFonts w:ascii="仿宋" w:eastAsia="仿宋" w:hAnsi="仿宋" w:cs="仿宋" w:hint="eastAsia"/>
          </w:rPr>
          <w:fldChar w:fldCharType="end"/>
        </w:r>
      </w:hyperlink>
    </w:p>
    <w:p w14:paraId="43E4D53C" w14:textId="77777777" w:rsidR="00BF7411" w:rsidRDefault="00BF7411">
      <w:pPr>
        <w:pStyle w:val="TOC1"/>
        <w:tabs>
          <w:tab w:val="right" w:leader="dot" w:pos="9746"/>
        </w:tabs>
        <w:rPr>
          <w:rFonts w:ascii="仿宋" w:eastAsia="仿宋" w:hAnsi="仿宋" w:cs="仿宋" w:hint="eastAsia"/>
        </w:rPr>
      </w:pPr>
      <w:hyperlink w:anchor="_Toc13890" w:history="1">
        <w:r>
          <w:rPr>
            <w:rFonts w:ascii="仿宋" w:eastAsia="仿宋" w:hAnsi="仿宋" w:cs="仿宋" w:hint="eastAsia"/>
          </w:rPr>
          <w:t>封套格式</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_Toc13890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- 34 -</w:t>
        </w:r>
        <w:r>
          <w:rPr>
            <w:rFonts w:ascii="仿宋" w:eastAsia="仿宋" w:hAnsi="仿宋" w:cs="仿宋" w:hint="eastAsia"/>
          </w:rPr>
          <w:fldChar w:fldCharType="end"/>
        </w:r>
      </w:hyperlink>
    </w:p>
    <w:p w14:paraId="3CD52A1A" w14:textId="77777777" w:rsidR="00BF7411" w:rsidRDefault="00000000">
      <w:pPr>
        <w:adjustRightInd w:val="0"/>
        <w:snapToGrid w:val="0"/>
        <w:spacing w:line="560" w:lineRule="exact"/>
        <w:ind w:firstLineChars="200" w:firstLine="560"/>
        <w:rPr>
          <w:rFonts w:ascii="仿宋" w:eastAsia="仿宋" w:hAnsi="仿宋" w:cs="仿宋" w:hint="eastAsia"/>
          <w:szCs w:val="32"/>
        </w:rPr>
      </w:pPr>
      <w:r>
        <w:rPr>
          <w:rFonts w:ascii="仿宋" w:eastAsia="仿宋" w:hAnsi="仿宋" w:cs="仿宋" w:hint="eastAsia"/>
          <w:szCs w:val="32"/>
        </w:rPr>
        <w:fldChar w:fldCharType="end"/>
      </w:r>
      <w:bookmarkStart w:id="10" w:name="_Toc24815"/>
    </w:p>
    <w:p w14:paraId="4D378F77" w14:textId="77777777" w:rsidR="00414030" w:rsidRPr="00414030" w:rsidRDefault="00414030" w:rsidP="00414030">
      <w:pPr>
        <w:pStyle w:val="2"/>
        <w:spacing w:before="156"/>
        <w:rPr>
          <w:rFonts w:hint="eastAsia"/>
        </w:rPr>
      </w:pPr>
    </w:p>
    <w:p w14:paraId="58BCEFFA" w14:textId="77777777" w:rsidR="00BF7411" w:rsidRDefault="00000000">
      <w:pPr>
        <w:pStyle w:val="1"/>
        <w:rPr>
          <w:rFonts w:asciiTheme="minorEastAsia" w:eastAsiaTheme="minorEastAsia" w:hAnsiTheme="minorEastAsia" w:cstheme="minorEastAsia" w:hint="eastAsia"/>
          <w:sz w:val="44"/>
        </w:rPr>
      </w:pPr>
      <w:r>
        <w:rPr>
          <w:rStyle w:val="10"/>
          <w:rFonts w:asciiTheme="minorEastAsia" w:eastAsiaTheme="minorEastAsia" w:hAnsiTheme="minorEastAsia" w:cstheme="minorEastAsia" w:hint="eastAsia"/>
          <w:b/>
          <w:sz w:val="44"/>
        </w:rPr>
        <w:lastRenderedPageBreak/>
        <w:t xml:space="preserve">第一部分 </w:t>
      </w:r>
      <w:bookmarkEnd w:id="8"/>
      <w:bookmarkEnd w:id="9"/>
      <w:r>
        <w:rPr>
          <w:rStyle w:val="10"/>
          <w:rFonts w:asciiTheme="minorEastAsia" w:eastAsiaTheme="minorEastAsia" w:hAnsiTheme="minorEastAsia" w:cstheme="minorEastAsia" w:hint="eastAsia"/>
          <w:b/>
          <w:sz w:val="44"/>
        </w:rPr>
        <w:t>竞争性谈判公告</w:t>
      </w:r>
      <w:bookmarkEnd w:id="10"/>
    </w:p>
    <w:p w14:paraId="634F1D10" w14:textId="77777777" w:rsidR="00BF7411" w:rsidRDefault="00BF7411">
      <w:pPr>
        <w:adjustRightInd w:val="0"/>
        <w:snapToGrid w:val="0"/>
        <w:spacing w:line="560" w:lineRule="exact"/>
        <w:ind w:firstLineChars="200" w:firstLine="640"/>
        <w:jc w:val="left"/>
        <w:rPr>
          <w:rFonts w:ascii="黑体" w:eastAsia="黑体" w:hAnsi="黑体" w:cs="黑体" w:hint="eastAsia"/>
          <w:sz w:val="32"/>
          <w:szCs w:val="32"/>
        </w:rPr>
      </w:pPr>
      <w:bookmarkStart w:id="11" w:name="_Toc325582571"/>
      <w:bookmarkStart w:id="12" w:name="_Toc325620702"/>
      <w:bookmarkStart w:id="13" w:name="_Toc325582066"/>
    </w:p>
    <w:p w14:paraId="6D1AE772" w14:textId="77777777" w:rsidR="00BF7411" w:rsidRDefault="00000000">
      <w:p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一、采购项目名称</w:t>
      </w:r>
    </w:p>
    <w:p w14:paraId="3C2DEB30" w14:textId="77777777" w:rsidR="00BF7411" w:rsidRDefault="00000000">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2025年世界职业院校技能大赛药学参赛项目技术服务</w:t>
      </w:r>
    </w:p>
    <w:p w14:paraId="48A46422" w14:textId="77777777" w:rsidR="00BF7411" w:rsidRDefault="00000000">
      <w:p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二、采购项目编号</w:t>
      </w:r>
    </w:p>
    <w:p w14:paraId="65A24211" w14:textId="7B7A9C98" w:rsidR="00BF7411" w:rsidRDefault="00000000">
      <w:pPr>
        <w:adjustRightInd w:val="0"/>
        <w:snapToGrid w:val="0"/>
        <w:spacing w:line="5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HNWJY-FW202502</w:t>
      </w:r>
      <w:r w:rsidR="000B16C0">
        <w:rPr>
          <w:rFonts w:ascii="仿宋" w:eastAsia="仿宋" w:hAnsi="仿宋" w:cs="仿宋" w:hint="eastAsia"/>
          <w:sz w:val="32"/>
          <w:szCs w:val="32"/>
        </w:rPr>
        <w:t>7</w:t>
      </w:r>
    </w:p>
    <w:p w14:paraId="1CCD7E97" w14:textId="77777777" w:rsidR="00BF7411" w:rsidRDefault="00000000">
      <w:pPr>
        <w:adjustRightInd w:val="0"/>
        <w:snapToGrid w:val="0"/>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三、采购项目</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6443"/>
        <w:gridCol w:w="2211"/>
      </w:tblGrid>
      <w:tr w:rsidR="00BF7411" w14:paraId="03B36A9D" w14:textId="77777777">
        <w:trPr>
          <w:trHeight w:val="858"/>
          <w:jc w:val="center"/>
        </w:trPr>
        <w:tc>
          <w:tcPr>
            <w:tcW w:w="1378" w:type="dxa"/>
            <w:vAlign w:val="center"/>
          </w:tcPr>
          <w:p w14:paraId="127E165D" w14:textId="77777777" w:rsidR="00BF7411" w:rsidRDefault="00000000">
            <w:pPr>
              <w:adjustRightInd w:val="0"/>
              <w:snapToGrid w:val="0"/>
              <w:spacing w:line="520" w:lineRule="exact"/>
              <w:jc w:val="center"/>
              <w:rPr>
                <w:rFonts w:ascii="仿宋" w:eastAsia="仿宋" w:hAnsi="仿宋" w:cs="仿宋" w:hint="eastAsia"/>
                <w:sz w:val="32"/>
                <w:szCs w:val="32"/>
              </w:rPr>
            </w:pPr>
            <w:r>
              <w:rPr>
                <w:rFonts w:ascii="仿宋" w:eastAsia="仿宋" w:hAnsi="仿宋" w:cs="仿宋" w:hint="eastAsia"/>
                <w:sz w:val="32"/>
                <w:szCs w:val="32"/>
              </w:rPr>
              <w:t>项目</w:t>
            </w:r>
          </w:p>
          <w:p w14:paraId="0A2CA769" w14:textId="77777777" w:rsidR="00BF7411" w:rsidRDefault="00000000">
            <w:pPr>
              <w:adjustRightInd w:val="0"/>
              <w:snapToGrid w:val="0"/>
              <w:spacing w:line="520" w:lineRule="exact"/>
              <w:jc w:val="center"/>
              <w:rPr>
                <w:rFonts w:ascii="仿宋" w:eastAsia="仿宋" w:hAnsi="仿宋" w:cs="仿宋" w:hint="eastAsia"/>
                <w:sz w:val="32"/>
                <w:szCs w:val="32"/>
              </w:rPr>
            </w:pPr>
            <w:r>
              <w:rPr>
                <w:rFonts w:ascii="仿宋" w:eastAsia="仿宋" w:hAnsi="仿宋" w:cs="仿宋" w:hint="eastAsia"/>
                <w:sz w:val="32"/>
                <w:szCs w:val="32"/>
              </w:rPr>
              <w:t>名称</w:t>
            </w:r>
          </w:p>
        </w:tc>
        <w:tc>
          <w:tcPr>
            <w:tcW w:w="6443" w:type="dxa"/>
            <w:vAlign w:val="center"/>
          </w:tcPr>
          <w:p w14:paraId="6E1F0E68" w14:textId="77777777" w:rsidR="00BF7411" w:rsidRDefault="00000000">
            <w:pPr>
              <w:adjustRightInd w:val="0"/>
              <w:snapToGrid w:val="0"/>
              <w:spacing w:line="520" w:lineRule="exact"/>
              <w:ind w:firstLineChars="200" w:firstLine="640"/>
              <w:jc w:val="center"/>
              <w:rPr>
                <w:rFonts w:ascii="仿宋" w:eastAsia="仿宋" w:hAnsi="仿宋" w:cs="仿宋" w:hint="eastAsia"/>
                <w:sz w:val="32"/>
                <w:szCs w:val="32"/>
              </w:rPr>
            </w:pPr>
            <w:r>
              <w:rPr>
                <w:rFonts w:ascii="仿宋" w:eastAsia="仿宋" w:hAnsi="仿宋" w:cs="仿宋" w:hint="eastAsia"/>
                <w:sz w:val="32"/>
                <w:szCs w:val="32"/>
              </w:rPr>
              <w:t>投标人资格要求</w:t>
            </w:r>
          </w:p>
        </w:tc>
        <w:tc>
          <w:tcPr>
            <w:tcW w:w="2211" w:type="dxa"/>
            <w:vAlign w:val="center"/>
          </w:tcPr>
          <w:p w14:paraId="38788C84" w14:textId="77777777" w:rsidR="00BF7411" w:rsidRDefault="00000000">
            <w:pPr>
              <w:adjustRightInd w:val="0"/>
              <w:snapToGrid w:val="0"/>
              <w:spacing w:line="520" w:lineRule="exact"/>
              <w:jc w:val="center"/>
              <w:rPr>
                <w:rFonts w:ascii="仿宋" w:eastAsia="仿宋" w:hAnsi="仿宋" w:cs="仿宋" w:hint="eastAsia"/>
                <w:sz w:val="32"/>
                <w:szCs w:val="32"/>
              </w:rPr>
            </w:pPr>
            <w:r>
              <w:rPr>
                <w:rFonts w:ascii="仿宋" w:eastAsia="仿宋" w:hAnsi="仿宋" w:cs="仿宋" w:hint="eastAsia"/>
                <w:sz w:val="32"/>
                <w:szCs w:val="32"/>
              </w:rPr>
              <w:t>预算金额(元)</w:t>
            </w:r>
          </w:p>
        </w:tc>
      </w:tr>
      <w:tr w:rsidR="00BF7411" w14:paraId="45E59BE4" w14:textId="77777777">
        <w:trPr>
          <w:trHeight w:val="7431"/>
          <w:jc w:val="center"/>
        </w:trPr>
        <w:tc>
          <w:tcPr>
            <w:tcW w:w="1378" w:type="dxa"/>
            <w:vAlign w:val="center"/>
          </w:tcPr>
          <w:p w14:paraId="150DC787" w14:textId="77777777" w:rsidR="00BF7411" w:rsidRDefault="00BF7411">
            <w:pPr>
              <w:adjustRightInd w:val="0"/>
              <w:snapToGrid w:val="0"/>
              <w:spacing w:line="560" w:lineRule="exact"/>
              <w:jc w:val="center"/>
              <w:rPr>
                <w:rFonts w:ascii="仿宋" w:eastAsia="仿宋" w:hAnsi="仿宋" w:cs="仿宋" w:hint="eastAsia"/>
                <w:color w:val="E54C5E" w:themeColor="accent6"/>
                <w:sz w:val="32"/>
                <w:szCs w:val="32"/>
              </w:rPr>
            </w:pPr>
          </w:p>
          <w:p w14:paraId="4CAC4C40" w14:textId="77777777" w:rsidR="00BF7411" w:rsidRDefault="00BF7411">
            <w:pPr>
              <w:adjustRightInd w:val="0"/>
              <w:snapToGrid w:val="0"/>
              <w:spacing w:line="560" w:lineRule="exact"/>
              <w:jc w:val="center"/>
              <w:rPr>
                <w:rFonts w:ascii="仿宋" w:eastAsia="仿宋" w:hAnsi="仿宋" w:cs="仿宋" w:hint="eastAsia"/>
                <w:color w:val="E54C5E" w:themeColor="accent6"/>
                <w:sz w:val="32"/>
                <w:szCs w:val="32"/>
              </w:rPr>
            </w:pPr>
          </w:p>
          <w:p w14:paraId="08F614A9" w14:textId="5EFC468C" w:rsidR="00BF7411" w:rsidRDefault="00000000">
            <w:pPr>
              <w:adjustRightInd w:val="0"/>
              <w:snapToGrid w:val="0"/>
              <w:spacing w:line="560" w:lineRule="exact"/>
              <w:jc w:val="left"/>
              <w:rPr>
                <w:rFonts w:ascii="仿宋" w:eastAsia="仿宋" w:hAnsi="仿宋" w:cs="仿宋" w:hint="eastAsia"/>
                <w:sz w:val="32"/>
                <w:szCs w:val="32"/>
              </w:rPr>
            </w:pPr>
            <w:r>
              <w:rPr>
                <w:rFonts w:ascii="仿宋" w:eastAsia="仿宋" w:hAnsi="仿宋" w:cs="仿宋" w:hint="eastAsia"/>
                <w:sz w:val="32"/>
                <w:szCs w:val="32"/>
              </w:rPr>
              <w:t>2025年世界职业院校技能大赛药学参赛项目技术服务</w:t>
            </w:r>
            <w:r w:rsidR="00AF2F99">
              <w:rPr>
                <w:rFonts w:ascii="仿宋" w:eastAsia="仿宋" w:hAnsi="仿宋" w:cs="仿宋" w:hint="eastAsia"/>
                <w:sz w:val="32"/>
                <w:szCs w:val="32"/>
              </w:rPr>
              <w:t>项目</w:t>
            </w:r>
          </w:p>
          <w:p w14:paraId="63834FF7" w14:textId="77777777" w:rsidR="00BF7411" w:rsidRDefault="00BF7411">
            <w:pPr>
              <w:adjustRightInd w:val="0"/>
              <w:snapToGrid w:val="0"/>
              <w:spacing w:line="560" w:lineRule="exact"/>
              <w:jc w:val="center"/>
              <w:rPr>
                <w:rFonts w:ascii="仿宋" w:eastAsia="仿宋" w:hAnsi="仿宋" w:cs="仿宋" w:hint="eastAsia"/>
                <w:sz w:val="32"/>
                <w:szCs w:val="32"/>
              </w:rPr>
            </w:pPr>
          </w:p>
          <w:p w14:paraId="3F9F95E4" w14:textId="77777777" w:rsidR="00BF7411" w:rsidRDefault="00BF7411">
            <w:pPr>
              <w:adjustRightInd w:val="0"/>
              <w:snapToGrid w:val="0"/>
              <w:spacing w:line="520" w:lineRule="exact"/>
              <w:jc w:val="center"/>
              <w:rPr>
                <w:rFonts w:ascii="仿宋" w:eastAsia="仿宋" w:hAnsi="仿宋" w:cs="仿宋" w:hint="eastAsia"/>
                <w:color w:val="E54C5E" w:themeColor="accent6"/>
                <w:sz w:val="32"/>
                <w:szCs w:val="32"/>
              </w:rPr>
            </w:pPr>
          </w:p>
          <w:p w14:paraId="68461987" w14:textId="77777777" w:rsidR="00BF7411" w:rsidRDefault="00BF7411">
            <w:pPr>
              <w:adjustRightInd w:val="0"/>
              <w:snapToGrid w:val="0"/>
              <w:spacing w:line="520" w:lineRule="exact"/>
              <w:ind w:firstLineChars="200" w:firstLine="640"/>
              <w:rPr>
                <w:rFonts w:ascii="仿宋" w:eastAsia="仿宋" w:hAnsi="仿宋" w:cs="仿宋" w:hint="eastAsia"/>
                <w:color w:val="E54C5E" w:themeColor="accent6"/>
                <w:sz w:val="32"/>
                <w:szCs w:val="32"/>
              </w:rPr>
            </w:pPr>
          </w:p>
          <w:p w14:paraId="644E37BE" w14:textId="77777777" w:rsidR="00BF7411" w:rsidRDefault="00BF7411">
            <w:pPr>
              <w:adjustRightInd w:val="0"/>
              <w:snapToGrid w:val="0"/>
              <w:spacing w:line="520" w:lineRule="exact"/>
              <w:jc w:val="center"/>
              <w:textAlignment w:val="center"/>
              <w:rPr>
                <w:rFonts w:ascii="仿宋" w:eastAsia="仿宋" w:hAnsi="仿宋" w:cs="仿宋" w:hint="eastAsia"/>
                <w:color w:val="E54C5E" w:themeColor="accent6"/>
                <w:kern w:val="0"/>
                <w:sz w:val="32"/>
                <w:szCs w:val="32"/>
              </w:rPr>
            </w:pPr>
          </w:p>
        </w:tc>
        <w:tc>
          <w:tcPr>
            <w:tcW w:w="6443" w:type="dxa"/>
            <w:vAlign w:val="center"/>
          </w:tcPr>
          <w:p w14:paraId="27BD5CDA" w14:textId="77777777" w:rsidR="00BF7411" w:rsidRDefault="00000000">
            <w:pPr>
              <w:pStyle w:val="af"/>
              <w:widowControl/>
              <w:numPr>
                <w:ilvl w:val="0"/>
                <w:numId w:val="2"/>
              </w:numPr>
              <w:adjustRightInd w:val="0"/>
              <w:snapToGrid w:val="0"/>
              <w:spacing w:line="500" w:lineRule="exact"/>
              <w:ind w:firstLineChars="0" w:firstLine="0"/>
              <w:jc w:val="left"/>
              <w:textAlignment w:val="center"/>
              <w:rPr>
                <w:rFonts w:ascii="仿宋" w:eastAsia="仿宋" w:hAnsi="仿宋" w:cs="仿宋" w:hint="eastAsia"/>
                <w:kern w:val="0"/>
                <w:sz w:val="32"/>
                <w:szCs w:val="32"/>
              </w:rPr>
            </w:pPr>
            <w:r>
              <w:rPr>
                <w:rFonts w:ascii="仿宋" w:eastAsia="仿宋" w:hAnsi="仿宋" w:cs="仿宋" w:hint="eastAsia"/>
                <w:kern w:val="0"/>
                <w:sz w:val="32"/>
                <w:szCs w:val="32"/>
              </w:rPr>
              <w:t>符合《中华人民共和国政府采购法》第二十二条规定，在中国境内注册的具有独立法人资格或个体户（提供营业执照）。</w:t>
            </w:r>
          </w:p>
          <w:p w14:paraId="269FCF18" w14:textId="77777777" w:rsidR="00BF7411" w:rsidRDefault="00000000">
            <w:pPr>
              <w:pStyle w:val="af"/>
              <w:widowControl/>
              <w:adjustRightInd w:val="0"/>
              <w:snapToGrid w:val="0"/>
              <w:spacing w:line="500" w:lineRule="exact"/>
              <w:ind w:firstLineChars="0" w:firstLine="0"/>
              <w:jc w:val="left"/>
              <w:textAlignment w:val="center"/>
              <w:rPr>
                <w:rFonts w:ascii="仿宋" w:eastAsia="仿宋" w:hAnsi="仿宋" w:cs="仿宋" w:hint="eastAsia"/>
                <w:kern w:val="0"/>
                <w:sz w:val="32"/>
                <w:szCs w:val="32"/>
              </w:rPr>
            </w:pPr>
            <w:r>
              <w:rPr>
                <w:rFonts w:ascii="仿宋" w:eastAsia="仿宋" w:hAnsi="仿宋" w:cs="仿宋" w:hint="eastAsia"/>
                <w:kern w:val="0"/>
                <w:sz w:val="32"/>
                <w:szCs w:val="32"/>
              </w:rPr>
              <w:t>2.近三年内（成立时间不足三年的、自成立时间起），在经营活动中没有重大违法记录，提供声明函原件（详见附件3）。</w:t>
            </w:r>
          </w:p>
          <w:p w14:paraId="5BD89286" w14:textId="77777777" w:rsidR="00BF7411" w:rsidRDefault="00000000">
            <w:pPr>
              <w:pStyle w:val="af"/>
              <w:widowControl/>
              <w:adjustRightInd w:val="0"/>
              <w:snapToGrid w:val="0"/>
              <w:spacing w:line="500" w:lineRule="exact"/>
              <w:ind w:firstLineChars="0" w:firstLine="0"/>
              <w:jc w:val="left"/>
              <w:textAlignment w:val="center"/>
              <w:rPr>
                <w:rFonts w:ascii="仿宋" w:eastAsia="仿宋" w:hAnsi="仿宋" w:cs="仿宋" w:hint="eastAsia"/>
                <w:kern w:val="0"/>
                <w:sz w:val="32"/>
                <w:szCs w:val="32"/>
              </w:rPr>
            </w:pPr>
            <w:r>
              <w:rPr>
                <w:rFonts w:ascii="仿宋" w:eastAsia="仿宋" w:hAnsi="仿宋" w:cs="仿宋" w:hint="eastAsia"/>
                <w:kern w:val="0"/>
                <w:sz w:val="32"/>
                <w:szCs w:val="32"/>
              </w:rPr>
              <w:t>3.未被“信用中国”网站。（www.creditchina.gov.cn）列入失信被执行人、重大税收违法案件当事人名单、政府采购严重失信行为记录名单或信用报告（提供网上截图</w:t>
            </w:r>
            <w:r>
              <w:rPr>
                <w:rFonts w:ascii="仿宋" w:eastAsia="仿宋" w:hAnsi="仿宋" w:cs="仿宋" w:hint="eastAsia"/>
                <w:sz w:val="31"/>
                <w:szCs w:val="31"/>
                <w:shd w:val="clear" w:color="auto" w:fill="FFFFFF"/>
              </w:rPr>
              <w:t>加盖公章</w:t>
            </w:r>
            <w:r>
              <w:rPr>
                <w:rFonts w:ascii="仿宋" w:eastAsia="仿宋" w:hAnsi="仿宋" w:cs="仿宋" w:hint="eastAsia"/>
                <w:kern w:val="0"/>
                <w:sz w:val="32"/>
                <w:szCs w:val="32"/>
              </w:rPr>
              <w:t>）。</w:t>
            </w:r>
          </w:p>
          <w:p w14:paraId="1E7A1179" w14:textId="77777777" w:rsidR="00BF7411" w:rsidRDefault="00000000">
            <w:pPr>
              <w:pStyle w:val="af"/>
              <w:widowControl/>
              <w:adjustRightInd w:val="0"/>
              <w:snapToGrid w:val="0"/>
              <w:spacing w:line="500" w:lineRule="exact"/>
              <w:ind w:firstLineChars="0" w:firstLine="0"/>
              <w:jc w:val="left"/>
              <w:textAlignment w:val="center"/>
              <w:rPr>
                <w:rFonts w:ascii="仿宋" w:eastAsia="仿宋" w:hAnsi="仿宋" w:cs="仿宋" w:hint="eastAsia"/>
                <w:kern w:val="0"/>
                <w:sz w:val="32"/>
                <w:szCs w:val="32"/>
              </w:rPr>
            </w:pPr>
            <w:r>
              <w:rPr>
                <w:rFonts w:ascii="仿宋" w:eastAsia="仿宋" w:hAnsi="仿宋" w:cs="仿宋" w:hint="eastAsia"/>
                <w:kern w:val="0"/>
                <w:sz w:val="32"/>
                <w:szCs w:val="32"/>
              </w:rPr>
              <w:t>4.本项目不接受联合体参与报价，成交后不允许转包，提交承诺函。</w:t>
            </w:r>
          </w:p>
        </w:tc>
        <w:tc>
          <w:tcPr>
            <w:tcW w:w="2211" w:type="dxa"/>
            <w:vAlign w:val="center"/>
          </w:tcPr>
          <w:p w14:paraId="4BFD0CEC" w14:textId="77777777" w:rsidR="00BF7411" w:rsidRDefault="00000000">
            <w:pPr>
              <w:adjustRightInd w:val="0"/>
              <w:snapToGrid w:val="0"/>
              <w:spacing w:line="520" w:lineRule="exact"/>
              <w:jc w:val="center"/>
              <w:rPr>
                <w:rFonts w:ascii="仿宋" w:eastAsia="仿宋" w:hAnsi="仿宋" w:cs="仿宋" w:hint="eastAsia"/>
                <w:color w:val="E54C5E" w:themeColor="accent6"/>
                <w:sz w:val="32"/>
                <w:szCs w:val="32"/>
              </w:rPr>
            </w:pPr>
            <w:r>
              <w:rPr>
                <w:rFonts w:ascii="仿宋" w:eastAsia="仿宋" w:hAnsi="仿宋" w:cs="仿宋" w:hint="eastAsia"/>
                <w:sz w:val="32"/>
                <w:szCs w:val="32"/>
              </w:rPr>
              <w:t>36000.00元</w:t>
            </w:r>
          </w:p>
        </w:tc>
      </w:tr>
    </w:tbl>
    <w:p w14:paraId="149A51B9" w14:textId="77777777" w:rsidR="00BF7411" w:rsidRDefault="00BF7411">
      <w:pPr>
        <w:adjustRightInd w:val="0"/>
        <w:snapToGrid w:val="0"/>
        <w:spacing w:line="560" w:lineRule="exact"/>
        <w:ind w:firstLineChars="200" w:firstLine="640"/>
        <w:rPr>
          <w:rFonts w:ascii="方正仿宋_GB2312" w:eastAsia="方正仿宋_GB2312" w:hAnsi="方正仿宋_GB2312" w:cs="方正仿宋_GB2312" w:hint="eastAsia"/>
          <w:sz w:val="32"/>
          <w:szCs w:val="32"/>
        </w:rPr>
        <w:sectPr w:rsidR="00BF7411">
          <w:headerReference w:type="default" r:id="rId11"/>
          <w:footerReference w:type="default" r:id="rId12"/>
          <w:headerReference w:type="first" r:id="rId13"/>
          <w:footerReference w:type="first" r:id="rId14"/>
          <w:pgSz w:w="11906" w:h="16838"/>
          <w:pgMar w:top="1440" w:right="1587" w:bottom="1440" w:left="1587" w:header="851" w:footer="992" w:gutter="0"/>
          <w:pgNumType w:fmt="numberInDash" w:start="1"/>
          <w:cols w:space="425"/>
          <w:titlePg/>
          <w:docGrid w:type="lines" w:linePitch="312"/>
        </w:sectPr>
      </w:pPr>
    </w:p>
    <w:p w14:paraId="7F3DDC27"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四、投标人须知</w:t>
      </w:r>
    </w:p>
    <w:p w14:paraId="0333BBFB" w14:textId="6DCB2CA9"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1.报名时间：2025年7月2</w:t>
      </w:r>
      <w:r w:rsidR="00380F2E">
        <w:rPr>
          <w:rFonts w:ascii="仿宋" w:eastAsia="仿宋" w:hAnsi="仿宋" w:cs="仿宋" w:hint="eastAsia"/>
          <w:sz w:val="32"/>
          <w:szCs w:val="32"/>
        </w:rPr>
        <w:t>9</w:t>
      </w:r>
      <w:r>
        <w:rPr>
          <w:rFonts w:ascii="仿宋" w:eastAsia="仿宋" w:hAnsi="仿宋" w:cs="仿宋" w:hint="eastAsia"/>
          <w:sz w:val="32"/>
          <w:szCs w:val="32"/>
        </w:rPr>
        <w:t>日17时</w:t>
      </w:r>
      <w:r w:rsidR="00D06C53">
        <w:rPr>
          <w:rFonts w:ascii="仿宋" w:eastAsia="仿宋" w:hAnsi="仿宋" w:cs="仿宋" w:hint="eastAsia"/>
          <w:sz w:val="32"/>
          <w:szCs w:val="32"/>
        </w:rPr>
        <w:t>3</w:t>
      </w:r>
      <w:r>
        <w:rPr>
          <w:rFonts w:ascii="仿宋" w:eastAsia="仿宋" w:hAnsi="仿宋" w:cs="仿宋" w:hint="eastAsia"/>
          <w:sz w:val="32"/>
          <w:szCs w:val="32"/>
        </w:rPr>
        <w:t>0分至2025年</w:t>
      </w:r>
      <w:r w:rsidR="000B16C0">
        <w:rPr>
          <w:rFonts w:ascii="仿宋" w:eastAsia="仿宋" w:hAnsi="仿宋" w:cs="仿宋" w:hint="eastAsia"/>
          <w:sz w:val="32"/>
          <w:szCs w:val="32"/>
        </w:rPr>
        <w:t>8</w:t>
      </w:r>
      <w:r>
        <w:rPr>
          <w:rFonts w:ascii="仿宋" w:eastAsia="仿宋" w:hAnsi="仿宋" w:cs="仿宋" w:hint="eastAsia"/>
          <w:sz w:val="32"/>
          <w:szCs w:val="32"/>
        </w:rPr>
        <w:t>月</w:t>
      </w:r>
      <w:r w:rsidR="000B16C0">
        <w:rPr>
          <w:rFonts w:ascii="仿宋" w:eastAsia="仿宋" w:hAnsi="仿宋" w:cs="仿宋" w:hint="eastAsia"/>
          <w:sz w:val="32"/>
          <w:szCs w:val="32"/>
        </w:rPr>
        <w:t>1</w:t>
      </w:r>
      <w:r>
        <w:rPr>
          <w:rFonts w:ascii="仿宋" w:eastAsia="仿宋" w:hAnsi="仿宋" w:cs="仿宋" w:hint="eastAsia"/>
          <w:sz w:val="32"/>
          <w:szCs w:val="32"/>
        </w:rPr>
        <w:t>日下午17时30分（北京时间，法定节假日除外），逾期不再受理。</w:t>
      </w:r>
    </w:p>
    <w:p w14:paraId="72BF50BD"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30896A95"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3.采购文件获取方式：海南卫生健康职业学院官方网站（https://www.hnhvc.edu.cn/1036/list.htm）自行下载。</w:t>
      </w:r>
    </w:p>
    <w:p w14:paraId="22CAB3B7"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4.递交报价文件时间及地点：</w:t>
      </w:r>
    </w:p>
    <w:p w14:paraId="555D484C" w14:textId="63E72CA2"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4.1 时间：报价文件递交截止时间2025年8月</w:t>
      </w:r>
      <w:r w:rsidR="00A0431F">
        <w:rPr>
          <w:rFonts w:ascii="仿宋" w:eastAsia="仿宋" w:hAnsi="仿宋" w:cs="仿宋" w:hint="eastAsia"/>
          <w:sz w:val="32"/>
          <w:szCs w:val="32"/>
        </w:rPr>
        <w:t>4</w:t>
      </w:r>
      <w:r>
        <w:rPr>
          <w:rFonts w:ascii="仿宋" w:eastAsia="仿宋" w:hAnsi="仿宋" w:cs="仿宋" w:hint="eastAsia"/>
          <w:sz w:val="32"/>
          <w:szCs w:val="32"/>
        </w:rPr>
        <w:t>日上午9时30分前（北京时间），逾期未提交报价文件者视为自动放弃本项目报价资格。</w:t>
      </w:r>
    </w:p>
    <w:p w14:paraId="76AB7D1F"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4.2 地址：海口市秀英区秀华路32号海南卫生健康职业学院行政楼301会议室。</w:t>
      </w:r>
    </w:p>
    <w:p w14:paraId="2BEC1595"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5.开标时间及地点：</w:t>
      </w:r>
    </w:p>
    <w:p w14:paraId="1B04D0C5" w14:textId="76D6140B"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5.1 时间：2025年8月</w:t>
      </w:r>
      <w:r w:rsidR="00A0431F">
        <w:rPr>
          <w:rFonts w:ascii="仿宋" w:eastAsia="仿宋" w:hAnsi="仿宋" w:cs="仿宋" w:hint="eastAsia"/>
          <w:sz w:val="32"/>
          <w:szCs w:val="32"/>
        </w:rPr>
        <w:t>4</w:t>
      </w:r>
      <w:r>
        <w:rPr>
          <w:rFonts w:ascii="仿宋" w:eastAsia="仿宋" w:hAnsi="仿宋" w:cs="仿宋" w:hint="eastAsia"/>
          <w:sz w:val="32"/>
          <w:szCs w:val="32"/>
        </w:rPr>
        <w:t>日上午09时30分前（北京时间）；</w:t>
      </w:r>
    </w:p>
    <w:p w14:paraId="22C9CEAA"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5.2 地点：海口市秀英区秀华路32号海南卫生健康职业学院行政楼301会议室。</w:t>
      </w:r>
    </w:p>
    <w:p w14:paraId="330A12F8"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6.报价要求及成交原则：</w:t>
      </w:r>
    </w:p>
    <w:p w14:paraId="24868B50"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6.1报价的供应商向采购人做出一次性书面报价（单价、总价）（均按人民币进行报价）。</w:t>
      </w:r>
    </w:p>
    <w:p w14:paraId="45970534" w14:textId="77777777" w:rsidR="00771B5A" w:rsidRDefault="00000000" w:rsidP="00771B5A">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6.2 成交原则：在符合本项目采购需求、质量和服务的前提下，</w:t>
      </w:r>
      <w:r w:rsidR="00771B5A">
        <w:rPr>
          <w:rFonts w:ascii="仿宋" w:eastAsia="仿宋" w:hAnsi="仿宋" w:cs="仿宋" w:hint="eastAsia"/>
          <w:sz w:val="32"/>
          <w:szCs w:val="32"/>
        </w:rPr>
        <w:t>综合得分最高的供应商为第一成交候选供应商,允许现场二次报价，供应商报价和承诺一经认可，即为成交的合同价。中标结果请关注学校官方网站。</w:t>
      </w:r>
    </w:p>
    <w:p w14:paraId="56F3F65A"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6.3供应商如对本项目报价，即不可撤回。否则，该供应商在今后一年内不得参与本单位的采购活动。</w:t>
      </w:r>
    </w:p>
    <w:p w14:paraId="683EC22B"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7.报价文件编制要求：</w:t>
      </w:r>
    </w:p>
    <w:p w14:paraId="4AABE5E7"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7.1 本项目相关的资质证明材料；</w:t>
      </w:r>
    </w:p>
    <w:p w14:paraId="3F9FB98B"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7.2 近三年内，在经营活动中没有重大违法记录的声明原件；</w:t>
      </w:r>
    </w:p>
    <w:p w14:paraId="185E1506" w14:textId="77777777" w:rsidR="00F967F1" w:rsidRDefault="00000000" w:rsidP="00F967F1">
      <w:pPr>
        <w:adjustRightInd w:val="0"/>
        <w:snapToGrid w:val="0"/>
        <w:spacing w:line="560" w:lineRule="exact"/>
        <w:ind w:firstLineChars="200" w:firstLine="640"/>
        <w:rPr>
          <w:rFonts w:ascii="仿宋" w:hAnsi="仿宋" w:cs="仿宋" w:hint="eastAsia"/>
          <w:sz w:val="32"/>
          <w:szCs w:val="32"/>
        </w:rPr>
      </w:pPr>
      <w:r>
        <w:rPr>
          <w:rFonts w:ascii="仿宋" w:eastAsia="仿宋" w:hAnsi="仿宋" w:cs="仿宋" w:hint="eastAsia"/>
          <w:sz w:val="32"/>
          <w:szCs w:val="32"/>
        </w:rPr>
        <w:t>7.3报价文件应用不褪色的材料书写或打印。并由供应</w:t>
      </w:r>
      <w:proofErr w:type="gramStart"/>
      <w:r>
        <w:rPr>
          <w:rFonts w:ascii="仿宋" w:eastAsia="仿宋" w:hAnsi="仿宋" w:cs="仿宋" w:hint="eastAsia"/>
          <w:sz w:val="32"/>
          <w:szCs w:val="32"/>
        </w:rPr>
        <w:t>商法定</w:t>
      </w:r>
      <w:proofErr w:type="gramEnd"/>
      <w:r>
        <w:rPr>
          <w:rFonts w:ascii="仿宋" w:eastAsia="仿宋" w:hAnsi="仿宋" w:cs="仿宋" w:hint="eastAsia"/>
          <w:sz w:val="32"/>
          <w:szCs w:val="32"/>
        </w:rPr>
        <w:t>代表人或其授权代表在响应文件相应位置签字及加盖公章，</w:t>
      </w:r>
      <w:bookmarkStart w:id="14" w:name="OLE_LINK1"/>
      <w:r w:rsidR="00F967F1">
        <w:rPr>
          <w:rFonts w:ascii="仿宋" w:eastAsia="仿宋" w:hAnsi="仿宋" w:cs="仿宋" w:hint="eastAsia"/>
          <w:sz w:val="32"/>
          <w:szCs w:val="32"/>
        </w:rPr>
        <w:t>正本须逐页/面盖章，副本可以是正本的复印件，正本及副本胶装成册后均加盖骑缝章。响应文件未密封完好，签署、盖章不</w:t>
      </w:r>
      <w:proofErr w:type="gramStart"/>
      <w:r w:rsidR="00F967F1">
        <w:rPr>
          <w:rFonts w:ascii="仿宋" w:eastAsia="仿宋" w:hAnsi="仿宋" w:cs="仿宋" w:hint="eastAsia"/>
          <w:sz w:val="32"/>
          <w:szCs w:val="32"/>
        </w:rPr>
        <w:t>符合磋商</w:t>
      </w:r>
      <w:proofErr w:type="gramEnd"/>
      <w:r w:rsidR="00F967F1">
        <w:rPr>
          <w:rFonts w:ascii="仿宋" w:eastAsia="仿宋" w:hAnsi="仿宋" w:cs="仿宋" w:hint="eastAsia"/>
          <w:sz w:val="32"/>
          <w:szCs w:val="32"/>
        </w:rPr>
        <w:t>文件的要求，采购人有权按无效响应处理。磋商现场供应商代表需携带本人身份证件原件以核验身份。</w:t>
      </w:r>
    </w:p>
    <w:bookmarkEnd w:id="14"/>
    <w:p w14:paraId="5A21EEB4"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62CF44E2" w14:textId="77777777" w:rsidR="00BF7411" w:rsidRDefault="00000000">
      <w:pPr>
        <w:adjustRightInd w:val="0"/>
        <w:snapToGrid w:val="0"/>
        <w:spacing w:line="560" w:lineRule="exact"/>
        <w:ind w:firstLineChars="200" w:firstLine="640"/>
        <w:rPr>
          <w:rFonts w:ascii="方正仿宋_GB2312" w:eastAsia="方正仿宋_GB2312" w:hAnsi="方正仿宋_GB2312" w:cs="方正仿宋_GB2312" w:hint="eastAsia"/>
          <w:sz w:val="32"/>
          <w:szCs w:val="32"/>
        </w:rPr>
      </w:pPr>
      <w:r>
        <w:rPr>
          <w:rFonts w:ascii="黑体" w:eastAsia="黑体" w:hAnsi="黑体" w:cs="黑体" w:hint="eastAsia"/>
          <w:sz w:val="32"/>
          <w:szCs w:val="32"/>
        </w:rPr>
        <w:t xml:space="preserve">五、联系方式 </w:t>
      </w:r>
      <w:r>
        <w:rPr>
          <w:rFonts w:ascii="方正仿宋_GB2312" w:eastAsia="方正仿宋_GB2312" w:hAnsi="方正仿宋_GB2312" w:cs="方正仿宋_GB2312" w:hint="eastAsia"/>
          <w:sz w:val="32"/>
          <w:szCs w:val="32"/>
        </w:rPr>
        <w:t xml:space="preserve">  </w:t>
      </w:r>
    </w:p>
    <w:p w14:paraId="4492759B"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联系人：凌老师、喻老师</w:t>
      </w:r>
    </w:p>
    <w:p w14:paraId="41B69D8A"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电话：0898-68642247、0898-68662169   </w:t>
      </w:r>
    </w:p>
    <w:p w14:paraId="15C695FF"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邮箱：hnwjy0898@163.com</w:t>
      </w:r>
    </w:p>
    <w:p w14:paraId="6AF8EC0D" w14:textId="22C79A23" w:rsidR="00BF7411" w:rsidRPr="00D06C53" w:rsidRDefault="00000000" w:rsidP="00D06C53">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地址：海南卫生健康职业学院校长办公室(海口市秀英区秀华路32号行政办公楼3楼305办公室)</w:t>
      </w:r>
      <w:bookmarkStart w:id="15" w:name="_Toc356491306"/>
      <w:r>
        <w:rPr>
          <w:rFonts w:hint="eastAsia"/>
        </w:rPr>
        <w:br w:type="page"/>
      </w:r>
      <w:bookmarkStart w:id="16" w:name="_Toc12548"/>
      <w:bookmarkStart w:id="17" w:name="_Toc29613"/>
      <w:bookmarkStart w:id="18" w:name="_Toc40089789"/>
    </w:p>
    <w:p w14:paraId="7B7D36C7" w14:textId="79DB8CBF" w:rsidR="00BF7411" w:rsidRPr="00E9592A" w:rsidRDefault="00000000" w:rsidP="00E9592A">
      <w:pPr>
        <w:pStyle w:val="1"/>
        <w:adjustRightInd w:val="0"/>
        <w:snapToGrid w:val="0"/>
        <w:spacing w:line="560" w:lineRule="exact"/>
        <w:rPr>
          <w:rFonts w:hAnsi="宋体" w:cs="宋体" w:hint="eastAsia"/>
          <w:sz w:val="44"/>
        </w:rPr>
      </w:pPr>
      <w:r>
        <w:rPr>
          <w:rFonts w:hAnsi="宋体" w:cs="宋体" w:hint="eastAsia"/>
          <w:sz w:val="44"/>
        </w:rPr>
        <w:lastRenderedPageBreak/>
        <w:t>第二部分  开标、评标、定标</w:t>
      </w:r>
      <w:bookmarkStart w:id="19" w:name="_Toc29040"/>
      <w:bookmarkStart w:id="20" w:name="_Toc332979555"/>
      <w:bookmarkStart w:id="21" w:name="_Toc325620714"/>
      <w:bookmarkEnd w:id="16"/>
    </w:p>
    <w:p w14:paraId="0DAB6A21"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一、开标</w:t>
      </w:r>
      <w:bookmarkEnd w:id="19"/>
      <w:bookmarkEnd w:id="20"/>
      <w:bookmarkEnd w:id="21"/>
    </w:p>
    <w:p w14:paraId="041334F5"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1.按照谈判文件规定的时间、地点开标。开标由采购人主持，供应商和有关方面的代表参加。供应</w:t>
      </w:r>
      <w:proofErr w:type="gramStart"/>
      <w:r>
        <w:rPr>
          <w:rFonts w:ascii="仿宋" w:eastAsia="仿宋" w:hAnsi="仿宋" w:cs="仿宋" w:hint="eastAsia"/>
          <w:sz w:val="32"/>
          <w:szCs w:val="32"/>
        </w:rPr>
        <w:t>商法定</w:t>
      </w:r>
      <w:proofErr w:type="gramEnd"/>
      <w:r>
        <w:rPr>
          <w:rFonts w:ascii="仿宋" w:eastAsia="仿宋" w:hAnsi="仿宋" w:cs="仿宋" w:hint="eastAsia"/>
          <w:sz w:val="32"/>
          <w:szCs w:val="32"/>
        </w:rPr>
        <w:t>代表人或其授权代理人应参加并签名报到以证明其出席。</w:t>
      </w:r>
    </w:p>
    <w:p w14:paraId="6FE33A9F"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2.开标时，由供应商或者其推选的代表检查响应文件的密封情况。</w:t>
      </w:r>
    </w:p>
    <w:p w14:paraId="7B4CD8A0"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3.工作人员当众拆封，宣读供应商名称、投标价格和响应文件的其他主要内容。采购人在谈判文件要求提交响应文件的截止时间前收到的所有响应文件，开标时当众予以拆封、宣读。</w:t>
      </w:r>
    </w:p>
    <w:p w14:paraId="4E1F5D7F"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4.记录员将唱</w:t>
      </w:r>
      <w:proofErr w:type="gramStart"/>
      <w:r>
        <w:rPr>
          <w:rFonts w:ascii="仿宋" w:eastAsia="仿宋" w:hAnsi="仿宋" w:cs="仿宋" w:hint="eastAsia"/>
          <w:sz w:val="32"/>
          <w:szCs w:val="32"/>
        </w:rPr>
        <w:t>价内容</w:t>
      </w:r>
      <w:proofErr w:type="gramEnd"/>
      <w:r>
        <w:rPr>
          <w:rFonts w:ascii="仿宋" w:eastAsia="仿宋" w:hAnsi="仿宋" w:cs="仿宋" w:hint="eastAsia"/>
          <w:sz w:val="32"/>
          <w:szCs w:val="32"/>
        </w:rPr>
        <w:t>记录并由供应</w:t>
      </w:r>
      <w:proofErr w:type="gramStart"/>
      <w:r>
        <w:rPr>
          <w:rFonts w:ascii="仿宋" w:eastAsia="仿宋" w:hAnsi="仿宋" w:cs="仿宋" w:hint="eastAsia"/>
          <w:sz w:val="32"/>
          <w:szCs w:val="32"/>
        </w:rPr>
        <w:t>商法定</w:t>
      </w:r>
      <w:proofErr w:type="gramEnd"/>
      <w:r>
        <w:rPr>
          <w:rFonts w:ascii="仿宋" w:eastAsia="仿宋" w:hAnsi="仿宋" w:cs="仿宋" w:hint="eastAsia"/>
          <w:sz w:val="32"/>
          <w:szCs w:val="32"/>
        </w:rPr>
        <w:t>代表人或授权代理人签字确认。</w:t>
      </w:r>
    </w:p>
    <w:p w14:paraId="2452B638"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bookmarkStart w:id="22" w:name="_Toc27176"/>
      <w:bookmarkStart w:id="23" w:name="_Toc325620715"/>
      <w:bookmarkStart w:id="24" w:name="_Toc332979556"/>
      <w:r>
        <w:rPr>
          <w:rFonts w:ascii="黑体" w:eastAsia="黑体" w:hAnsi="黑体" w:cs="黑体" w:hint="eastAsia"/>
          <w:sz w:val="32"/>
          <w:szCs w:val="32"/>
        </w:rPr>
        <w:t>二、</w:t>
      </w:r>
      <w:bookmarkEnd w:id="22"/>
      <w:bookmarkEnd w:id="23"/>
      <w:bookmarkEnd w:id="24"/>
      <w:r>
        <w:rPr>
          <w:rFonts w:ascii="黑体" w:eastAsia="黑体" w:hAnsi="黑体" w:cs="黑体" w:hint="eastAsia"/>
          <w:sz w:val="32"/>
          <w:szCs w:val="32"/>
        </w:rPr>
        <w:t>谈判小组</w:t>
      </w:r>
    </w:p>
    <w:p w14:paraId="14253719"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本项目将根据项目特点组成谈判小组，其成员由学校推荐专家、采购人代表、法</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等组成，谈判小组负责对响应文件进行审查、质疑、评审，推荐成交候选供应商。</w:t>
      </w:r>
    </w:p>
    <w:p w14:paraId="72BF68C2"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bookmarkStart w:id="25" w:name="_Toc27961"/>
      <w:bookmarkStart w:id="26" w:name="_Toc332979557"/>
      <w:bookmarkStart w:id="27" w:name="_Toc325620716"/>
      <w:r>
        <w:rPr>
          <w:rFonts w:ascii="黑体" w:eastAsia="黑体" w:hAnsi="黑体" w:cs="黑体" w:hint="eastAsia"/>
          <w:sz w:val="32"/>
          <w:szCs w:val="32"/>
        </w:rPr>
        <w:t>三、评审原则</w:t>
      </w:r>
      <w:bookmarkEnd w:id="25"/>
      <w:bookmarkEnd w:id="26"/>
      <w:bookmarkEnd w:id="27"/>
    </w:p>
    <w:p w14:paraId="3422E0E6"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“公平、公正、择优、效益”为本次招标的基本原则，谈判小组按照这一原则的要求，公正、平等地对待各供应商。同时，在评审过程中恪守以下原则：</w:t>
      </w:r>
    </w:p>
    <w:p w14:paraId="391AAC4D"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1.客观性原则：谈判小组将严格按照谈判文件要求的内容，对供应商的响应文件进行认真评审；谈判小组对响应文件的评审仅依据响应文件本身，而不依靠响应文件以外的任何因素；</w:t>
      </w:r>
    </w:p>
    <w:p w14:paraId="4F50CA28"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2.统一性原则：谈判小组将按照统一的原则和方法，对各供应商的响应文件进行评审；</w:t>
      </w:r>
    </w:p>
    <w:p w14:paraId="6968459B"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3.独立性原则：评标工作在谈判小组内部独立进行，不受外界任何因素的干扰和影响，谈判小组成员对出具的专家意见承担个人责任；</w:t>
      </w:r>
    </w:p>
    <w:p w14:paraId="60434CC8"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4.保密性原则：谈判小组成员及有关工作人员将保守供应商的商业秘密；</w:t>
      </w:r>
    </w:p>
    <w:p w14:paraId="10E59011"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5.综合性原则：谈判小组将综合分析评审供应商的各项指标，而不以单项指标的优劣评定中标人；</w:t>
      </w:r>
    </w:p>
    <w:p w14:paraId="51D495DF"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bookmarkStart w:id="28" w:name="_Toc9800"/>
      <w:bookmarkStart w:id="29" w:name="_Toc325620717"/>
      <w:bookmarkStart w:id="30" w:name="_Toc332979558"/>
      <w:r>
        <w:rPr>
          <w:rFonts w:ascii="黑体" w:eastAsia="黑体" w:hAnsi="黑体" w:cs="黑体" w:hint="eastAsia"/>
          <w:sz w:val="32"/>
          <w:szCs w:val="32"/>
        </w:rPr>
        <w:t>四、</w:t>
      </w:r>
      <w:bookmarkEnd w:id="28"/>
      <w:bookmarkEnd w:id="29"/>
      <w:bookmarkEnd w:id="30"/>
      <w:r>
        <w:rPr>
          <w:rFonts w:ascii="黑体" w:eastAsia="黑体" w:hAnsi="黑体" w:cs="黑体" w:hint="eastAsia"/>
          <w:sz w:val="32"/>
          <w:szCs w:val="32"/>
        </w:rPr>
        <w:t>谈判程序</w:t>
      </w:r>
    </w:p>
    <w:p w14:paraId="6386609B" w14:textId="165E2C5B" w:rsidR="00BF7411" w:rsidRDefault="00000000" w:rsidP="009C459D">
      <w:pPr>
        <w:adjustRightInd w:val="0"/>
        <w:snapToGrid w:val="0"/>
        <w:spacing w:line="560" w:lineRule="exact"/>
        <w:ind w:firstLineChars="200" w:firstLine="640"/>
        <w:rPr>
          <w:rFonts w:ascii="仿宋" w:eastAsia="仿宋" w:hAnsi="仿宋" w:cs="仿宋" w:hint="eastAsia"/>
          <w:sz w:val="32"/>
          <w:szCs w:val="32"/>
        </w:rPr>
      </w:pPr>
      <w:bookmarkStart w:id="31" w:name="_Toc325620718"/>
      <w:r>
        <w:rPr>
          <w:rFonts w:ascii="仿宋" w:eastAsia="仿宋" w:hAnsi="仿宋" w:cs="仿宋" w:hint="eastAsia"/>
          <w:sz w:val="32"/>
          <w:szCs w:val="32"/>
        </w:rPr>
        <w:t>1.公开报价：采购人将对所有参与谈判的供应商的报价内容进行公开报价。</w:t>
      </w:r>
      <w:r w:rsidR="009C459D" w:rsidRPr="009C459D">
        <w:rPr>
          <w:rFonts w:ascii="仿宋" w:eastAsia="仿宋" w:hAnsi="仿宋" w:cs="仿宋" w:hint="eastAsia"/>
          <w:sz w:val="32"/>
          <w:szCs w:val="32"/>
        </w:rPr>
        <w:t>公开内容：采购人将对所有参与磋商的供应商的资料内容进行公开唱标（不包括报价）。</w:t>
      </w:r>
    </w:p>
    <w:p w14:paraId="3534F6EC"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4BF182B1"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（1）供应商提供的有关资格、资质证明文件不真实或提供虚假材料；</w:t>
      </w:r>
    </w:p>
    <w:p w14:paraId="0B2F9AAB"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（2）供应商未按谈判文件要求装订的；</w:t>
      </w:r>
    </w:p>
    <w:p w14:paraId="7BCA0C5F" w14:textId="67C0BF15" w:rsidR="00BF7411" w:rsidRDefault="00000000" w:rsidP="00CD0C45">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（3）在整个谈判过程中，供应商有企图影响采购结果公正性的任何活动；</w:t>
      </w:r>
    </w:p>
    <w:p w14:paraId="11498FBA"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（4）供应商以任何方式诋毁其他供应商；</w:t>
      </w:r>
    </w:p>
    <w:p w14:paraId="4E1B85BF"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（5）供应商串通报价；</w:t>
      </w:r>
    </w:p>
    <w:p w14:paraId="10E6CC8D"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lastRenderedPageBreak/>
        <w:t>（6）以他人名义报价或者以其他方式弄虚作假，骗取成交；</w:t>
      </w:r>
    </w:p>
    <w:p w14:paraId="014200BD"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（7）成交供应商不按要求签订合同；</w:t>
      </w:r>
    </w:p>
    <w:p w14:paraId="5C22F906"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（8）提供多个报价方案的；</w:t>
      </w:r>
    </w:p>
    <w:p w14:paraId="44B83505"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（9）供应商必须明确所报产品的品牌、型号及规格参数，描述不清楚的视为无效报价；</w:t>
      </w:r>
    </w:p>
    <w:p w14:paraId="69D6DDF3"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（10）法律、法规规定的其他情况。</w:t>
      </w:r>
    </w:p>
    <w:p w14:paraId="730DAB03"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资格审查合格供应</w:t>
      </w:r>
      <w:proofErr w:type="gramStart"/>
      <w:r>
        <w:rPr>
          <w:rFonts w:ascii="仿宋" w:eastAsia="仿宋" w:hAnsi="仿宋" w:cs="仿宋" w:hint="eastAsia"/>
          <w:sz w:val="32"/>
          <w:szCs w:val="32"/>
        </w:rPr>
        <w:t>商按照</w:t>
      </w:r>
      <w:proofErr w:type="gramEnd"/>
      <w:r>
        <w:rPr>
          <w:rFonts w:ascii="仿宋" w:eastAsia="仿宋" w:hAnsi="仿宋" w:cs="仿宋" w:hint="eastAsia"/>
          <w:sz w:val="32"/>
          <w:szCs w:val="32"/>
        </w:rPr>
        <w:t>报名顺序或签到顺序确定谈判顺序。</w:t>
      </w:r>
    </w:p>
    <w:p w14:paraId="6E6675F7"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6BC889E0"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在报价范围及技术要求不变的前提下，最终报价不得高于初始报价，否则按照无效报价处理。谈判重点：主要针对供应商所投货物性能特点、质量等是否满足采购人的要求进行报价。</w:t>
      </w:r>
    </w:p>
    <w:p w14:paraId="075E4E0A"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（1）供应商所报货物的性能特点、质量；</w:t>
      </w:r>
    </w:p>
    <w:p w14:paraId="47E48C41"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（2）商务条款的陈述；</w:t>
      </w:r>
    </w:p>
    <w:p w14:paraId="25E5836A" w14:textId="77777777" w:rsidR="00BF7411" w:rsidRDefault="00000000">
      <w:pPr>
        <w:adjustRightInd w:val="0"/>
        <w:snapToGrid w:val="0"/>
        <w:spacing w:line="56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（3）专家针对各供应商响应文件对谈判文件的响应情况提问；</w:t>
      </w:r>
    </w:p>
    <w:p w14:paraId="70EF3F43"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谈判结束后，谈判小组要求所有参加报价的供应商在规定的时间内进行最后报价及有关承诺。如果报价过程未对文件做实质性变动，供应商的最后报价不得高于其初始报价。</w:t>
      </w:r>
    </w:p>
    <w:p w14:paraId="255AF1AA"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4.谈判评审方法</w:t>
      </w:r>
    </w:p>
    <w:p w14:paraId="2CF5D835"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（1）谈判小组应当从质量和服务均能满足采购文件实质性响应要求的供应商中，按照最后报价总分值由低到高的顺序提</w:t>
      </w:r>
      <w:r>
        <w:rPr>
          <w:rFonts w:ascii="仿宋" w:eastAsia="仿宋" w:hAnsi="仿宋" w:cs="仿宋" w:hint="eastAsia"/>
          <w:sz w:val="32"/>
          <w:szCs w:val="32"/>
        </w:rPr>
        <w:lastRenderedPageBreak/>
        <w:t>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w:t>
      </w:r>
      <w:proofErr w:type="gramStart"/>
      <w:r>
        <w:rPr>
          <w:rFonts w:ascii="仿宋" w:eastAsia="仿宋" w:hAnsi="仿宋" w:cs="仿宋" w:hint="eastAsia"/>
          <w:sz w:val="32"/>
          <w:szCs w:val="32"/>
        </w:rPr>
        <w:t>供应商且不</w:t>
      </w:r>
      <w:proofErr w:type="gramEnd"/>
      <w:r>
        <w:rPr>
          <w:rFonts w:ascii="仿宋" w:eastAsia="仿宋" w:hAnsi="仿宋" w:cs="仿宋" w:hint="eastAsia"/>
          <w:sz w:val="32"/>
          <w:szCs w:val="32"/>
        </w:rPr>
        <w:t>提出异议的，视为确定评审报告提出的最后报价最低的供应商为成交供应商。</w:t>
      </w:r>
    </w:p>
    <w:p w14:paraId="6E742DBC" w14:textId="77777777" w:rsidR="00BF7411" w:rsidRDefault="00000000">
      <w:pPr>
        <w:adjustRightInd w:val="0"/>
        <w:snapToGrid w:val="0"/>
        <w:spacing w:line="54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7A0B863F" w14:textId="77777777" w:rsidR="00BF7411" w:rsidRDefault="00000000">
      <w:pPr>
        <w:adjustRightInd w:val="0"/>
        <w:snapToGrid w:val="0"/>
        <w:spacing w:line="54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（3）禁止供应商相互串通报价：</w:t>
      </w:r>
    </w:p>
    <w:p w14:paraId="272A0FF5"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有下列情形之一的，属于供应商相互串通报价：</w:t>
      </w:r>
    </w:p>
    <w:p w14:paraId="13B2E13B"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1）供应商之间协商报价等响应文件的实质性内容；</w:t>
      </w:r>
    </w:p>
    <w:p w14:paraId="507742E3"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2）供应商之间约定成交供应商；</w:t>
      </w:r>
    </w:p>
    <w:p w14:paraId="0A4DEFFC"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3）供应商之间约定部分供应商放弃报价或者成交；</w:t>
      </w:r>
    </w:p>
    <w:p w14:paraId="6AFC5123"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4）属于同一集团、协会、商会等组织成员的供应</w:t>
      </w:r>
      <w:proofErr w:type="gramStart"/>
      <w:r>
        <w:rPr>
          <w:rFonts w:ascii="仿宋" w:eastAsia="仿宋" w:hAnsi="仿宋" w:cs="仿宋" w:hint="eastAsia"/>
          <w:sz w:val="32"/>
          <w:szCs w:val="32"/>
        </w:rPr>
        <w:t>商按照</w:t>
      </w:r>
      <w:proofErr w:type="gramEnd"/>
      <w:r>
        <w:rPr>
          <w:rFonts w:ascii="仿宋" w:eastAsia="仿宋" w:hAnsi="仿宋" w:cs="仿宋" w:hint="eastAsia"/>
          <w:sz w:val="32"/>
          <w:szCs w:val="32"/>
        </w:rPr>
        <w:t>该组织要求协同报价；</w:t>
      </w:r>
    </w:p>
    <w:p w14:paraId="6CC1AD90"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5）供应商之间为谋取成交或者排斥特定供应商而采取的其他联合行动。</w:t>
      </w:r>
    </w:p>
    <w:p w14:paraId="5D2C6545" w14:textId="77777777" w:rsidR="00BF7411" w:rsidRDefault="00000000">
      <w:pPr>
        <w:adjustRightInd w:val="0"/>
        <w:snapToGrid w:val="0"/>
        <w:spacing w:line="54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（4）有下列情形之一的，视为供应商相互串通报价：</w:t>
      </w:r>
    </w:p>
    <w:p w14:paraId="0B3600EE"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1）不同供应商的响应文件由同一单位或者个人编制；</w:t>
      </w:r>
    </w:p>
    <w:p w14:paraId="31CE5D6A"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2）不同供应商委托同一单位或者个人办理报价事宜；</w:t>
      </w:r>
    </w:p>
    <w:p w14:paraId="54E272C3"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3）不同供应商的响应文件载明的项目管理成员为同一人；</w:t>
      </w:r>
    </w:p>
    <w:p w14:paraId="0E599914"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4）不同供应商的响应文件异常一致或者报价呈规律性差异；</w:t>
      </w:r>
    </w:p>
    <w:p w14:paraId="1E525FDF"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5）不同供应商的响应文件相互混装；</w:t>
      </w:r>
    </w:p>
    <w:p w14:paraId="5934AC0D" w14:textId="77777777" w:rsidR="00BF7411" w:rsidRDefault="00000000">
      <w:pPr>
        <w:adjustRightInd w:val="0"/>
        <w:snapToGrid w:val="0"/>
        <w:spacing w:line="540" w:lineRule="exact"/>
        <w:ind w:firstLineChars="100" w:firstLine="320"/>
        <w:rPr>
          <w:rFonts w:ascii="仿宋" w:eastAsia="仿宋" w:hAnsi="仿宋" w:cs="仿宋" w:hint="eastAsia"/>
          <w:sz w:val="32"/>
          <w:szCs w:val="32"/>
        </w:rPr>
      </w:pPr>
      <w:r>
        <w:rPr>
          <w:rFonts w:ascii="仿宋" w:eastAsia="仿宋" w:hAnsi="仿宋" w:cs="仿宋" w:hint="eastAsia"/>
          <w:sz w:val="32"/>
          <w:szCs w:val="32"/>
        </w:rPr>
        <w:t>（5）弄虚作假的行为：</w:t>
      </w:r>
    </w:p>
    <w:p w14:paraId="54B957D9"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使用通过受让或者租借等方式获取资格、资质证书报价的。</w:t>
      </w:r>
    </w:p>
    <w:p w14:paraId="656BF39A" w14:textId="77777777" w:rsidR="00BF7411" w:rsidRDefault="00000000">
      <w:pPr>
        <w:adjustRightInd w:val="0"/>
        <w:snapToGrid w:val="0"/>
        <w:spacing w:line="540" w:lineRule="exact"/>
        <w:rPr>
          <w:rFonts w:ascii="仿宋" w:eastAsia="仿宋" w:hAnsi="仿宋" w:cs="仿宋" w:hint="eastAsia"/>
          <w:sz w:val="32"/>
          <w:szCs w:val="32"/>
        </w:rPr>
      </w:pPr>
      <w:r>
        <w:rPr>
          <w:rFonts w:ascii="仿宋" w:eastAsia="仿宋" w:hAnsi="仿宋" w:cs="仿宋" w:hint="eastAsia"/>
          <w:sz w:val="32"/>
          <w:szCs w:val="32"/>
        </w:rPr>
        <w:t>以其他方式弄虚作假的行为：</w:t>
      </w:r>
    </w:p>
    <w:p w14:paraId="796D37A1"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1）使用伪造、变造的许可证件；</w:t>
      </w:r>
    </w:p>
    <w:p w14:paraId="6DFC0FC6"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2）提供虚假的财务状况或者业绩；</w:t>
      </w:r>
    </w:p>
    <w:p w14:paraId="79F61B88"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3）提供虚假的项目负责人或者主要技术人员简历、劳动关系证明；</w:t>
      </w:r>
    </w:p>
    <w:p w14:paraId="718B334E"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4）提供虚假的信用状况；</w:t>
      </w:r>
    </w:p>
    <w:p w14:paraId="043C1DC4"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5）其他弄虚作假的行为。</w:t>
      </w:r>
    </w:p>
    <w:p w14:paraId="114EA75F" w14:textId="77777777" w:rsidR="00BF7411" w:rsidRDefault="00000000">
      <w:pPr>
        <w:adjustRightInd w:val="0"/>
        <w:snapToGrid w:val="0"/>
        <w:spacing w:line="540" w:lineRule="exact"/>
        <w:ind w:firstLineChars="200" w:firstLine="640"/>
        <w:rPr>
          <w:rFonts w:ascii="黑体" w:eastAsia="黑体" w:hAnsi="黑体" w:cs="黑体" w:hint="eastAsia"/>
          <w:sz w:val="32"/>
          <w:szCs w:val="32"/>
        </w:rPr>
      </w:pPr>
      <w:bookmarkStart w:id="32" w:name="_Toc22147"/>
      <w:bookmarkStart w:id="33" w:name="_Toc332979559"/>
      <w:r>
        <w:rPr>
          <w:rFonts w:ascii="黑体" w:eastAsia="黑体" w:hAnsi="黑体" w:cs="黑体" w:hint="eastAsia"/>
          <w:sz w:val="32"/>
          <w:szCs w:val="32"/>
        </w:rPr>
        <w:t>五、废标</w:t>
      </w:r>
      <w:bookmarkEnd w:id="31"/>
      <w:bookmarkEnd w:id="32"/>
      <w:bookmarkEnd w:id="33"/>
    </w:p>
    <w:p w14:paraId="11779FB6" w14:textId="77777777" w:rsidR="00BF7411" w:rsidRDefault="00000000">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在招标采购中，出现下列情形之一的，应予废标：</w:t>
      </w:r>
    </w:p>
    <w:p w14:paraId="3536C56F"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1.符合专业条件的供应商或者对谈判文件作实质响应的供应商不足三家的；</w:t>
      </w:r>
    </w:p>
    <w:p w14:paraId="114115A2"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2.出现影响采购公正的违法、违规行为的；</w:t>
      </w:r>
    </w:p>
    <w:p w14:paraId="08E7A752"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3.供应商的报价均超过了预算金额（备注：设定最高限价的，本项内容改为最高限价），招标人不能支付的；</w:t>
      </w:r>
    </w:p>
    <w:p w14:paraId="3A0AA27F"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4.因重大变故，采购任务取消的；</w:t>
      </w:r>
    </w:p>
    <w:p w14:paraId="4508B455"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79FB04AE"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2DEF8551"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7.供应商（投标人）之间存在关联关系采购人有权根据学校采购有关规定取消其投标（或取消其提交响应文件），由此产生的一切后果均由相关供应商（投标人）承担。</w:t>
      </w:r>
    </w:p>
    <w:p w14:paraId="58DA42E0"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8.法律、法规规定的其他情况。</w:t>
      </w:r>
    </w:p>
    <w:p w14:paraId="48446C08" w14:textId="77777777" w:rsidR="00BF7411" w:rsidRDefault="00000000">
      <w:pPr>
        <w:adjustRightInd w:val="0"/>
        <w:snapToGrid w:val="0"/>
        <w:spacing w:line="540" w:lineRule="exact"/>
        <w:ind w:firstLineChars="200" w:firstLine="640"/>
        <w:rPr>
          <w:rFonts w:ascii="黑体" w:eastAsia="黑体" w:hAnsi="黑体" w:cs="黑体" w:hint="eastAsia"/>
          <w:sz w:val="32"/>
          <w:szCs w:val="32"/>
        </w:rPr>
      </w:pPr>
      <w:bookmarkStart w:id="34" w:name="_Toc332979560"/>
      <w:bookmarkStart w:id="35" w:name="_Toc325620719"/>
      <w:bookmarkStart w:id="36" w:name="_Toc3341"/>
      <w:r>
        <w:rPr>
          <w:rFonts w:ascii="黑体" w:eastAsia="黑体" w:hAnsi="黑体" w:cs="黑体" w:hint="eastAsia"/>
          <w:sz w:val="32"/>
          <w:szCs w:val="32"/>
        </w:rPr>
        <w:t>六、中标通知书</w:t>
      </w:r>
      <w:bookmarkEnd w:id="34"/>
      <w:bookmarkEnd w:id="35"/>
      <w:bookmarkEnd w:id="36"/>
    </w:p>
    <w:p w14:paraId="03F154E3"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1.评标结束后，由采购人即日向中标人签发《中标通知书》。</w:t>
      </w:r>
    </w:p>
    <w:p w14:paraId="5C52441B"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2.中标人收到中标通知书后，应于指定的时间、地点与招标人签订采购合同。</w:t>
      </w:r>
    </w:p>
    <w:p w14:paraId="5B0BB020"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3.谈判文件及其补充、中标人的报价文件及澄清文件等，均为签订合同的依据。</w:t>
      </w:r>
      <w:bookmarkStart w:id="37" w:name="_Toc18290"/>
      <w:bookmarkStart w:id="38" w:name="_Toc7846"/>
      <w:bookmarkStart w:id="39" w:name="_Toc332979561"/>
    </w:p>
    <w:p w14:paraId="2319C95C" w14:textId="77777777" w:rsidR="00AF2F99" w:rsidRPr="00AF2F99" w:rsidRDefault="00AF2F99" w:rsidP="00AF2F99">
      <w:pPr>
        <w:adjustRightInd w:val="0"/>
        <w:snapToGrid w:val="0"/>
        <w:spacing w:line="540" w:lineRule="exact"/>
        <w:ind w:firstLineChars="200" w:firstLine="640"/>
        <w:rPr>
          <w:rFonts w:ascii="黑体" w:eastAsia="黑体" w:hAnsi="黑体" w:cs="黑体" w:hint="eastAsia"/>
          <w:sz w:val="32"/>
          <w:szCs w:val="32"/>
        </w:rPr>
      </w:pPr>
      <w:r w:rsidRPr="00AF2F99">
        <w:rPr>
          <w:rFonts w:ascii="黑体" w:eastAsia="黑体" w:hAnsi="黑体" w:cs="黑体" w:hint="eastAsia"/>
          <w:sz w:val="32"/>
          <w:szCs w:val="32"/>
        </w:rPr>
        <w:t>七、初步评审</w:t>
      </w:r>
    </w:p>
    <w:p w14:paraId="2F4E99BA" w14:textId="00E05F42" w:rsidR="00AF2F99" w:rsidRDefault="00AF2F99" w:rsidP="00AF2F99">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1.进入评审程序后，</w:t>
      </w:r>
      <w:bookmarkStart w:id="40" w:name="OLE_LINK4"/>
      <w:r>
        <w:rPr>
          <w:rFonts w:ascii="仿宋" w:eastAsia="仿宋" w:hAnsi="仿宋" w:cs="仿宋" w:hint="eastAsia"/>
          <w:sz w:val="32"/>
          <w:szCs w:val="32"/>
        </w:rPr>
        <w:t>谈判</w:t>
      </w:r>
      <w:bookmarkEnd w:id="40"/>
      <w:r>
        <w:rPr>
          <w:rFonts w:ascii="仿宋" w:eastAsia="仿宋" w:hAnsi="仿宋" w:cs="仿宋" w:hint="eastAsia"/>
          <w:sz w:val="32"/>
          <w:szCs w:val="32"/>
        </w:rPr>
        <w:t>小组先对服务商的响应文件进行初步评审。谈判小组将根据评审办法的规定和“初步审查表”对响应文件的资格性和符合性进行评审，只有对“初步审查表”（详见初步审查表）所列各项</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实质性响应的响应文件才能通过初步评审。对是否实质性响应磋商文件的要求有争议的内容，评选委员会将以记名方式表决，得票超过半数的服务商（参与本次磋商的服务商）有资格进入下一阶段的评审，否则将被淘汰。</w:t>
      </w:r>
    </w:p>
    <w:p w14:paraId="756C3D19" w14:textId="77777777" w:rsidR="00AF2F99" w:rsidRDefault="00AF2F99" w:rsidP="00AF2F99">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八、决标办法</w:t>
      </w:r>
    </w:p>
    <w:p w14:paraId="5470E1B1" w14:textId="4A54165A" w:rsidR="00AF2F99" w:rsidRDefault="00AF2F99" w:rsidP="00AF2F99">
      <w:pPr>
        <w:pStyle w:val="a6"/>
        <w:spacing w:line="560" w:lineRule="exact"/>
        <w:ind w:firstLine="559"/>
        <w:rPr>
          <w:rFonts w:ascii="仿宋" w:eastAsia="仿宋" w:hAnsi="仿宋" w:cs="仿宋" w:hint="eastAsia"/>
          <w:szCs w:val="32"/>
        </w:rPr>
      </w:pPr>
      <w:r>
        <w:rPr>
          <w:rFonts w:ascii="仿宋" w:eastAsia="仿宋" w:hAnsi="仿宋" w:cs="仿宋" w:hint="eastAsia"/>
          <w:szCs w:val="32"/>
        </w:rPr>
        <w:t>1.本项目为磋商项目，由谈判小组采用综合评分法对所有服</w:t>
      </w:r>
      <w:r>
        <w:rPr>
          <w:rFonts w:ascii="仿宋" w:eastAsia="仿宋" w:hAnsi="仿宋" w:cs="仿宋" w:hint="eastAsia"/>
          <w:szCs w:val="32"/>
        </w:rPr>
        <w:lastRenderedPageBreak/>
        <w:t>务商的响应文件进行综合评分，综合得分最高的供应商为第一成交候选供应商，综合得分次高的供应商为第二成交候选供应商，以此类推。</w:t>
      </w:r>
    </w:p>
    <w:p w14:paraId="16EA57FC" w14:textId="77777777" w:rsidR="00AF2F99" w:rsidRDefault="00AF2F99" w:rsidP="00AF2F99">
      <w:pPr>
        <w:pStyle w:val="2"/>
        <w:spacing w:before="120"/>
        <w:rPr>
          <w:rFonts w:hint="eastAsia"/>
          <w:sz w:val="32"/>
        </w:rPr>
      </w:pPr>
      <w:r>
        <w:rPr>
          <w:rFonts w:hint="eastAsia"/>
        </w:rPr>
        <w:br w:type="page"/>
      </w:r>
    </w:p>
    <w:p w14:paraId="05BC9B54" w14:textId="0F817BCB" w:rsidR="00AF2F99" w:rsidRDefault="00AF2F99" w:rsidP="00AF2F99">
      <w:pPr>
        <w:pStyle w:val="1"/>
        <w:adjustRightInd w:val="0"/>
        <w:snapToGrid w:val="0"/>
        <w:spacing w:line="560" w:lineRule="exact"/>
        <w:rPr>
          <w:rFonts w:hAnsi="宋体" w:cs="宋体" w:hint="eastAsia"/>
          <w:sz w:val="44"/>
        </w:rPr>
      </w:pPr>
      <w:r>
        <w:rPr>
          <w:rFonts w:hAnsi="宋体" w:cs="宋体" w:hint="eastAsia"/>
          <w:sz w:val="44"/>
        </w:rPr>
        <w:lastRenderedPageBreak/>
        <w:t>第三部分 评审办法</w:t>
      </w:r>
    </w:p>
    <w:p w14:paraId="17871E59" w14:textId="77777777" w:rsidR="00AF2F99" w:rsidRDefault="00AF2F99" w:rsidP="00AF2F99">
      <w:pPr>
        <w:widowControl/>
        <w:adjustRightInd w:val="0"/>
        <w:snapToGrid w:val="0"/>
        <w:spacing w:line="560" w:lineRule="exact"/>
        <w:ind w:firstLineChars="200" w:firstLine="640"/>
        <w:jc w:val="left"/>
        <w:rPr>
          <w:rFonts w:ascii="黑体" w:eastAsia="黑体" w:hAnsi="黑体" w:cs="黑体" w:hint="eastAsia"/>
          <w:bCs w:val="0"/>
          <w:color w:val="000000"/>
          <w:sz w:val="32"/>
          <w:szCs w:val="32"/>
        </w:rPr>
      </w:pPr>
      <w:r>
        <w:rPr>
          <w:rFonts w:ascii="黑体" w:eastAsia="黑体" w:hAnsi="黑体" w:cs="黑体" w:hint="eastAsia"/>
          <w:bCs w:val="0"/>
          <w:color w:val="000000"/>
          <w:sz w:val="32"/>
          <w:szCs w:val="32"/>
        </w:rPr>
        <w:t>一、初步评审</w:t>
      </w:r>
    </w:p>
    <w:p w14:paraId="35A3F667" w14:textId="7865C0B5" w:rsidR="00AF2F99" w:rsidRDefault="00AF2F99" w:rsidP="00AF2F99">
      <w:pPr>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1.进入评审程序后，谈判小组先对服务商的响应文件进行初步评审。谈判小组将根据评审办法的规定和“初步审查表”对响应文件的资格性和符合性进行评审，只有对“初步审查表”（详见初步审查表）所列各项</w:t>
      </w:r>
      <w:proofErr w:type="gramStart"/>
      <w:r>
        <w:rPr>
          <w:rFonts w:ascii="仿宋" w:eastAsia="仿宋" w:hAnsi="仿宋" w:cs="仿宋" w:hint="eastAsia"/>
          <w:color w:val="000000"/>
          <w:kern w:val="0"/>
          <w:sz w:val="32"/>
          <w:szCs w:val="32"/>
        </w:rPr>
        <w:t>作出</w:t>
      </w:r>
      <w:proofErr w:type="gramEnd"/>
      <w:r>
        <w:rPr>
          <w:rFonts w:ascii="仿宋" w:eastAsia="仿宋" w:hAnsi="仿宋" w:cs="仿宋" w:hint="eastAsia"/>
          <w:color w:val="000000"/>
          <w:kern w:val="0"/>
          <w:sz w:val="32"/>
          <w:szCs w:val="32"/>
        </w:rPr>
        <w:t>实质性响应的响应文件才能通过初步评审。对是否实质性响应磋商文件的要求有争议的内容，评选委员会将以记名方式表决，得票超过半数的服务商（参与本次磋商的服务商）有资格进入下一阶段的评审，否则将被淘汰。</w:t>
      </w:r>
    </w:p>
    <w:p w14:paraId="6E309E7D" w14:textId="77777777" w:rsidR="00AF2F99" w:rsidRDefault="00AF2F99" w:rsidP="00AF2F99">
      <w:pPr>
        <w:widowControl/>
        <w:adjustRightInd w:val="0"/>
        <w:snapToGrid w:val="0"/>
        <w:spacing w:line="560" w:lineRule="exact"/>
        <w:ind w:firstLineChars="200" w:firstLine="640"/>
        <w:jc w:val="left"/>
        <w:rPr>
          <w:rFonts w:ascii="黑体" w:eastAsia="黑体" w:hAnsi="黑体" w:cs="黑体" w:hint="eastAsia"/>
          <w:bCs w:val="0"/>
          <w:color w:val="000000"/>
          <w:sz w:val="32"/>
          <w:szCs w:val="32"/>
        </w:rPr>
      </w:pPr>
      <w:r>
        <w:rPr>
          <w:rFonts w:ascii="黑体" w:eastAsia="黑体" w:hAnsi="黑体" w:cs="黑体" w:hint="eastAsia"/>
          <w:bCs w:val="0"/>
          <w:color w:val="000000"/>
          <w:sz w:val="32"/>
          <w:szCs w:val="32"/>
        </w:rPr>
        <w:t>二、详细评审</w:t>
      </w:r>
    </w:p>
    <w:p w14:paraId="5A3D0FC7" w14:textId="6846ADAF" w:rsidR="00AF2F99" w:rsidRDefault="00AF2F99" w:rsidP="00AF2F99">
      <w:pPr>
        <w:pStyle w:val="a6"/>
        <w:adjustRightInd w:val="0"/>
        <w:snapToGrid w:val="0"/>
        <w:spacing w:line="560" w:lineRule="exact"/>
        <w:ind w:firstLine="545"/>
        <w:rPr>
          <w:rFonts w:ascii="仿宋" w:eastAsia="仿宋" w:hAnsi="仿宋" w:cs="仿宋" w:hint="eastAsia"/>
          <w:szCs w:val="32"/>
        </w:rPr>
      </w:pPr>
      <w:r>
        <w:rPr>
          <w:rFonts w:ascii="仿宋" w:eastAsia="仿宋" w:hAnsi="仿宋" w:cs="仿宋" w:hint="eastAsia"/>
          <w:spacing w:val="2"/>
          <w:szCs w:val="32"/>
        </w:rPr>
        <w:t>（一）评标委员会根据评审办法对通过初步评审的响应文件进行详细评</w:t>
      </w:r>
      <w:r>
        <w:rPr>
          <w:rFonts w:ascii="仿宋" w:eastAsia="仿宋" w:hAnsi="仿宋" w:cs="仿宋" w:hint="eastAsia"/>
          <w:spacing w:val="-2"/>
          <w:szCs w:val="32"/>
        </w:rPr>
        <w:t>审，并进行技术和商务的评审打分。</w:t>
      </w:r>
    </w:p>
    <w:p w14:paraId="7393348F" w14:textId="77777777" w:rsidR="00AF2F99" w:rsidRDefault="00AF2F99" w:rsidP="00AF2F99">
      <w:pPr>
        <w:pStyle w:val="a6"/>
        <w:adjustRightInd w:val="0"/>
        <w:snapToGrid w:val="0"/>
        <w:spacing w:line="560" w:lineRule="exact"/>
        <w:ind w:firstLineChars="200" w:firstLine="632"/>
        <w:jc w:val="left"/>
        <w:rPr>
          <w:rFonts w:ascii="仿宋" w:eastAsia="仿宋" w:hAnsi="仿宋" w:cs="仿宋" w:hint="eastAsia"/>
          <w:spacing w:val="-1"/>
          <w:szCs w:val="32"/>
        </w:rPr>
      </w:pPr>
      <w:r>
        <w:rPr>
          <w:rFonts w:ascii="仿宋" w:eastAsia="仿宋" w:hAnsi="仿宋" w:cs="仿宋" w:hint="eastAsia"/>
          <w:spacing w:val="-2"/>
          <w:szCs w:val="32"/>
        </w:rPr>
        <w:t>（二）技术、商务评分：具体评审的内容详见（附表</w:t>
      </w:r>
      <w:r>
        <w:rPr>
          <w:rFonts w:ascii="仿宋" w:eastAsia="仿宋" w:hAnsi="仿宋" w:cs="仿宋" w:hint="eastAsia"/>
          <w:spacing w:val="-71"/>
          <w:szCs w:val="32"/>
        </w:rPr>
        <w:t xml:space="preserve"> </w:t>
      </w:r>
      <w:r>
        <w:rPr>
          <w:rFonts w:ascii="仿宋" w:eastAsia="仿宋" w:hAnsi="仿宋" w:cs="仿宋" w:hint="eastAsia"/>
          <w:spacing w:val="-1"/>
          <w:szCs w:val="32"/>
        </w:rPr>
        <w:t>2）；</w:t>
      </w:r>
    </w:p>
    <w:p w14:paraId="71544809" w14:textId="77777777" w:rsidR="00AF2F99" w:rsidRDefault="00AF2F99" w:rsidP="00AF2F99">
      <w:pPr>
        <w:pStyle w:val="a6"/>
        <w:adjustRightInd w:val="0"/>
        <w:snapToGrid w:val="0"/>
        <w:spacing w:line="560" w:lineRule="exact"/>
        <w:ind w:firstLineChars="100" w:firstLine="380"/>
        <w:jc w:val="left"/>
        <w:rPr>
          <w:rFonts w:ascii="仿宋" w:eastAsia="仿宋" w:hAnsi="仿宋" w:cs="仿宋" w:hint="eastAsia"/>
          <w:szCs w:val="32"/>
        </w:rPr>
      </w:pPr>
      <w:r>
        <w:rPr>
          <w:rFonts w:ascii="仿宋" w:eastAsia="仿宋" w:hAnsi="仿宋" w:cs="仿宋" w:hint="eastAsia"/>
          <w:spacing w:val="30"/>
          <w:szCs w:val="32"/>
        </w:rPr>
        <w:t xml:space="preserve"> </w:t>
      </w:r>
      <w:r>
        <w:rPr>
          <w:rFonts w:ascii="仿宋" w:eastAsia="仿宋" w:hAnsi="仿宋" w:cs="仿宋" w:hint="eastAsia"/>
          <w:spacing w:val="2"/>
          <w:szCs w:val="32"/>
        </w:rPr>
        <w:t>（三）价格</w:t>
      </w:r>
      <w:proofErr w:type="gramStart"/>
      <w:r>
        <w:rPr>
          <w:rFonts w:ascii="仿宋" w:eastAsia="仿宋" w:hAnsi="仿宋" w:cs="仿宋" w:hint="eastAsia"/>
          <w:spacing w:val="2"/>
          <w:szCs w:val="32"/>
        </w:rPr>
        <w:t>分统一</w:t>
      </w:r>
      <w:proofErr w:type="gramEnd"/>
      <w:r>
        <w:rPr>
          <w:rFonts w:ascii="仿宋" w:eastAsia="仿宋" w:hAnsi="仿宋" w:cs="仿宋" w:hint="eastAsia"/>
          <w:spacing w:val="2"/>
          <w:szCs w:val="32"/>
        </w:rPr>
        <w:t>采用低价优先法计算，将通过初步评审的所有供应商的投标价格，即满足竞争性磋商文件要求且价格最低的投标价为基准价，</w:t>
      </w:r>
      <w:r>
        <w:rPr>
          <w:rFonts w:ascii="仿宋" w:eastAsia="仿宋" w:hAnsi="仿宋" w:cs="仿宋" w:hint="eastAsia"/>
          <w:spacing w:val="-2"/>
          <w:szCs w:val="32"/>
        </w:rPr>
        <w:t>其价格分为满分。其他供应商的价格</w:t>
      </w:r>
      <w:proofErr w:type="gramStart"/>
      <w:r>
        <w:rPr>
          <w:rFonts w:ascii="仿宋" w:eastAsia="仿宋" w:hAnsi="仿宋" w:cs="仿宋" w:hint="eastAsia"/>
          <w:spacing w:val="-2"/>
          <w:szCs w:val="32"/>
        </w:rPr>
        <w:t>分统一</w:t>
      </w:r>
      <w:proofErr w:type="gramEnd"/>
      <w:r>
        <w:rPr>
          <w:rFonts w:ascii="仿宋" w:eastAsia="仿宋" w:hAnsi="仿宋" w:cs="仿宋" w:hint="eastAsia"/>
          <w:spacing w:val="-2"/>
          <w:szCs w:val="32"/>
        </w:rPr>
        <w:t>按照下列公式计算：</w:t>
      </w:r>
    </w:p>
    <w:p w14:paraId="495C654C" w14:textId="77777777" w:rsidR="00AF2F99" w:rsidRDefault="00AF2F99" w:rsidP="00AF2F99">
      <w:pPr>
        <w:adjustRightInd w:val="0"/>
        <w:snapToGrid w:val="0"/>
        <w:spacing w:line="560" w:lineRule="exact"/>
        <w:jc w:val="left"/>
        <w:rPr>
          <w:rFonts w:ascii="仿宋" w:eastAsia="仿宋" w:hAnsi="仿宋" w:cs="仿宋" w:hint="eastAsia"/>
          <w:b/>
          <w:spacing w:val="35"/>
          <w:w w:val="99"/>
          <w:sz w:val="32"/>
          <w:szCs w:val="32"/>
        </w:rPr>
      </w:pPr>
      <w:r>
        <w:rPr>
          <w:rFonts w:ascii="仿宋" w:eastAsia="仿宋" w:hAnsi="仿宋" w:cs="仿宋" w:hint="eastAsia"/>
          <w:sz w:val="32"/>
          <w:szCs w:val="32"/>
        </w:rPr>
        <mc:AlternateContent>
          <mc:Choice Requires="wps">
            <w:drawing>
              <wp:anchor distT="0" distB="0" distL="114300" distR="114300" simplePos="0" relativeHeight="251661312" behindDoc="0" locked="0" layoutInCell="1" allowOverlap="1" wp14:anchorId="3742BDCC" wp14:editId="1677FA34">
                <wp:simplePos x="0" y="0"/>
                <wp:positionH relativeFrom="page">
                  <wp:posOffset>895985</wp:posOffset>
                </wp:positionH>
                <wp:positionV relativeFrom="paragraph">
                  <wp:posOffset>967105</wp:posOffset>
                </wp:positionV>
                <wp:extent cx="5772150" cy="801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2150" cy="801370"/>
                        </a:xfrm>
                        <a:prstGeom prst="rect">
                          <a:avLst/>
                        </a:prstGeom>
                        <a:noFill/>
                        <a:ln>
                          <a:noFill/>
                        </a:ln>
                      </wps:spPr>
                      <wps:txbx>
                        <w:txbxContent>
                          <w:p w14:paraId="6030A8F3" w14:textId="77777777" w:rsidR="00AF2F99" w:rsidRDefault="00AF2F99" w:rsidP="00AF2F99"/>
                        </w:txbxContent>
                      </wps:txbx>
                      <wps:bodyPr lIns="0" tIns="0" rIns="0" bIns="0" upright="1"/>
                    </wps:wsp>
                  </a:graphicData>
                </a:graphic>
              </wp:anchor>
            </w:drawing>
          </mc:Choice>
          <mc:Fallback>
            <w:pict>
              <v:shapetype w14:anchorId="3742BDCC" id="_x0000_t202" coordsize="21600,21600" o:spt="202" path="m,l,21600r21600,l21600,xe">
                <v:stroke joinstyle="miter"/>
                <v:path gradientshapeok="t" o:connecttype="rect"/>
              </v:shapetype>
              <v:shape id="文本框 3" o:spid="_x0000_s1026" type="#_x0000_t202" style="position:absolute;margin-left:70.55pt;margin-top:76.15pt;width:454.5pt;height:63.1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" filled="f" stroked="f">
                <v:textbox inset="0,0,0,0">
                  <w:txbxContent>
                    <w:p w14:paraId="6030A8F3" w14:textId="77777777" w:rsidR="00AF2F99" w:rsidRDefault="00AF2F99" w:rsidP="00AF2F99"/>
                  </w:txbxContent>
                </v:textbox>
                <w10:wrap anchorx="page"/>
              </v:shape>
            </w:pict>
          </mc:Fallback>
        </mc:AlternateContent>
      </w:r>
      <w:r>
        <w:rPr>
          <w:rFonts w:ascii="仿宋" w:eastAsia="仿宋" w:hAnsi="仿宋" w:cs="仿宋" w:hint="eastAsia"/>
          <w:b/>
          <w:spacing w:val="-1"/>
          <w:sz w:val="32"/>
          <w:szCs w:val="32"/>
        </w:rPr>
        <w:t>磋商报价得分=(基准价／最终报价)×</w:t>
      </w:r>
      <w:proofErr w:type="gramStart"/>
      <w:r>
        <w:rPr>
          <w:rFonts w:ascii="仿宋" w:eastAsia="仿宋" w:hAnsi="仿宋" w:cs="仿宋" w:hint="eastAsia"/>
          <w:b/>
          <w:spacing w:val="-1"/>
          <w:sz w:val="32"/>
          <w:szCs w:val="32"/>
        </w:rPr>
        <w:t>价格权</w:t>
      </w:r>
      <w:proofErr w:type="gramEnd"/>
      <w:r>
        <w:rPr>
          <w:rFonts w:ascii="仿宋" w:eastAsia="仿宋" w:hAnsi="仿宋" w:cs="仿宋" w:hint="eastAsia"/>
          <w:b/>
          <w:spacing w:val="-1"/>
          <w:sz w:val="32"/>
          <w:szCs w:val="32"/>
        </w:rPr>
        <w:t>值×100</w:t>
      </w:r>
      <w:r>
        <w:rPr>
          <w:rFonts w:ascii="仿宋" w:eastAsia="仿宋" w:hAnsi="仿宋" w:cs="仿宋" w:hint="eastAsia"/>
          <w:b/>
          <w:spacing w:val="35"/>
          <w:w w:val="99"/>
          <w:sz w:val="32"/>
          <w:szCs w:val="32"/>
        </w:rPr>
        <w:t xml:space="preserve"> </w:t>
      </w:r>
    </w:p>
    <w:p w14:paraId="78A70154" w14:textId="77777777" w:rsidR="00AF2F99" w:rsidRDefault="00AF2F99" w:rsidP="00AF2F99">
      <w:pPr>
        <w:adjustRightInd w:val="0"/>
        <w:snapToGrid w:val="0"/>
        <w:spacing w:line="560" w:lineRule="exact"/>
        <w:ind w:firstLineChars="300" w:firstLine="948"/>
        <w:jc w:val="left"/>
        <w:rPr>
          <w:rFonts w:ascii="黑体" w:eastAsia="黑体" w:hAnsi="黑体" w:cs="黑体" w:hint="eastAsia"/>
          <w:sz w:val="32"/>
          <w:szCs w:val="32"/>
        </w:rPr>
      </w:pPr>
      <w:r>
        <w:rPr>
          <w:rFonts w:ascii="黑体" w:eastAsia="黑体" w:hAnsi="黑体" w:cs="黑体" w:hint="eastAsia"/>
          <w:spacing w:val="-2"/>
          <w:sz w:val="32"/>
          <w:szCs w:val="32"/>
        </w:rPr>
        <w:t>三、技术、商务及价格权重分配</w:t>
      </w:r>
    </w:p>
    <w:tbl>
      <w:tblPr>
        <w:tblW w:w="0" w:type="auto"/>
        <w:jc w:val="center"/>
        <w:tblLayout w:type="fixed"/>
        <w:tblCellMar>
          <w:left w:w="0" w:type="dxa"/>
          <w:right w:w="0" w:type="dxa"/>
        </w:tblCellMar>
        <w:tblLook w:val="04A0" w:firstRow="1" w:lastRow="0" w:firstColumn="1" w:lastColumn="0" w:noHBand="0" w:noVBand="1"/>
      </w:tblPr>
      <w:tblGrid>
        <w:gridCol w:w="2490"/>
        <w:gridCol w:w="3660"/>
        <w:gridCol w:w="2925"/>
      </w:tblGrid>
      <w:tr w:rsidR="00AF2F99" w14:paraId="7D4E145A" w14:textId="77777777" w:rsidTr="00621A26">
        <w:trPr>
          <w:trHeight w:hRule="exact" w:val="657"/>
          <w:jc w:val="center"/>
        </w:trPr>
        <w:tc>
          <w:tcPr>
            <w:tcW w:w="2490" w:type="dxa"/>
            <w:tcBorders>
              <w:top w:val="single" w:sz="4" w:space="0" w:color="000000"/>
              <w:left w:val="single" w:sz="4" w:space="0" w:color="000000"/>
              <w:bottom w:val="single" w:sz="4" w:space="0" w:color="000000"/>
              <w:right w:val="single" w:sz="4" w:space="0" w:color="000000"/>
            </w:tcBorders>
          </w:tcPr>
          <w:p w14:paraId="39EAE2DC" w14:textId="77777777" w:rsidR="00AF2F99" w:rsidRDefault="00AF2F99" w:rsidP="00621A26">
            <w:pPr>
              <w:pStyle w:val="TableParagraph"/>
              <w:adjustRightInd w:val="0"/>
              <w:snapToGrid w:val="0"/>
              <w:spacing w:line="560" w:lineRule="exact"/>
              <w:jc w:val="center"/>
              <w:rPr>
                <w:rFonts w:ascii="仿宋" w:eastAsia="仿宋" w:hAnsi="仿宋" w:cs="仿宋" w:hint="eastAsia"/>
                <w:sz w:val="32"/>
                <w:szCs w:val="32"/>
              </w:rPr>
            </w:pPr>
            <w:r>
              <w:rPr>
                <w:rFonts w:ascii="仿宋" w:eastAsia="仿宋" w:hAnsi="仿宋" w:cs="仿宋" w:hint="eastAsia"/>
                <w:spacing w:val="-2"/>
                <w:sz w:val="32"/>
                <w:szCs w:val="32"/>
              </w:rPr>
              <w:t>评分项目</w:t>
            </w:r>
          </w:p>
        </w:tc>
        <w:tc>
          <w:tcPr>
            <w:tcW w:w="3660" w:type="dxa"/>
            <w:tcBorders>
              <w:top w:val="single" w:sz="4" w:space="0" w:color="000000"/>
              <w:left w:val="single" w:sz="4" w:space="0" w:color="000000"/>
              <w:bottom w:val="single" w:sz="4" w:space="0" w:color="000000"/>
              <w:right w:val="single" w:sz="4" w:space="0" w:color="000000"/>
            </w:tcBorders>
          </w:tcPr>
          <w:p w14:paraId="030DE8C5" w14:textId="77777777" w:rsidR="00AF2F99" w:rsidRDefault="00AF2F99" w:rsidP="00621A26">
            <w:pPr>
              <w:pStyle w:val="TableParagraph"/>
              <w:adjustRightInd w:val="0"/>
              <w:snapToGrid w:val="0"/>
              <w:spacing w:line="560" w:lineRule="exact"/>
              <w:jc w:val="center"/>
              <w:rPr>
                <w:rFonts w:ascii="仿宋" w:eastAsia="仿宋" w:hAnsi="仿宋" w:cs="仿宋" w:hint="eastAsia"/>
                <w:sz w:val="32"/>
                <w:szCs w:val="32"/>
              </w:rPr>
            </w:pPr>
            <w:r>
              <w:rPr>
                <w:rFonts w:ascii="仿宋" w:eastAsia="仿宋" w:hAnsi="仿宋" w:cs="仿宋" w:hint="eastAsia"/>
                <w:spacing w:val="-2"/>
                <w:sz w:val="32"/>
                <w:szCs w:val="32"/>
              </w:rPr>
              <w:t>技术/商务评审项</w:t>
            </w:r>
          </w:p>
        </w:tc>
        <w:tc>
          <w:tcPr>
            <w:tcW w:w="2925" w:type="dxa"/>
            <w:tcBorders>
              <w:top w:val="single" w:sz="4" w:space="0" w:color="000000"/>
              <w:left w:val="single" w:sz="4" w:space="0" w:color="000000"/>
              <w:bottom w:val="single" w:sz="4" w:space="0" w:color="000000"/>
              <w:right w:val="single" w:sz="4" w:space="0" w:color="000000"/>
            </w:tcBorders>
          </w:tcPr>
          <w:p w14:paraId="47A76EAF" w14:textId="77777777" w:rsidR="00AF2F99" w:rsidRDefault="00AF2F99" w:rsidP="00621A26">
            <w:pPr>
              <w:pStyle w:val="TableParagraph"/>
              <w:adjustRightInd w:val="0"/>
              <w:snapToGrid w:val="0"/>
              <w:spacing w:line="560" w:lineRule="exact"/>
              <w:jc w:val="center"/>
              <w:rPr>
                <w:rFonts w:ascii="仿宋" w:eastAsia="仿宋" w:hAnsi="仿宋" w:cs="仿宋" w:hint="eastAsia"/>
                <w:sz w:val="32"/>
                <w:szCs w:val="32"/>
              </w:rPr>
            </w:pPr>
            <w:r>
              <w:rPr>
                <w:rFonts w:ascii="仿宋" w:eastAsia="仿宋" w:hAnsi="仿宋" w:cs="仿宋" w:hint="eastAsia"/>
                <w:spacing w:val="-2"/>
                <w:sz w:val="32"/>
                <w:szCs w:val="32"/>
              </w:rPr>
              <w:t>价格项</w:t>
            </w:r>
          </w:p>
        </w:tc>
      </w:tr>
      <w:tr w:rsidR="00AF2F99" w14:paraId="4F991040" w14:textId="77777777" w:rsidTr="00621A26">
        <w:trPr>
          <w:trHeight w:hRule="exact" w:val="595"/>
          <w:jc w:val="center"/>
        </w:trPr>
        <w:tc>
          <w:tcPr>
            <w:tcW w:w="2490" w:type="dxa"/>
            <w:tcBorders>
              <w:top w:val="single" w:sz="4" w:space="0" w:color="000000"/>
              <w:left w:val="single" w:sz="4" w:space="0" w:color="000000"/>
              <w:bottom w:val="single" w:sz="4" w:space="0" w:color="000000"/>
              <w:right w:val="single" w:sz="4" w:space="0" w:color="000000"/>
            </w:tcBorders>
          </w:tcPr>
          <w:p w14:paraId="376FBD4D" w14:textId="77777777" w:rsidR="00AF2F99" w:rsidRDefault="00AF2F99" w:rsidP="00621A26">
            <w:pPr>
              <w:pStyle w:val="TableParagraph"/>
              <w:adjustRightInd w:val="0"/>
              <w:snapToGrid w:val="0"/>
              <w:spacing w:line="560" w:lineRule="exact"/>
              <w:jc w:val="center"/>
              <w:rPr>
                <w:rFonts w:ascii="仿宋" w:eastAsia="仿宋" w:hAnsi="仿宋" w:cs="仿宋" w:hint="eastAsia"/>
                <w:sz w:val="32"/>
                <w:szCs w:val="32"/>
              </w:rPr>
            </w:pPr>
            <w:r>
              <w:rPr>
                <w:rFonts w:ascii="仿宋" w:eastAsia="仿宋" w:hAnsi="仿宋" w:cs="仿宋" w:hint="eastAsia"/>
                <w:spacing w:val="-1"/>
                <w:sz w:val="32"/>
                <w:szCs w:val="32"/>
              </w:rPr>
              <w:t>权值</w:t>
            </w:r>
          </w:p>
        </w:tc>
        <w:tc>
          <w:tcPr>
            <w:tcW w:w="3660" w:type="dxa"/>
            <w:tcBorders>
              <w:top w:val="single" w:sz="4" w:space="0" w:color="000000"/>
              <w:left w:val="single" w:sz="4" w:space="0" w:color="000000"/>
              <w:bottom w:val="single" w:sz="4" w:space="0" w:color="000000"/>
              <w:right w:val="single" w:sz="4" w:space="0" w:color="000000"/>
            </w:tcBorders>
          </w:tcPr>
          <w:p w14:paraId="54BE0F82" w14:textId="77777777" w:rsidR="00AF2F99" w:rsidRDefault="00AF2F99" w:rsidP="00621A26">
            <w:pPr>
              <w:pStyle w:val="TableParagraph"/>
              <w:adjustRightInd w:val="0"/>
              <w:snapToGrid w:val="0"/>
              <w:spacing w:line="560" w:lineRule="exact"/>
              <w:jc w:val="center"/>
              <w:rPr>
                <w:rFonts w:ascii="仿宋" w:eastAsia="仿宋" w:hAnsi="仿宋" w:cs="仿宋" w:hint="eastAsia"/>
                <w:sz w:val="32"/>
                <w:szCs w:val="32"/>
              </w:rPr>
            </w:pPr>
            <w:r>
              <w:rPr>
                <w:rFonts w:ascii="仿宋" w:eastAsia="仿宋" w:hAnsi="仿宋" w:cs="仿宋" w:hint="eastAsia"/>
                <w:sz w:val="32"/>
                <w:szCs w:val="32"/>
              </w:rPr>
              <w:t>90%</w:t>
            </w:r>
          </w:p>
        </w:tc>
        <w:tc>
          <w:tcPr>
            <w:tcW w:w="2925" w:type="dxa"/>
            <w:tcBorders>
              <w:top w:val="single" w:sz="4" w:space="0" w:color="000000"/>
              <w:left w:val="single" w:sz="4" w:space="0" w:color="000000"/>
              <w:bottom w:val="single" w:sz="4" w:space="0" w:color="000000"/>
              <w:right w:val="single" w:sz="4" w:space="0" w:color="000000"/>
            </w:tcBorders>
          </w:tcPr>
          <w:p w14:paraId="1A65D495" w14:textId="77777777" w:rsidR="00AF2F99" w:rsidRDefault="00AF2F99" w:rsidP="00621A26">
            <w:pPr>
              <w:pStyle w:val="TableParagraph"/>
              <w:adjustRightInd w:val="0"/>
              <w:snapToGrid w:val="0"/>
              <w:spacing w:line="560" w:lineRule="exact"/>
              <w:jc w:val="center"/>
              <w:rPr>
                <w:rFonts w:ascii="仿宋" w:eastAsia="仿宋" w:hAnsi="仿宋" w:cs="仿宋" w:hint="eastAsia"/>
                <w:sz w:val="32"/>
                <w:szCs w:val="32"/>
              </w:rPr>
            </w:pPr>
            <w:r>
              <w:rPr>
                <w:rFonts w:ascii="仿宋" w:eastAsia="仿宋" w:hAnsi="仿宋" w:cs="仿宋" w:hint="eastAsia"/>
                <w:spacing w:val="-1"/>
                <w:sz w:val="32"/>
                <w:szCs w:val="32"/>
              </w:rPr>
              <w:t>10%</w:t>
            </w:r>
          </w:p>
        </w:tc>
      </w:tr>
    </w:tbl>
    <w:p w14:paraId="3E1142F6" w14:textId="0B16CFE5" w:rsidR="00AF2F99" w:rsidRDefault="00AF2F99" w:rsidP="00AF2F99">
      <w:pPr>
        <w:pStyle w:val="a6"/>
        <w:adjustRightInd w:val="0"/>
        <w:snapToGrid w:val="0"/>
        <w:spacing w:line="560" w:lineRule="exact"/>
        <w:ind w:firstLineChars="200" w:firstLine="648"/>
        <w:rPr>
          <w:rFonts w:ascii="仿宋" w:eastAsia="仿宋" w:hAnsi="仿宋" w:cs="仿宋" w:hint="eastAsia"/>
          <w:spacing w:val="-2"/>
          <w:szCs w:val="32"/>
        </w:rPr>
      </w:pPr>
      <w:r>
        <w:rPr>
          <w:rFonts w:ascii="黑体" w:eastAsia="黑体" w:hAnsi="黑体" w:cs="黑体" w:hint="eastAsia"/>
          <w:spacing w:val="2"/>
          <w:szCs w:val="32"/>
        </w:rPr>
        <w:t>四、综合评分及其统计：</w:t>
      </w:r>
      <w:r>
        <w:rPr>
          <w:rFonts w:ascii="仿宋" w:eastAsia="仿宋" w:hAnsi="仿宋" w:cs="仿宋" w:hint="eastAsia"/>
          <w:spacing w:val="2"/>
          <w:szCs w:val="32"/>
        </w:rPr>
        <w:t>按照评标程序、评分标准以及分值分配的规定，评标委员会成员分别就各个供应商的技术、商</w:t>
      </w:r>
      <w:r>
        <w:rPr>
          <w:rFonts w:ascii="仿宋" w:eastAsia="仿宋" w:hAnsi="仿宋" w:cs="仿宋" w:hint="eastAsia"/>
          <w:spacing w:val="2"/>
          <w:szCs w:val="32"/>
        </w:rPr>
        <w:lastRenderedPageBreak/>
        <w:t>务状况，其对竞争性磋商文件要求的响应情况进行评议和比较，评出各供应商的得分，得分与投标报价分相加得出综合得分。综合得分最高的供应商为第一成交候选供应</w:t>
      </w:r>
      <w:r>
        <w:rPr>
          <w:rFonts w:ascii="仿宋" w:eastAsia="仿宋" w:hAnsi="仿宋" w:cs="仿宋" w:hint="eastAsia"/>
          <w:spacing w:val="-2"/>
          <w:szCs w:val="32"/>
        </w:rPr>
        <w:t>商，综合得分次高的供应商为第二成交候选供应商，以此类推。</w:t>
      </w:r>
    </w:p>
    <w:p w14:paraId="05323F64" w14:textId="77777777" w:rsidR="00AF2F99" w:rsidRDefault="00AF2F99" w:rsidP="00AF2F99">
      <w:pPr>
        <w:pStyle w:val="2"/>
        <w:spacing w:before="120"/>
        <w:rPr>
          <w:rFonts w:hint="eastAsia"/>
          <w:sz w:val="32"/>
        </w:rPr>
      </w:pPr>
      <w:r>
        <w:rPr>
          <w:rFonts w:hint="eastAsia"/>
        </w:rPr>
        <w:br w:type="page"/>
      </w:r>
    </w:p>
    <w:p w14:paraId="3D117DA1" w14:textId="77777777" w:rsidR="00AF2F99" w:rsidRDefault="00AF2F99" w:rsidP="00AF2F99">
      <w:pPr>
        <w:jc w:val="center"/>
        <w:rPr>
          <w:color w:val="000000"/>
          <w:sz w:val="32"/>
        </w:rPr>
      </w:pPr>
      <w:r>
        <w:rPr>
          <w:rFonts w:hint="eastAsia"/>
          <w:color w:val="000000"/>
          <w:sz w:val="32"/>
        </w:rPr>
        <w:lastRenderedPageBreak/>
        <w:t>附表1：</w:t>
      </w:r>
      <w:r>
        <w:rPr>
          <w:color w:val="000000"/>
          <w:sz w:val="32"/>
        </w:rPr>
        <w:t>初步审查表</w:t>
      </w:r>
    </w:p>
    <w:p w14:paraId="114CBA59" w14:textId="77777777" w:rsidR="00AF2F99" w:rsidRDefault="00AF2F99" w:rsidP="00AF2F99">
      <w:pPr>
        <w:jc w:val="left"/>
        <w:rPr>
          <w:rFonts w:ascii="仿宋" w:eastAsia="仿宋" w:hAnsi="仿宋" w:cs="仿宋" w:hint="eastAsia"/>
          <w:color w:val="000000"/>
          <w:sz w:val="32"/>
          <w:szCs w:val="32"/>
        </w:rPr>
      </w:pPr>
    </w:p>
    <w:p w14:paraId="4B0C9604" w14:textId="77777777" w:rsidR="00AF2F99" w:rsidRPr="00AF2F99" w:rsidRDefault="00AF2F99" w:rsidP="00AF2F99">
      <w:pPr>
        <w:pStyle w:val="2"/>
        <w:spacing w:before="120"/>
        <w:rPr>
          <w:rFonts w:hint="eastAsia"/>
        </w:rPr>
      </w:pPr>
    </w:p>
    <w:p w14:paraId="4795B0CA" w14:textId="35565A1B" w:rsidR="00AF2F99" w:rsidRDefault="00AF2F99" w:rsidP="00AF2F99">
      <w:pPr>
        <w:jc w:val="left"/>
        <w:rPr>
          <w:rFonts w:ascii="仿宋" w:eastAsia="仿宋" w:hAnsi="仿宋" w:cs="仿宋" w:hint="eastAsia"/>
          <w:sz w:val="32"/>
          <w:szCs w:val="32"/>
        </w:rPr>
      </w:pPr>
      <w:r>
        <w:rPr>
          <w:rFonts w:ascii="仿宋" w:eastAsia="仿宋" w:hAnsi="仿宋" w:cs="仿宋" w:hint="eastAsia"/>
          <w:color w:val="000000"/>
          <w:sz w:val="32"/>
          <w:szCs w:val="32"/>
        </w:rPr>
        <w:t>项目名称：</w:t>
      </w:r>
      <w:r>
        <w:rPr>
          <w:rFonts w:ascii="仿宋" w:eastAsia="仿宋" w:hAnsi="仿宋" w:cs="仿宋" w:hint="eastAsia"/>
          <w:sz w:val="32"/>
          <w:szCs w:val="32"/>
        </w:rPr>
        <w:t>2025年世界职业院校技能大赛药学参赛项目技术服务项目</w:t>
      </w:r>
    </w:p>
    <w:p w14:paraId="54AC01A9" w14:textId="02D7C571" w:rsidR="00AF2F99" w:rsidRDefault="00AF2F99" w:rsidP="00AF2F99">
      <w:pPr>
        <w:jc w:val="left"/>
        <w:rPr>
          <w:rFonts w:ascii="仿宋" w:eastAsia="仿宋" w:hAnsi="仿宋" w:cs="仿宋" w:hint="eastAsia"/>
          <w:sz w:val="32"/>
          <w:szCs w:val="32"/>
        </w:rPr>
      </w:pPr>
      <w:r>
        <w:rPr>
          <w:rFonts w:ascii="仿宋" w:eastAsia="仿宋" w:hAnsi="仿宋" w:cs="仿宋" w:hint="eastAsia"/>
          <w:sz w:val="32"/>
          <w:szCs w:val="32"/>
        </w:rPr>
        <w:t>项目编号：</w:t>
      </w:r>
      <w:bookmarkStart w:id="41" w:name="OLE_LINK7"/>
      <w:r w:rsidRPr="00AF2F99">
        <w:rPr>
          <w:rFonts w:ascii="仿宋" w:eastAsia="仿宋" w:hAnsi="仿宋" w:cs="仿宋" w:hint="eastAsia"/>
          <w:sz w:val="32"/>
          <w:szCs w:val="32"/>
        </w:rPr>
        <w:t>HNWJY-FW202502</w:t>
      </w:r>
      <w:bookmarkEnd w:id="41"/>
      <w:r w:rsidR="000B16C0">
        <w:rPr>
          <w:rFonts w:ascii="仿宋" w:eastAsia="仿宋" w:hAnsi="仿宋" w:cs="仿宋" w:hint="eastAsia"/>
          <w:sz w:val="32"/>
          <w:szCs w:val="32"/>
        </w:rPr>
        <w:t>7</w:t>
      </w:r>
    </w:p>
    <w:tbl>
      <w:tblPr>
        <w:tblW w:w="10065" w:type="dxa"/>
        <w:jc w:val="center"/>
        <w:tblLayout w:type="fixed"/>
        <w:tblCellMar>
          <w:top w:w="88" w:type="dxa"/>
          <w:left w:w="107" w:type="dxa"/>
          <w:right w:w="11" w:type="dxa"/>
        </w:tblCellMar>
        <w:tblLook w:val="04A0" w:firstRow="1" w:lastRow="0" w:firstColumn="1" w:lastColumn="0" w:noHBand="0" w:noVBand="1"/>
      </w:tblPr>
      <w:tblGrid>
        <w:gridCol w:w="709"/>
        <w:gridCol w:w="2127"/>
        <w:gridCol w:w="3827"/>
        <w:gridCol w:w="1134"/>
        <w:gridCol w:w="1134"/>
        <w:gridCol w:w="1134"/>
      </w:tblGrid>
      <w:tr w:rsidR="00AF2F99" w14:paraId="102AC101" w14:textId="77777777" w:rsidTr="00621A26">
        <w:trPr>
          <w:trHeight w:val="55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5C886C9" w14:textId="77777777" w:rsidR="00AF2F99" w:rsidRDefault="00AF2F99" w:rsidP="00621A26">
            <w:pPr>
              <w:rPr>
                <w:rFonts w:ascii="仿宋" w:eastAsia="仿宋" w:hAnsi="仿宋" w:cs="仿宋" w:hint="eastAsia"/>
                <w:color w:val="000000"/>
                <w:sz w:val="32"/>
                <w:szCs w:val="32"/>
              </w:rPr>
            </w:pPr>
            <w:r>
              <w:rPr>
                <w:rFonts w:ascii="仿宋" w:eastAsia="仿宋" w:hAnsi="仿宋" w:cs="仿宋" w:hint="eastAsia"/>
                <w:color w:val="000000"/>
                <w:sz w:val="32"/>
                <w:szCs w:val="32"/>
              </w:rPr>
              <w:t>序号</w:t>
            </w:r>
          </w:p>
        </w:tc>
        <w:tc>
          <w:tcPr>
            <w:tcW w:w="2127" w:type="dxa"/>
            <w:tcBorders>
              <w:top w:val="single" w:sz="4" w:space="0" w:color="000000"/>
              <w:left w:val="single" w:sz="4" w:space="0" w:color="000000"/>
              <w:bottom w:val="single" w:sz="4" w:space="0" w:color="000000"/>
              <w:right w:val="single" w:sz="4" w:space="0" w:color="000000"/>
            </w:tcBorders>
            <w:vAlign w:val="center"/>
          </w:tcPr>
          <w:p w14:paraId="58E7B76B"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审查项目</w:t>
            </w:r>
          </w:p>
        </w:tc>
        <w:tc>
          <w:tcPr>
            <w:tcW w:w="3827" w:type="dxa"/>
            <w:tcBorders>
              <w:top w:val="single" w:sz="4" w:space="0" w:color="000000"/>
              <w:left w:val="single" w:sz="4" w:space="0" w:color="000000"/>
              <w:bottom w:val="single" w:sz="4" w:space="0" w:color="000000"/>
              <w:right w:val="single" w:sz="4" w:space="0" w:color="000000"/>
            </w:tcBorders>
            <w:vAlign w:val="center"/>
          </w:tcPr>
          <w:p w14:paraId="4C745B03" w14:textId="77777777" w:rsidR="00AF2F99" w:rsidRDefault="00AF2F99" w:rsidP="00621A26">
            <w:pPr>
              <w:rPr>
                <w:rFonts w:ascii="仿宋" w:eastAsia="仿宋" w:hAnsi="仿宋" w:cs="仿宋" w:hint="eastAsia"/>
                <w:color w:val="000000"/>
                <w:sz w:val="32"/>
                <w:szCs w:val="32"/>
              </w:rPr>
            </w:pPr>
            <w:r>
              <w:rPr>
                <w:rFonts w:ascii="仿宋" w:eastAsia="仿宋" w:hAnsi="仿宋" w:cs="仿宋" w:hint="eastAsia"/>
                <w:color w:val="000000"/>
                <w:sz w:val="32"/>
                <w:szCs w:val="32"/>
              </w:rPr>
              <w:t>评议内容（</w:t>
            </w:r>
            <w:proofErr w:type="gramStart"/>
            <w:r>
              <w:rPr>
                <w:rFonts w:ascii="仿宋" w:eastAsia="仿宋" w:hAnsi="仿宋" w:cs="仿宋" w:hint="eastAsia"/>
                <w:color w:val="000000"/>
                <w:sz w:val="32"/>
                <w:szCs w:val="32"/>
              </w:rPr>
              <w:t>无效磋商</w:t>
            </w:r>
            <w:proofErr w:type="gramEnd"/>
            <w:r>
              <w:rPr>
                <w:rFonts w:ascii="仿宋" w:eastAsia="仿宋" w:hAnsi="仿宋" w:cs="仿宋" w:hint="eastAsia"/>
                <w:color w:val="000000"/>
                <w:sz w:val="32"/>
                <w:szCs w:val="32"/>
              </w:rPr>
              <w:t>响应认定条件）</w:t>
            </w:r>
          </w:p>
        </w:tc>
        <w:tc>
          <w:tcPr>
            <w:tcW w:w="1134" w:type="dxa"/>
            <w:tcBorders>
              <w:top w:val="single" w:sz="4" w:space="0" w:color="000000"/>
              <w:left w:val="single" w:sz="4" w:space="0" w:color="000000"/>
              <w:bottom w:val="single" w:sz="4" w:space="0" w:color="000000"/>
              <w:right w:val="single" w:sz="4" w:space="0" w:color="000000"/>
            </w:tcBorders>
            <w:vAlign w:val="center"/>
          </w:tcPr>
          <w:p w14:paraId="26D46572" w14:textId="77777777" w:rsidR="00AF2F99" w:rsidRDefault="00AF2F99" w:rsidP="00621A26">
            <w:pPr>
              <w:rPr>
                <w:rFonts w:ascii="仿宋" w:eastAsia="仿宋" w:hAnsi="仿宋" w:cs="仿宋" w:hint="eastAsia"/>
                <w:color w:val="000000"/>
                <w:sz w:val="32"/>
                <w:szCs w:val="32"/>
              </w:rPr>
            </w:pPr>
            <w:r>
              <w:rPr>
                <w:rFonts w:ascii="仿宋" w:eastAsia="仿宋" w:hAnsi="仿宋" w:cs="仿宋" w:hint="eastAsia"/>
                <w:color w:val="000000"/>
                <w:sz w:val="32"/>
                <w:szCs w:val="32"/>
              </w:rPr>
              <w:t>服务商1</w:t>
            </w:r>
          </w:p>
        </w:tc>
        <w:tc>
          <w:tcPr>
            <w:tcW w:w="1134" w:type="dxa"/>
            <w:tcBorders>
              <w:top w:val="single" w:sz="4" w:space="0" w:color="000000"/>
              <w:left w:val="single" w:sz="4" w:space="0" w:color="000000"/>
              <w:bottom w:val="single" w:sz="4" w:space="0" w:color="000000"/>
              <w:right w:val="single" w:sz="4" w:space="0" w:color="000000"/>
            </w:tcBorders>
            <w:vAlign w:val="center"/>
          </w:tcPr>
          <w:p w14:paraId="3D449AB5" w14:textId="77777777" w:rsidR="00AF2F99" w:rsidRDefault="00AF2F99" w:rsidP="00621A26">
            <w:pPr>
              <w:rPr>
                <w:rFonts w:ascii="仿宋" w:eastAsia="仿宋" w:hAnsi="仿宋" w:cs="仿宋" w:hint="eastAsia"/>
                <w:color w:val="000000"/>
                <w:sz w:val="32"/>
                <w:szCs w:val="32"/>
              </w:rPr>
            </w:pPr>
            <w:r>
              <w:rPr>
                <w:rFonts w:ascii="仿宋" w:eastAsia="仿宋" w:hAnsi="仿宋" w:cs="仿宋" w:hint="eastAsia"/>
                <w:color w:val="000000"/>
                <w:sz w:val="32"/>
                <w:szCs w:val="32"/>
              </w:rPr>
              <w:t>服务商2</w:t>
            </w:r>
          </w:p>
        </w:tc>
        <w:tc>
          <w:tcPr>
            <w:tcW w:w="1134" w:type="dxa"/>
            <w:tcBorders>
              <w:top w:val="single" w:sz="4" w:space="0" w:color="000000"/>
              <w:left w:val="single" w:sz="4" w:space="0" w:color="000000"/>
              <w:bottom w:val="single" w:sz="4" w:space="0" w:color="000000"/>
              <w:right w:val="single" w:sz="4" w:space="0" w:color="000000"/>
            </w:tcBorders>
            <w:vAlign w:val="center"/>
          </w:tcPr>
          <w:p w14:paraId="0BEFF8DC" w14:textId="77777777" w:rsidR="00AF2F99" w:rsidRDefault="00AF2F99" w:rsidP="00621A26">
            <w:pPr>
              <w:rPr>
                <w:rFonts w:ascii="仿宋" w:eastAsia="仿宋" w:hAnsi="仿宋" w:cs="仿宋" w:hint="eastAsia"/>
                <w:color w:val="000000"/>
                <w:sz w:val="32"/>
                <w:szCs w:val="32"/>
              </w:rPr>
            </w:pPr>
            <w:r>
              <w:rPr>
                <w:rFonts w:ascii="仿宋" w:eastAsia="仿宋" w:hAnsi="仿宋" w:cs="仿宋" w:hint="eastAsia"/>
                <w:color w:val="000000"/>
                <w:sz w:val="32"/>
                <w:szCs w:val="32"/>
              </w:rPr>
              <w:t>服务商3</w:t>
            </w:r>
          </w:p>
        </w:tc>
      </w:tr>
      <w:tr w:rsidR="00AF2F99" w14:paraId="750F7B1F" w14:textId="77777777" w:rsidTr="00621A26">
        <w:trPr>
          <w:trHeight w:val="4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33AF5DD"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1</w:t>
            </w:r>
          </w:p>
        </w:tc>
        <w:tc>
          <w:tcPr>
            <w:tcW w:w="2127" w:type="dxa"/>
            <w:tcBorders>
              <w:top w:val="single" w:sz="4" w:space="0" w:color="000000"/>
              <w:left w:val="single" w:sz="4" w:space="0" w:color="000000"/>
              <w:bottom w:val="single" w:sz="4" w:space="0" w:color="000000"/>
              <w:right w:val="single" w:sz="4" w:space="0" w:color="000000"/>
            </w:tcBorders>
            <w:vAlign w:val="center"/>
          </w:tcPr>
          <w:p w14:paraId="17F70976"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服务商申请条件</w:t>
            </w:r>
          </w:p>
        </w:tc>
        <w:tc>
          <w:tcPr>
            <w:tcW w:w="3827" w:type="dxa"/>
            <w:tcBorders>
              <w:top w:val="single" w:sz="4" w:space="0" w:color="000000"/>
              <w:left w:val="single" w:sz="4" w:space="0" w:color="000000"/>
              <w:bottom w:val="single" w:sz="4" w:space="0" w:color="000000"/>
              <w:right w:val="single" w:sz="4" w:space="0" w:color="000000"/>
            </w:tcBorders>
            <w:vAlign w:val="center"/>
          </w:tcPr>
          <w:p w14:paraId="7B32B61A"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是否符合服务商申请条件</w:t>
            </w:r>
          </w:p>
        </w:tc>
        <w:tc>
          <w:tcPr>
            <w:tcW w:w="1134" w:type="dxa"/>
            <w:tcBorders>
              <w:top w:val="single" w:sz="4" w:space="0" w:color="000000"/>
              <w:left w:val="single" w:sz="4" w:space="0" w:color="000000"/>
              <w:bottom w:val="single" w:sz="4" w:space="0" w:color="000000"/>
              <w:right w:val="single" w:sz="4" w:space="0" w:color="000000"/>
            </w:tcBorders>
          </w:tcPr>
          <w:p w14:paraId="6380F329"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64FD6580"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682BD822" w14:textId="77777777" w:rsidR="00AF2F99" w:rsidRDefault="00AF2F99" w:rsidP="00621A26">
            <w:pPr>
              <w:rPr>
                <w:rFonts w:ascii="仿宋" w:eastAsia="仿宋" w:hAnsi="仿宋" w:cs="仿宋" w:hint="eastAsia"/>
                <w:color w:val="000000"/>
                <w:sz w:val="32"/>
                <w:szCs w:val="32"/>
              </w:rPr>
            </w:pPr>
          </w:p>
        </w:tc>
      </w:tr>
      <w:tr w:rsidR="00AF2F99" w14:paraId="71F0826A" w14:textId="77777777" w:rsidTr="00621A26">
        <w:trPr>
          <w:trHeight w:val="721"/>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DF34E3E"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A0D95A3" w14:textId="77777777" w:rsidR="00AF2F99" w:rsidRDefault="00AF2F99" w:rsidP="00621A26">
            <w:pPr>
              <w:jc w:val="left"/>
              <w:rPr>
                <w:rFonts w:ascii="仿宋" w:eastAsia="仿宋" w:hAnsi="仿宋" w:cs="仿宋" w:hint="eastAsia"/>
                <w:color w:val="000000"/>
                <w:sz w:val="32"/>
                <w:szCs w:val="32"/>
              </w:rPr>
            </w:pPr>
            <w:r>
              <w:rPr>
                <w:rFonts w:ascii="仿宋" w:eastAsia="仿宋" w:hAnsi="仿宋" w:cs="仿宋" w:hint="eastAsia"/>
                <w:color w:val="000000"/>
                <w:sz w:val="32"/>
                <w:szCs w:val="32"/>
              </w:rPr>
              <w:t>响应文件的有效性、完整性</w:t>
            </w:r>
          </w:p>
        </w:tc>
        <w:tc>
          <w:tcPr>
            <w:tcW w:w="3827" w:type="dxa"/>
            <w:tcBorders>
              <w:top w:val="single" w:sz="4" w:space="0" w:color="000000"/>
              <w:left w:val="single" w:sz="4" w:space="0" w:color="000000"/>
              <w:bottom w:val="single" w:sz="4" w:space="0" w:color="000000"/>
              <w:right w:val="single" w:sz="4" w:space="0" w:color="000000"/>
            </w:tcBorders>
            <w:vAlign w:val="center"/>
          </w:tcPr>
          <w:p w14:paraId="66326475"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是否</w:t>
            </w:r>
            <w:proofErr w:type="gramStart"/>
            <w:r>
              <w:rPr>
                <w:rFonts w:ascii="仿宋" w:eastAsia="仿宋" w:hAnsi="仿宋" w:cs="仿宋" w:hint="eastAsia"/>
                <w:color w:val="000000"/>
                <w:sz w:val="32"/>
                <w:szCs w:val="32"/>
              </w:rPr>
              <w:t>符合磋商</w:t>
            </w:r>
            <w:proofErr w:type="gramEnd"/>
            <w:r>
              <w:rPr>
                <w:rFonts w:ascii="仿宋" w:eastAsia="仿宋" w:hAnsi="仿宋" w:cs="仿宋" w:hint="eastAsia"/>
                <w:color w:val="000000"/>
                <w:sz w:val="32"/>
                <w:szCs w:val="32"/>
              </w:rPr>
              <w:t>文件的式样和签署要求且内容完整无缺漏</w:t>
            </w:r>
          </w:p>
        </w:tc>
        <w:tc>
          <w:tcPr>
            <w:tcW w:w="1134" w:type="dxa"/>
            <w:tcBorders>
              <w:top w:val="single" w:sz="4" w:space="0" w:color="000000"/>
              <w:left w:val="single" w:sz="4" w:space="0" w:color="000000"/>
              <w:bottom w:val="single" w:sz="4" w:space="0" w:color="000000"/>
              <w:right w:val="single" w:sz="4" w:space="0" w:color="000000"/>
            </w:tcBorders>
          </w:tcPr>
          <w:p w14:paraId="3644B8F7"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0578BB1E"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03AF2A25" w14:textId="77777777" w:rsidR="00AF2F99" w:rsidRDefault="00AF2F99" w:rsidP="00621A26">
            <w:pPr>
              <w:rPr>
                <w:rFonts w:ascii="仿宋" w:eastAsia="仿宋" w:hAnsi="仿宋" w:cs="仿宋" w:hint="eastAsia"/>
                <w:color w:val="000000"/>
                <w:sz w:val="32"/>
                <w:szCs w:val="32"/>
              </w:rPr>
            </w:pPr>
          </w:p>
        </w:tc>
      </w:tr>
      <w:tr w:rsidR="00AF2F99" w14:paraId="5F3FB7D9" w14:textId="77777777" w:rsidTr="00621A26">
        <w:trPr>
          <w:trHeight w:val="559"/>
          <w:jc w:val="center"/>
        </w:trPr>
        <w:tc>
          <w:tcPr>
            <w:tcW w:w="709" w:type="dxa"/>
            <w:tcBorders>
              <w:top w:val="single" w:sz="4" w:space="0" w:color="000000"/>
              <w:left w:val="single" w:sz="4" w:space="0" w:color="000000"/>
              <w:bottom w:val="single" w:sz="4" w:space="0" w:color="000000"/>
              <w:right w:val="single" w:sz="4" w:space="0" w:color="000000"/>
            </w:tcBorders>
          </w:tcPr>
          <w:p w14:paraId="32C80675"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3</w:t>
            </w:r>
          </w:p>
        </w:tc>
        <w:tc>
          <w:tcPr>
            <w:tcW w:w="2127" w:type="dxa"/>
            <w:tcBorders>
              <w:top w:val="single" w:sz="4" w:space="0" w:color="000000"/>
              <w:left w:val="single" w:sz="4" w:space="0" w:color="000000"/>
              <w:bottom w:val="single" w:sz="4" w:space="0" w:color="000000"/>
              <w:right w:val="single" w:sz="4" w:space="0" w:color="000000"/>
            </w:tcBorders>
          </w:tcPr>
          <w:p w14:paraId="3EAC8A59"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磋商响应有效期</w:t>
            </w:r>
          </w:p>
        </w:tc>
        <w:tc>
          <w:tcPr>
            <w:tcW w:w="3827" w:type="dxa"/>
            <w:tcBorders>
              <w:top w:val="single" w:sz="4" w:space="0" w:color="000000"/>
              <w:left w:val="single" w:sz="4" w:space="0" w:color="000000"/>
              <w:bottom w:val="single" w:sz="4" w:space="0" w:color="000000"/>
              <w:right w:val="single" w:sz="4" w:space="0" w:color="000000"/>
            </w:tcBorders>
            <w:vAlign w:val="center"/>
          </w:tcPr>
          <w:p w14:paraId="7C445BFC"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是否满足磋商文件要求</w:t>
            </w:r>
          </w:p>
        </w:tc>
        <w:tc>
          <w:tcPr>
            <w:tcW w:w="1134" w:type="dxa"/>
            <w:tcBorders>
              <w:top w:val="single" w:sz="4" w:space="0" w:color="000000"/>
              <w:left w:val="single" w:sz="4" w:space="0" w:color="000000"/>
              <w:bottom w:val="single" w:sz="4" w:space="0" w:color="000000"/>
              <w:right w:val="single" w:sz="4" w:space="0" w:color="000000"/>
            </w:tcBorders>
          </w:tcPr>
          <w:p w14:paraId="6589C2B6"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70FFBD2B"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1E0920E5" w14:textId="77777777" w:rsidR="00AF2F99" w:rsidRDefault="00AF2F99" w:rsidP="00621A26">
            <w:pPr>
              <w:rPr>
                <w:rFonts w:ascii="仿宋" w:eastAsia="仿宋" w:hAnsi="仿宋" w:cs="仿宋" w:hint="eastAsia"/>
                <w:color w:val="000000"/>
                <w:sz w:val="32"/>
                <w:szCs w:val="32"/>
              </w:rPr>
            </w:pPr>
          </w:p>
        </w:tc>
      </w:tr>
      <w:tr w:rsidR="00AF2F99" w14:paraId="046CCAA4" w14:textId="77777777" w:rsidTr="00621A26">
        <w:trPr>
          <w:trHeight w:val="437"/>
          <w:jc w:val="center"/>
        </w:trPr>
        <w:tc>
          <w:tcPr>
            <w:tcW w:w="709" w:type="dxa"/>
            <w:tcBorders>
              <w:top w:val="single" w:sz="4" w:space="0" w:color="000000"/>
              <w:left w:val="single" w:sz="4" w:space="0" w:color="000000"/>
              <w:bottom w:val="single" w:sz="4" w:space="0" w:color="000000"/>
              <w:right w:val="single" w:sz="4" w:space="0" w:color="000000"/>
            </w:tcBorders>
          </w:tcPr>
          <w:p w14:paraId="2A7CE4B0"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4</w:t>
            </w:r>
          </w:p>
        </w:tc>
        <w:tc>
          <w:tcPr>
            <w:tcW w:w="2127" w:type="dxa"/>
            <w:tcBorders>
              <w:top w:val="single" w:sz="4" w:space="0" w:color="000000"/>
              <w:left w:val="single" w:sz="4" w:space="0" w:color="000000"/>
              <w:bottom w:val="single" w:sz="4" w:space="0" w:color="000000"/>
              <w:right w:val="single" w:sz="4" w:space="0" w:color="000000"/>
            </w:tcBorders>
          </w:tcPr>
          <w:p w14:paraId="145DFA26"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服务期限   </w:t>
            </w:r>
          </w:p>
        </w:tc>
        <w:tc>
          <w:tcPr>
            <w:tcW w:w="3827" w:type="dxa"/>
            <w:tcBorders>
              <w:top w:val="single" w:sz="4" w:space="0" w:color="000000"/>
              <w:left w:val="single" w:sz="4" w:space="0" w:color="000000"/>
              <w:bottom w:val="single" w:sz="4" w:space="0" w:color="000000"/>
              <w:right w:val="single" w:sz="4" w:space="0" w:color="000000"/>
            </w:tcBorders>
            <w:vAlign w:val="center"/>
          </w:tcPr>
          <w:p w14:paraId="74523ED8"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是否满足磋商文件要求</w:t>
            </w:r>
          </w:p>
        </w:tc>
        <w:tc>
          <w:tcPr>
            <w:tcW w:w="1134" w:type="dxa"/>
            <w:tcBorders>
              <w:top w:val="single" w:sz="4" w:space="0" w:color="000000"/>
              <w:left w:val="single" w:sz="4" w:space="0" w:color="000000"/>
              <w:bottom w:val="single" w:sz="4" w:space="0" w:color="000000"/>
              <w:right w:val="single" w:sz="4" w:space="0" w:color="000000"/>
            </w:tcBorders>
          </w:tcPr>
          <w:p w14:paraId="1241E9C5"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05B1E371"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146F145C" w14:textId="77777777" w:rsidR="00AF2F99" w:rsidRDefault="00AF2F99" w:rsidP="00621A26">
            <w:pPr>
              <w:rPr>
                <w:rFonts w:ascii="仿宋" w:eastAsia="仿宋" w:hAnsi="仿宋" w:cs="仿宋" w:hint="eastAsia"/>
                <w:color w:val="000000"/>
                <w:sz w:val="32"/>
                <w:szCs w:val="32"/>
              </w:rPr>
            </w:pPr>
          </w:p>
        </w:tc>
      </w:tr>
      <w:tr w:rsidR="00AF2F99" w14:paraId="6BCCA694" w14:textId="77777777" w:rsidTr="00621A26">
        <w:trPr>
          <w:trHeight w:val="554"/>
          <w:jc w:val="center"/>
        </w:trPr>
        <w:tc>
          <w:tcPr>
            <w:tcW w:w="709" w:type="dxa"/>
            <w:tcBorders>
              <w:top w:val="single" w:sz="4" w:space="0" w:color="000000"/>
              <w:left w:val="single" w:sz="4" w:space="0" w:color="000000"/>
              <w:bottom w:val="single" w:sz="4" w:space="0" w:color="000000"/>
              <w:right w:val="single" w:sz="4" w:space="0" w:color="000000"/>
            </w:tcBorders>
          </w:tcPr>
          <w:p w14:paraId="5CA6B86A"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5</w:t>
            </w:r>
          </w:p>
        </w:tc>
        <w:tc>
          <w:tcPr>
            <w:tcW w:w="2127" w:type="dxa"/>
            <w:tcBorders>
              <w:top w:val="single" w:sz="4" w:space="0" w:color="000000"/>
              <w:left w:val="single" w:sz="4" w:space="0" w:color="000000"/>
              <w:bottom w:val="single" w:sz="4" w:space="0" w:color="000000"/>
              <w:right w:val="single" w:sz="4" w:space="0" w:color="000000"/>
            </w:tcBorders>
          </w:tcPr>
          <w:p w14:paraId="02FD9540"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其它</w:t>
            </w:r>
          </w:p>
        </w:tc>
        <w:tc>
          <w:tcPr>
            <w:tcW w:w="3827" w:type="dxa"/>
            <w:tcBorders>
              <w:top w:val="single" w:sz="4" w:space="0" w:color="000000"/>
              <w:left w:val="single" w:sz="4" w:space="0" w:color="000000"/>
              <w:bottom w:val="single" w:sz="4" w:space="0" w:color="000000"/>
              <w:right w:val="single" w:sz="4" w:space="0" w:color="000000"/>
            </w:tcBorders>
          </w:tcPr>
          <w:p w14:paraId="55536A73"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无其它无效响应认定条件</w:t>
            </w:r>
          </w:p>
        </w:tc>
        <w:tc>
          <w:tcPr>
            <w:tcW w:w="1134" w:type="dxa"/>
            <w:tcBorders>
              <w:top w:val="single" w:sz="4" w:space="0" w:color="000000"/>
              <w:left w:val="single" w:sz="4" w:space="0" w:color="000000"/>
              <w:bottom w:val="single" w:sz="4" w:space="0" w:color="000000"/>
              <w:right w:val="single" w:sz="4" w:space="0" w:color="000000"/>
            </w:tcBorders>
          </w:tcPr>
          <w:p w14:paraId="7C27B271"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19F582C7"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7AA6CB28" w14:textId="77777777" w:rsidR="00AF2F99" w:rsidRDefault="00AF2F99" w:rsidP="00621A26">
            <w:pPr>
              <w:rPr>
                <w:rFonts w:ascii="仿宋" w:eastAsia="仿宋" w:hAnsi="仿宋" w:cs="仿宋" w:hint="eastAsia"/>
                <w:color w:val="000000"/>
                <w:sz w:val="32"/>
                <w:szCs w:val="32"/>
              </w:rPr>
            </w:pPr>
          </w:p>
        </w:tc>
      </w:tr>
      <w:tr w:rsidR="00AF2F99" w14:paraId="770A9CED" w14:textId="77777777" w:rsidTr="00621A26">
        <w:trPr>
          <w:trHeight w:val="509"/>
          <w:jc w:val="center"/>
        </w:trPr>
        <w:tc>
          <w:tcPr>
            <w:tcW w:w="709" w:type="dxa"/>
            <w:tcBorders>
              <w:top w:val="single" w:sz="4" w:space="0" w:color="000000"/>
              <w:left w:val="single" w:sz="4" w:space="0" w:color="000000"/>
              <w:bottom w:val="single" w:sz="4" w:space="0" w:color="000000"/>
              <w:right w:val="nil"/>
            </w:tcBorders>
          </w:tcPr>
          <w:p w14:paraId="251F6F15" w14:textId="77777777" w:rsidR="00AF2F99" w:rsidRDefault="00AF2F99" w:rsidP="00621A26">
            <w:pPr>
              <w:rPr>
                <w:rFonts w:ascii="仿宋" w:eastAsia="仿宋" w:hAnsi="仿宋" w:cs="仿宋" w:hint="eastAsia"/>
                <w:color w:val="000000"/>
                <w:sz w:val="32"/>
                <w:szCs w:val="32"/>
              </w:rPr>
            </w:pPr>
          </w:p>
        </w:tc>
        <w:tc>
          <w:tcPr>
            <w:tcW w:w="5954" w:type="dxa"/>
            <w:gridSpan w:val="2"/>
            <w:tcBorders>
              <w:top w:val="single" w:sz="4" w:space="0" w:color="000000"/>
              <w:left w:val="nil"/>
              <w:bottom w:val="single" w:sz="4" w:space="0" w:color="000000"/>
              <w:right w:val="single" w:sz="4" w:space="0" w:color="000000"/>
            </w:tcBorders>
            <w:vAlign w:val="center"/>
          </w:tcPr>
          <w:p w14:paraId="41F54116" w14:textId="77777777" w:rsidR="00AF2F99" w:rsidRDefault="00AF2F99" w:rsidP="00621A26">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结</w:t>
            </w:r>
            <w:r>
              <w:rPr>
                <w:rFonts w:ascii="仿宋" w:eastAsia="仿宋" w:hAnsi="仿宋" w:cs="仿宋" w:hint="eastAsia"/>
                <w:color w:val="000000"/>
                <w:sz w:val="32"/>
                <w:szCs w:val="32"/>
              </w:rPr>
              <w:tab/>
              <w:t>论</w:t>
            </w:r>
          </w:p>
        </w:tc>
        <w:tc>
          <w:tcPr>
            <w:tcW w:w="1134" w:type="dxa"/>
            <w:tcBorders>
              <w:top w:val="single" w:sz="4" w:space="0" w:color="000000"/>
              <w:left w:val="single" w:sz="4" w:space="0" w:color="000000"/>
              <w:bottom w:val="single" w:sz="4" w:space="0" w:color="000000"/>
              <w:right w:val="single" w:sz="4" w:space="0" w:color="000000"/>
            </w:tcBorders>
          </w:tcPr>
          <w:p w14:paraId="78CEB544"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2D0CEE76" w14:textId="77777777" w:rsidR="00AF2F99" w:rsidRDefault="00AF2F99" w:rsidP="00621A26">
            <w:pPr>
              <w:rPr>
                <w:rFonts w:ascii="仿宋" w:eastAsia="仿宋" w:hAnsi="仿宋" w:cs="仿宋" w:hint="eastAsia"/>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6424E8FA" w14:textId="77777777" w:rsidR="00AF2F99" w:rsidRDefault="00AF2F99" w:rsidP="00621A26">
            <w:pPr>
              <w:rPr>
                <w:rFonts w:ascii="仿宋" w:eastAsia="仿宋" w:hAnsi="仿宋" w:cs="仿宋" w:hint="eastAsia"/>
                <w:color w:val="000000"/>
                <w:sz w:val="32"/>
                <w:szCs w:val="32"/>
              </w:rPr>
            </w:pPr>
          </w:p>
        </w:tc>
      </w:tr>
    </w:tbl>
    <w:p w14:paraId="6D3335B1" w14:textId="77777777" w:rsidR="00AF2F99" w:rsidRDefault="00AF2F99" w:rsidP="00AF2F99">
      <w:pPr>
        <w:spacing w:line="360" w:lineRule="auto"/>
        <w:rPr>
          <w:rFonts w:ascii="仿宋" w:eastAsia="仿宋" w:hAnsi="仿宋" w:cs="仿宋" w:hint="eastAsia"/>
          <w:color w:val="000000"/>
          <w:sz w:val="32"/>
          <w:szCs w:val="32"/>
        </w:rPr>
      </w:pPr>
      <w:r>
        <w:rPr>
          <w:rFonts w:ascii="仿宋" w:eastAsia="仿宋" w:hAnsi="仿宋" w:cs="仿宋" w:hint="eastAsia"/>
          <w:color w:val="000000"/>
          <w:sz w:val="32"/>
          <w:szCs w:val="32"/>
        </w:rPr>
        <w:t>1.表中只需填写“√/通过”或“×/不通过”。</w:t>
      </w:r>
    </w:p>
    <w:p w14:paraId="609FC268" w14:textId="77777777" w:rsidR="00AF2F99" w:rsidRDefault="00AF2F99" w:rsidP="00AF2F99">
      <w:pPr>
        <w:spacing w:line="360" w:lineRule="auto"/>
        <w:rPr>
          <w:rFonts w:ascii="仿宋" w:eastAsia="仿宋" w:hAnsi="仿宋" w:cs="仿宋" w:hint="eastAsia"/>
          <w:color w:val="000000"/>
          <w:sz w:val="32"/>
          <w:szCs w:val="32"/>
        </w:rPr>
      </w:pPr>
      <w:r>
        <w:rPr>
          <w:rFonts w:ascii="仿宋" w:eastAsia="仿宋" w:hAnsi="仿宋" w:cs="仿宋" w:hint="eastAsia"/>
          <w:color w:val="000000"/>
          <w:sz w:val="32"/>
          <w:szCs w:val="32"/>
        </w:rPr>
        <w:t>2.在结论中按“一项否决”的原则，只有全部是√/通过的，填写“合格”；只要其中有一项是×/不通过的，填写“不合格”。</w:t>
      </w:r>
    </w:p>
    <w:p w14:paraId="6BF1FA67" w14:textId="77777777" w:rsidR="00AF2F99" w:rsidRDefault="00AF2F99" w:rsidP="00AF2F99">
      <w:pPr>
        <w:spacing w:line="360" w:lineRule="auto"/>
        <w:ind w:left="13" w:hangingChars="4" w:hanging="13"/>
        <w:rPr>
          <w:rFonts w:ascii="仿宋" w:eastAsia="仿宋" w:hAnsi="仿宋" w:cs="仿宋" w:hint="eastAsia"/>
          <w:color w:val="000000"/>
          <w:sz w:val="32"/>
          <w:szCs w:val="32"/>
        </w:rPr>
      </w:pPr>
      <w:r>
        <w:rPr>
          <w:rFonts w:ascii="仿宋" w:eastAsia="仿宋" w:hAnsi="仿宋" w:cs="仿宋" w:hint="eastAsia"/>
          <w:color w:val="000000"/>
          <w:sz w:val="32"/>
          <w:szCs w:val="32"/>
        </w:rPr>
        <w:t>3.结论是合格的，才能进入下一轮；不合格的被淘汰。</w:t>
      </w:r>
    </w:p>
    <w:p w14:paraId="3D202D77" w14:textId="77777777" w:rsidR="00AF2F99" w:rsidRDefault="00AF2F99" w:rsidP="00AF2F99">
      <w:pPr>
        <w:rPr>
          <w:rFonts w:ascii="仿宋" w:eastAsia="仿宋" w:hAnsi="仿宋" w:cs="仿宋" w:hint="eastAsia"/>
          <w:color w:val="000000"/>
          <w:sz w:val="32"/>
          <w:szCs w:val="32"/>
        </w:rPr>
      </w:pPr>
      <w:r>
        <w:rPr>
          <w:rFonts w:ascii="仿宋" w:eastAsia="仿宋" w:hAnsi="仿宋" w:cs="仿宋" w:hint="eastAsia"/>
          <w:color w:val="000000"/>
          <w:sz w:val="32"/>
          <w:szCs w:val="32"/>
        </w:rPr>
        <w:t>评委签字：</w:t>
      </w:r>
      <w:r>
        <w:rPr>
          <w:rFonts w:ascii="仿宋" w:eastAsia="仿宋" w:hAnsi="仿宋" w:cs="仿宋" w:hint="eastAsia"/>
          <w:color w:val="000000"/>
          <w:sz w:val="32"/>
          <w:szCs w:val="32"/>
        </w:rPr>
        <w:tab/>
      </w:r>
    </w:p>
    <w:p w14:paraId="167D0560" w14:textId="77777777" w:rsidR="00AF2F99" w:rsidRDefault="00AF2F99" w:rsidP="00AF2F99">
      <w:pPr>
        <w:rPr>
          <w:rFonts w:ascii="仿宋" w:eastAsia="仿宋" w:hAnsi="仿宋" w:cs="仿宋" w:hint="eastAsia"/>
          <w:color w:val="000000"/>
          <w:sz w:val="32"/>
          <w:szCs w:val="32"/>
        </w:rPr>
      </w:pPr>
      <w:r>
        <w:rPr>
          <w:rFonts w:ascii="仿宋" w:eastAsia="仿宋" w:hAnsi="仿宋" w:cs="仿宋" w:hint="eastAsia"/>
          <w:color w:val="000000"/>
          <w:sz w:val="32"/>
          <w:szCs w:val="32"/>
        </w:rPr>
        <w:t>日期：</w:t>
      </w:r>
    </w:p>
    <w:p w14:paraId="5543F0DE" w14:textId="77777777" w:rsidR="00AF2F99" w:rsidRDefault="00AF2F99" w:rsidP="00AF2F99">
      <w:pPr>
        <w:rPr>
          <w:b/>
          <w:color w:val="000000"/>
          <w:sz w:val="32"/>
          <w:szCs w:val="32"/>
        </w:rPr>
      </w:pPr>
      <w:r>
        <w:rPr>
          <w:b/>
          <w:color w:val="000000"/>
          <w:sz w:val="32"/>
          <w:szCs w:val="32"/>
        </w:rPr>
        <w:br w:type="page"/>
      </w:r>
    </w:p>
    <w:p w14:paraId="2A7C48F2" w14:textId="77777777" w:rsidR="00AF2F99" w:rsidRDefault="00AF2F99" w:rsidP="00AF2F99">
      <w:pPr>
        <w:spacing w:line="276" w:lineRule="auto"/>
        <w:jc w:val="center"/>
        <w:rPr>
          <w:rFonts w:ascii="仿宋" w:eastAsia="仿宋" w:hAnsi="仿宋" w:cs="仿宋" w:hint="eastAsia"/>
          <w:b/>
          <w:color w:val="000000"/>
          <w:position w:val="2"/>
          <w:sz w:val="32"/>
          <w:szCs w:val="32"/>
        </w:rPr>
      </w:pPr>
      <w:r>
        <w:rPr>
          <w:rFonts w:ascii="仿宋" w:eastAsia="仿宋" w:hAnsi="仿宋" w:cs="仿宋" w:hint="eastAsia"/>
          <w:b/>
          <w:color w:val="000000"/>
          <w:position w:val="2"/>
          <w:sz w:val="32"/>
          <w:szCs w:val="32"/>
        </w:rPr>
        <w:lastRenderedPageBreak/>
        <w:t>附表2：评分细则表</w:t>
      </w:r>
    </w:p>
    <w:p w14:paraId="7D072CA6" w14:textId="77777777" w:rsidR="00AF2F99" w:rsidRDefault="00AF2F99" w:rsidP="00AF2F99">
      <w:pPr>
        <w:pStyle w:val="af2"/>
        <w:shd w:val="clear" w:color="auto" w:fill="FFFFFF"/>
        <w:spacing w:before="0" w:beforeAutospacing="0" w:after="0" w:afterAutospacing="0" w:line="276" w:lineRule="auto"/>
        <w:textAlignment w:val="baseline"/>
        <w:rPr>
          <w:rFonts w:ascii="仿宋" w:eastAsia="仿宋" w:hAnsi="仿宋" w:cs="仿宋" w:hint="eastAsia"/>
          <w:color w:val="000000"/>
          <w:kern w:val="2"/>
          <w:sz w:val="32"/>
          <w:szCs w:val="32"/>
        </w:rPr>
      </w:pPr>
    </w:p>
    <w:p w14:paraId="2B4F76FA" w14:textId="77777777" w:rsidR="00AF2F99" w:rsidRDefault="00AF2F99" w:rsidP="00AF2F99">
      <w:pPr>
        <w:jc w:val="left"/>
        <w:rPr>
          <w:rFonts w:ascii="仿宋" w:eastAsia="仿宋" w:hAnsi="仿宋" w:cs="仿宋" w:hint="eastAsia"/>
          <w:sz w:val="32"/>
          <w:szCs w:val="32"/>
        </w:rPr>
      </w:pPr>
      <w:r>
        <w:rPr>
          <w:rFonts w:ascii="仿宋" w:eastAsia="仿宋" w:hAnsi="仿宋" w:cs="仿宋" w:hint="eastAsia"/>
          <w:color w:val="000000"/>
          <w:sz w:val="32"/>
          <w:szCs w:val="32"/>
        </w:rPr>
        <w:t>项目名称：</w:t>
      </w:r>
      <w:r>
        <w:rPr>
          <w:rFonts w:ascii="仿宋" w:eastAsia="仿宋" w:hAnsi="仿宋" w:cs="仿宋" w:hint="eastAsia"/>
          <w:sz w:val="32"/>
          <w:szCs w:val="32"/>
        </w:rPr>
        <w:t>2025年世界职业院校技能大赛药学参赛项目技术服务项目</w:t>
      </w:r>
    </w:p>
    <w:p w14:paraId="4C54014A" w14:textId="5C8C8212" w:rsidR="00A82A46" w:rsidRPr="0053215A" w:rsidRDefault="00AF2F99" w:rsidP="00AF2F99">
      <w:pPr>
        <w:pStyle w:val="af2"/>
        <w:shd w:val="clear" w:color="auto" w:fill="FFFFFF"/>
        <w:spacing w:before="0" w:beforeAutospacing="0" w:after="0" w:afterAutospacing="0" w:line="276" w:lineRule="auto"/>
        <w:textAlignment w:val="baseline"/>
        <w:rPr>
          <w:rFonts w:ascii="仿宋" w:eastAsia="仿宋" w:hAnsi="仿宋" w:cs="仿宋" w:hint="eastAsia"/>
          <w:sz w:val="32"/>
          <w:szCs w:val="32"/>
        </w:rPr>
      </w:pPr>
      <w:r>
        <w:rPr>
          <w:rFonts w:ascii="仿宋" w:eastAsia="仿宋" w:hAnsi="仿宋" w:cs="仿宋" w:hint="eastAsia"/>
          <w:color w:val="000000"/>
          <w:sz w:val="32"/>
          <w:szCs w:val="32"/>
        </w:rPr>
        <w:t>项目编</w:t>
      </w:r>
      <w:r>
        <w:rPr>
          <w:rFonts w:ascii="仿宋" w:eastAsia="仿宋" w:hAnsi="仿宋" w:cs="仿宋" w:hint="eastAsia"/>
          <w:sz w:val="32"/>
          <w:szCs w:val="32"/>
        </w:rPr>
        <w:t>号：</w:t>
      </w:r>
      <w:r w:rsidRPr="00AF2F99">
        <w:rPr>
          <w:rFonts w:ascii="仿宋" w:eastAsia="仿宋" w:hAnsi="仿宋" w:cs="仿宋" w:hint="eastAsia"/>
          <w:sz w:val="32"/>
          <w:szCs w:val="32"/>
        </w:rPr>
        <w:t>HNWJY-FW202502</w:t>
      </w:r>
      <w:r w:rsidR="000B16C0">
        <w:rPr>
          <w:rFonts w:ascii="仿宋" w:eastAsia="仿宋" w:hAnsi="仿宋" w:cs="仿宋" w:hint="eastAsia"/>
          <w:sz w:val="32"/>
          <w:szCs w:val="32"/>
        </w:rPr>
        <w:t>7</w:t>
      </w:r>
    </w:p>
    <w:tbl>
      <w:tblPr>
        <w:tblpPr w:leftFromText="180" w:rightFromText="180" w:vertAnchor="text" w:horzAnchor="page" w:tblpXSpec="center" w:tblpY="407"/>
        <w:tblOverlap w:val="never"/>
        <w:tblW w:w="5403"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673"/>
        <w:gridCol w:w="1499"/>
        <w:gridCol w:w="5731"/>
        <w:gridCol w:w="1523"/>
      </w:tblGrid>
      <w:tr w:rsidR="00AF2F99" w14:paraId="32726EE8" w14:textId="77777777" w:rsidTr="00C50224">
        <w:trPr>
          <w:trHeight w:val="533"/>
          <w:jc w:val="center"/>
        </w:trPr>
        <w:tc>
          <w:tcPr>
            <w:tcW w:w="357" w:type="pct"/>
            <w:tcBorders>
              <w:top w:val="single" w:sz="4" w:space="0" w:color="auto"/>
              <w:left w:val="single" w:sz="4" w:space="0" w:color="auto"/>
              <w:bottom w:val="single" w:sz="4" w:space="0" w:color="auto"/>
              <w:right w:val="single" w:sz="4" w:space="0" w:color="auto"/>
            </w:tcBorders>
            <w:vAlign w:val="center"/>
          </w:tcPr>
          <w:p w14:paraId="2F094C51"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序号</w:t>
            </w:r>
          </w:p>
        </w:tc>
        <w:tc>
          <w:tcPr>
            <w:tcW w:w="795" w:type="pct"/>
            <w:tcBorders>
              <w:top w:val="single" w:sz="4" w:space="0" w:color="auto"/>
              <w:left w:val="single" w:sz="4" w:space="0" w:color="auto"/>
              <w:bottom w:val="single" w:sz="4" w:space="0" w:color="auto"/>
              <w:right w:val="single" w:sz="4" w:space="0" w:color="auto"/>
            </w:tcBorders>
            <w:vAlign w:val="center"/>
          </w:tcPr>
          <w:p w14:paraId="12C17D8B"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评分因素</w:t>
            </w:r>
          </w:p>
        </w:tc>
        <w:tc>
          <w:tcPr>
            <w:tcW w:w="3040" w:type="pct"/>
            <w:tcBorders>
              <w:top w:val="single" w:sz="4" w:space="0" w:color="auto"/>
              <w:left w:val="single" w:sz="4" w:space="0" w:color="auto"/>
              <w:bottom w:val="single" w:sz="4" w:space="0" w:color="auto"/>
              <w:right w:val="single" w:sz="4" w:space="0" w:color="auto"/>
            </w:tcBorders>
            <w:vAlign w:val="center"/>
          </w:tcPr>
          <w:p w14:paraId="23FA073A"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评分标准</w:t>
            </w:r>
          </w:p>
        </w:tc>
        <w:tc>
          <w:tcPr>
            <w:tcW w:w="808" w:type="pct"/>
            <w:tcBorders>
              <w:top w:val="single" w:sz="4" w:space="0" w:color="auto"/>
              <w:left w:val="single" w:sz="4" w:space="0" w:color="auto"/>
              <w:bottom w:val="single" w:sz="4" w:space="0" w:color="auto"/>
              <w:right w:val="single" w:sz="4" w:space="0" w:color="auto"/>
            </w:tcBorders>
            <w:vAlign w:val="center"/>
          </w:tcPr>
          <w:p w14:paraId="49F40BB8"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分值</w:t>
            </w:r>
          </w:p>
        </w:tc>
      </w:tr>
      <w:tr w:rsidR="00AF2F99" w14:paraId="22E502FB" w14:textId="77777777" w:rsidTr="00C50224">
        <w:trPr>
          <w:trHeight w:val="533"/>
          <w:jc w:val="center"/>
        </w:trPr>
        <w:tc>
          <w:tcPr>
            <w:tcW w:w="357" w:type="pct"/>
            <w:tcBorders>
              <w:top w:val="single" w:sz="4" w:space="0" w:color="auto"/>
              <w:left w:val="single" w:sz="4" w:space="0" w:color="auto"/>
              <w:bottom w:val="single" w:sz="4" w:space="0" w:color="auto"/>
              <w:right w:val="single" w:sz="4" w:space="0" w:color="auto"/>
            </w:tcBorders>
            <w:vAlign w:val="center"/>
          </w:tcPr>
          <w:p w14:paraId="6B1584AF"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1</w:t>
            </w:r>
          </w:p>
        </w:tc>
        <w:tc>
          <w:tcPr>
            <w:tcW w:w="795" w:type="pct"/>
            <w:tcBorders>
              <w:top w:val="single" w:sz="4" w:space="0" w:color="auto"/>
              <w:left w:val="single" w:sz="4" w:space="0" w:color="auto"/>
              <w:right w:val="single" w:sz="4" w:space="0" w:color="auto"/>
            </w:tcBorders>
            <w:vAlign w:val="center"/>
          </w:tcPr>
          <w:p w14:paraId="33901593" w14:textId="1BD304AE"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技术方案（</w:t>
            </w:r>
            <w:r w:rsidR="00D45A7D">
              <w:rPr>
                <w:rFonts w:ascii="仿宋" w:eastAsia="仿宋" w:hAnsi="仿宋" w:cs="仿宋" w:hint="eastAsia"/>
                <w:szCs w:val="28"/>
              </w:rPr>
              <w:t>24</w:t>
            </w:r>
            <w:r>
              <w:rPr>
                <w:rFonts w:ascii="仿宋" w:eastAsia="仿宋" w:hAnsi="仿宋" w:cs="仿宋" w:hint="eastAsia"/>
                <w:szCs w:val="28"/>
              </w:rPr>
              <w:t>分）</w:t>
            </w:r>
          </w:p>
        </w:tc>
        <w:tc>
          <w:tcPr>
            <w:tcW w:w="3040" w:type="pct"/>
            <w:tcBorders>
              <w:top w:val="single" w:sz="4" w:space="0" w:color="auto"/>
              <w:left w:val="single" w:sz="4" w:space="0" w:color="auto"/>
              <w:bottom w:val="single" w:sz="4" w:space="0" w:color="auto"/>
              <w:right w:val="single" w:sz="4" w:space="0" w:color="auto"/>
            </w:tcBorders>
            <w:vAlign w:val="center"/>
          </w:tcPr>
          <w:p w14:paraId="2B75CE70" w14:textId="61A7E53D" w:rsidR="00AF2F99" w:rsidRDefault="00AF2F99" w:rsidP="00621A26">
            <w:pPr>
              <w:contextualSpacing/>
              <w:jc w:val="left"/>
              <w:rPr>
                <w:rFonts w:ascii="仿宋" w:eastAsia="仿宋" w:hAnsi="仿宋" w:cs="仿宋" w:hint="eastAsia"/>
                <w:szCs w:val="28"/>
              </w:rPr>
            </w:pPr>
            <w:r>
              <w:rPr>
                <w:rFonts w:ascii="仿宋" w:eastAsia="仿宋" w:hAnsi="仿宋" w:cs="仿宋" w:hint="eastAsia"/>
                <w:szCs w:val="28"/>
              </w:rPr>
              <w:t>按照招标文件中的采购需求，</w:t>
            </w:r>
            <w:r w:rsidR="00A82A46">
              <w:rPr>
                <w:rFonts w:ascii="仿宋" w:eastAsia="仿宋" w:hAnsi="仿宋" w:cs="仿宋" w:hint="eastAsia"/>
                <w:szCs w:val="28"/>
              </w:rPr>
              <w:t>根据</w:t>
            </w:r>
            <w:r w:rsidR="00A82A46" w:rsidRPr="00A82A46">
              <w:rPr>
                <w:rFonts w:ascii="仿宋" w:eastAsia="仿宋" w:hAnsi="仿宋" w:cs="仿宋" w:hint="eastAsia"/>
                <w:szCs w:val="28"/>
              </w:rPr>
              <w:t>投标人提供的需求分析、架构设计、关键技术设计、</w:t>
            </w:r>
            <w:r w:rsidR="0053215A">
              <w:rPr>
                <w:rFonts w:ascii="仿宋" w:eastAsia="仿宋" w:hAnsi="仿宋" w:cs="仿宋" w:hint="eastAsia"/>
                <w:szCs w:val="28"/>
              </w:rPr>
              <w:t>外观设计、</w:t>
            </w:r>
            <w:r w:rsidR="00A82A46" w:rsidRPr="00A82A46">
              <w:rPr>
                <w:rFonts w:ascii="仿宋" w:eastAsia="仿宋" w:hAnsi="仿宋" w:cs="仿宋" w:hint="eastAsia"/>
                <w:szCs w:val="28"/>
              </w:rPr>
              <w:t>功能设计概述等总体技术方案</w:t>
            </w:r>
            <w:r>
              <w:rPr>
                <w:rFonts w:ascii="仿宋" w:eastAsia="仿宋" w:hAnsi="仿宋" w:cs="仿宋" w:hint="eastAsia"/>
                <w:szCs w:val="28"/>
              </w:rPr>
              <w:t>的合理性与完整性进行评分</w:t>
            </w:r>
            <w:r w:rsidR="001D30B2">
              <w:rPr>
                <w:rFonts w:ascii="仿宋" w:eastAsia="仿宋" w:hAnsi="仿宋" w:cs="仿宋" w:hint="eastAsia"/>
                <w:szCs w:val="28"/>
              </w:rPr>
              <w:t>，方案应包括：</w:t>
            </w:r>
            <w:r w:rsidR="001D30B2" w:rsidRPr="001D30B2">
              <w:rPr>
                <w:rFonts w:ascii="仿宋" w:eastAsia="仿宋" w:hAnsi="仿宋" w:cs="仿宋" w:hint="eastAsia"/>
                <w:szCs w:val="28"/>
              </w:rPr>
              <w:t>①案例库建立；②异常数据异常提醒；③建设数据分析；④医疗科普、动画文案储备；⑤多端口开发；⑥数据加密储存；⑦案例数据库管理；⑧生成案例总结报告</w:t>
            </w:r>
            <w:r w:rsidR="001D30B2">
              <w:rPr>
                <w:rFonts w:ascii="仿宋" w:eastAsia="仿宋" w:hAnsi="仿宋" w:cs="仿宋" w:hint="eastAsia"/>
                <w:szCs w:val="28"/>
              </w:rPr>
              <w:t>。</w:t>
            </w:r>
            <w:r>
              <w:rPr>
                <w:rFonts w:ascii="仿宋" w:eastAsia="仿宋" w:hAnsi="仿宋" w:cs="仿宋" w:hint="eastAsia"/>
                <w:szCs w:val="28"/>
              </w:rPr>
              <w:t>评委对其进行综合评议，满分</w:t>
            </w:r>
            <w:r w:rsidR="00EA7405">
              <w:rPr>
                <w:rFonts w:ascii="仿宋" w:eastAsia="仿宋" w:hAnsi="仿宋" w:cs="仿宋" w:hint="eastAsia"/>
                <w:szCs w:val="28"/>
              </w:rPr>
              <w:t>24</w:t>
            </w:r>
            <w:r>
              <w:rPr>
                <w:rFonts w:ascii="仿宋" w:eastAsia="仿宋" w:hAnsi="仿宋" w:cs="仿宋" w:hint="eastAsia"/>
                <w:szCs w:val="28"/>
              </w:rPr>
              <w:t>分，每有一项缺项的扣</w:t>
            </w:r>
            <w:r w:rsidR="00D45A7D">
              <w:rPr>
                <w:rFonts w:ascii="仿宋" w:eastAsia="仿宋" w:hAnsi="仿宋" w:cs="仿宋" w:hint="eastAsia"/>
                <w:szCs w:val="28"/>
              </w:rPr>
              <w:t>3</w:t>
            </w:r>
            <w:r>
              <w:rPr>
                <w:rFonts w:ascii="仿宋" w:eastAsia="仿宋" w:hAnsi="仿宋" w:cs="仿宋" w:hint="eastAsia"/>
                <w:szCs w:val="28"/>
              </w:rPr>
              <w:t>分，每有一项方案内容存在一处缺陷或不完整的扣1分，扣完为止。(内容缺陷或不完整指不满足本项目采购需求，存在不适用本项目实际情况的情形(与项目实际不匹配、不符合项目特点)、逻辑漏洞、内容前后矛盾、科学原理错误及不可实现的夸大情形等)。</w:t>
            </w:r>
          </w:p>
        </w:tc>
        <w:tc>
          <w:tcPr>
            <w:tcW w:w="808" w:type="pct"/>
            <w:tcBorders>
              <w:top w:val="single" w:sz="4" w:space="0" w:color="auto"/>
              <w:left w:val="single" w:sz="4" w:space="0" w:color="auto"/>
              <w:bottom w:val="single" w:sz="4" w:space="0" w:color="auto"/>
              <w:right w:val="single" w:sz="4" w:space="0" w:color="auto"/>
            </w:tcBorders>
            <w:vAlign w:val="center"/>
          </w:tcPr>
          <w:p w14:paraId="617D66FE" w14:textId="5C74192D" w:rsidR="00AF2F99" w:rsidRDefault="00D45A7D" w:rsidP="00621A26">
            <w:pPr>
              <w:contextualSpacing/>
              <w:jc w:val="center"/>
              <w:rPr>
                <w:rFonts w:ascii="仿宋" w:eastAsia="仿宋" w:hAnsi="仿宋" w:cs="仿宋" w:hint="eastAsia"/>
                <w:szCs w:val="28"/>
              </w:rPr>
            </w:pPr>
            <w:r>
              <w:rPr>
                <w:rFonts w:ascii="仿宋" w:eastAsia="仿宋" w:hAnsi="仿宋" w:cs="仿宋" w:hint="eastAsia"/>
                <w:szCs w:val="28"/>
              </w:rPr>
              <w:t>24</w:t>
            </w:r>
            <w:r w:rsidR="00AF2F99">
              <w:rPr>
                <w:rFonts w:ascii="仿宋" w:eastAsia="仿宋" w:hAnsi="仿宋" w:cs="仿宋" w:hint="eastAsia"/>
                <w:szCs w:val="28"/>
              </w:rPr>
              <w:t>分</w:t>
            </w:r>
          </w:p>
        </w:tc>
      </w:tr>
      <w:tr w:rsidR="00AF2F99" w14:paraId="23B2E6B1" w14:textId="77777777" w:rsidTr="001D30B2">
        <w:trPr>
          <w:trHeight w:val="411"/>
          <w:jc w:val="center"/>
        </w:trPr>
        <w:tc>
          <w:tcPr>
            <w:tcW w:w="357" w:type="pct"/>
            <w:tcBorders>
              <w:top w:val="single" w:sz="4" w:space="0" w:color="auto"/>
              <w:left w:val="single" w:sz="4" w:space="0" w:color="auto"/>
              <w:bottom w:val="single" w:sz="4" w:space="0" w:color="auto"/>
              <w:right w:val="single" w:sz="4" w:space="0" w:color="auto"/>
            </w:tcBorders>
            <w:vAlign w:val="center"/>
          </w:tcPr>
          <w:p w14:paraId="2A44FE91" w14:textId="4E003711" w:rsidR="00AF2F99" w:rsidRDefault="0051467D" w:rsidP="00621A26">
            <w:pPr>
              <w:contextualSpacing/>
              <w:jc w:val="center"/>
              <w:rPr>
                <w:rFonts w:ascii="仿宋" w:eastAsia="仿宋" w:hAnsi="仿宋" w:cs="仿宋" w:hint="eastAsia"/>
                <w:szCs w:val="28"/>
              </w:rPr>
            </w:pPr>
            <w:r>
              <w:rPr>
                <w:rFonts w:ascii="仿宋" w:eastAsia="仿宋" w:hAnsi="仿宋" w:cs="仿宋" w:hint="eastAsia"/>
                <w:szCs w:val="28"/>
                <w:lang w:bidi="ar"/>
              </w:rPr>
              <w:t>2</w:t>
            </w:r>
          </w:p>
        </w:tc>
        <w:tc>
          <w:tcPr>
            <w:tcW w:w="795" w:type="pct"/>
            <w:tcBorders>
              <w:top w:val="single" w:sz="4" w:space="0" w:color="auto"/>
              <w:left w:val="single" w:sz="4" w:space="0" w:color="auto"/>
              <w:bottom w:val="single" w:sz="4" w:space="0" w:color="auto"/>
              <w:right w:val="single" w:sz="4" w:space="0" w:color="auto"/>
            </w:tcBorders>
            <w:vAlign w:val="center"/>
          </w:tcPr>
          <w:p w14:paraId="33E6BAE5"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lang w:bidi="ar"/>
              </w:rPr>
              <w:t>项目实施管理方案（12分）</w:t>
            </w:r>
          </w:p>
        </w:tc>
        <w:tc>
          <w:tcPr>
            <w:tcW w:w="3040" w:type="pct"/>
            <w:tcBorders>
              <w:top w:val="single" w:sz="4" w:space="0" w:color="auto"/>
              <w:left w:val="single" w:sz="4" w:space="0" w:color="auto"/>
              <w:bottom w:val="single" w:sz="4" w:space="0" w:color="auto"/>
              <w:right w:val="single" w:sz="4" w:space="0" w:color="auto"/>
            </w:tcBorders>
            <w:vAlign w:val="center"/>
          </w:tcPr>
          <w:p w14:paraId="359CC234" w14:textId="77777777" w:rsidR="00AF2F99" w:rsidRDefault="00AF2F99" w:rsidP="00621A26">
            <w:pPr>
              <w:contextualSpacing/>
              <w:jc w:val="left"/>
              <w:rPr>
                <w:rFonts w:ascii="仿宋" w:eastAsia="仿宋" w:hAnsi="仿宋" w:cs="仿宋" w:hint="eastAsia"/>
                <w:szCs w:val="28"/>
                <w:lang w:bidi="ar"/>
              </w:rPr>
            </w:pPr>
            <w:r>
              <w:rPr>
                <w:rFonts w:ascii="仿宋" w:eastAsia="仿宋" w:hAnsi="仿宋" w:cs="仿宋" w:hint="eastAsia"/>
                <w:szCs w:val="28"/>
                <w:lang w:bidi="ar"/>
              </w:rPr>
              <w:t>在满足招标文件工期要求的前提下，提供详细的项目实施管理方案，对供应商提供的项目实施管理方案进行横向评比。方案内容包括但不限于详细的服务团队组织；进度计划；人员职责与岗位要求；完整且可行的运维服务规程、行为规范；服务时间及联系电话；服务质量保证措施及服务问题记录。</w:t>
            </w:r>
          </w:p>
          <w:p w14:paraId="0F666A9D" w14:textId="57073917" w:rsidR="00AF2F99" w:rsidRDefault="00AF2F99" w:rsidP="00621A26">
            <w:pPr>
              <w:contextualSpacing/>
              <w:jc w:val="left"/>
              <w:rPr>
                <w:rFonts w:ascii="仿宋" w:eastAsia="仿宋" w:hAnsi="仿宋" w:cs="仿宋" w:hint="eastAsia"/>
                <w:szCs w:val="28"/>
              </w:rPr>
            </w:pPr>
            <w:r>
              <w:rPr>
                <w:rFonts w:ascii="仿宋" w:eastAsia="仿宋" w:hAnsi="仿宋" w:cs="仿宋" w:hint="eastAsia"/>
                <w:szCs w:val="28"/>
                <w:lang w:bidi="ar"/>
              </w:rPr>
              <w:t>评委对其进行综合评议，满分12分，</w:t>
            </w:r>
            <w:bookmarkStart w:id="42" w:name="OLE_LINK10"/>
            <w:r>
              <w:rPr>
                <w:rFonts w:ascii="仿宋" w:eastAsia="仿宋" w:hAnsi="仿宋" w:cs="仿宋" w:hint="eastAsia"/>
                <w:szCs w:val="28"/>
                <w:lang w:bidi="ar"/>
              </w:rPr>
              <w:t>每有一项缺项的扣2分，每有一项方案内容存在一处缺陷或不完整的扣1分，扣完为止</w:t>
            </w:r>
            <w:r>
              <w:rPr>
                <w:rFonts w:ascii="仿宋" w:eastAsia="仿宋" w:hAnsi="仿宋" w:cs="仿宋" w:hint="eastAsia"/>
                <w:szCs w:val="28"/>
              </w:rPr>
              <w:t>。</w:t>
            </w:r>
            <w:bookmarkEnd w:id="42"/>
            <w:r>
              <w:rPr>
                <w:rFonts w:ascii="仿宋" w:eastAsia="仿宋" w:hAnsi="仿宋" w:cs="仿宋" w:hint="eastAsia"/>
                <w:szCs w:val="28"/>
              </w:rPr>
              <w:t>(内容缺陷或不完整指不满足本项目采购需求，存在不适用本项目实际情况的情形(与项目实际不匹配、不符合项目特点)、逻辑漏洞、内容前后矛盾、科学原理错误及不可实现的夸大</w:t>
            </w:r>
            <w:r>
              <w:rPr>
                <w:rFonts w:ascii="仿宋" w:eastAsia="仿宋" w:hAnsi="仿宋" w:cs="仿宋" w:hint="eastAsia"/>
                <w:szCs w:val="28"/>
              </w:rPr>
              <w:lastRenderedPageBreak/>
              <w:t>情形等)。</w:t>
            </w:r>
          </w:p>
        </w:tc>
        <w:tc>
          <w:tcPr>
            <w:tcW w:w="808" w:type="pct"/>
            <w:tcBorders>
              <w:top w:val="single" w:sz="4" w:space="0" w:color="auto"/>
              <w:left w:val="single" w:sz="4" w:space="0" w:color="auto"/>
              <w:bottom w:val="single" w:sz="4" w:space="0" w:color="auto"/>
              <w:right w:val="single" w:sz="4" w:space="0" w:color="auto"/>
            </w:tcBorders>
            <w:vAlign w:val="center"/>
          </w:tcPr>
          <w:p w14:paraId="6714CABF"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lastRenderedPageBreak/>
              <w:t>12分</w:t>
            </w:r>
          </w:p>
        </w:tc>
      </w:tr>
      <w:tr w:rsidR="00AF2F99" w14:paraId="43797E63" w14:textId="77777777" w:rsidTr="00C50224">
        <w:trPr>
          <w:trHeight w:val="454"/>
          <w:jc w:val="center"/>
        </w:trPr>
        <w:tc>
          <w:tcPr>
            <w:tcW w:w="357" w:type="pct"/>
            <w:tcBorders>
              <w:top w:val="single" w:sz="4" w:space="0" w:color="auto"/>
              <w:left w:val="single" w:sz="4" w:space="0" w:color="auto"/>
              <w:bottom w:val="single" w:sz="4" w:space="0" w:color="auto"/>
              <w:right w:val="single" w:sz="4" w:space="0" w:color="auto"/>
            </w:tcBorders>
            <w:vAlign w:val="center"/>
          </w:tcPr>
          <w:p w14:paraId="2148DDF5" w14:textId="2B194AE6" w:rsidR="00AF2F99" w:rsidRDefault="0051467D" w:rsidP="00621A26">
            <w:pPr>
              <w:contextualSpacing/>
              <w:jc w:val="center"/>
              <w:rPr>
                <w:rFonts w:ascii="仿宋" w:eastAsia="仿宋" w:hAnsi="仿宋" w:cs="仿宋" w:hint="eastAsia"/>
                <w:szCs w:val="28"/>
                <w:lang w:bidi="ar"/>
              </w:rPr>
            </w:pPr>
            <w:r>
              <w:rPr>
                <w:rFonts w:ascii="仿宋" w:eastAsia="仿宋" w:hAnsi="仿宋" w:cs="仿宋" w:hint="eastAsia"/>
                <w:szCs w:val="28"/>
                <w:lang w:bidi="ar"/>
              </w:rPr>
              <w:t>3</w:t>
            </w:r>
          </w:p>
        </w:tc>
        <w:tc>
          <w:tcPr>
            <w:tcW w:w="795" w:type="pct"/>
            <w:tcBorders>
              <w:top w:val="single" w:sz="4" w:space="0" w:color="auto"/>
              <w:left w:val="single" w:sz="4" w:space="0" w:color="auto"/>
              <w:bottom w:val="single" w:sz="4" w:space="0" w:color="auto"/>
              <w:right w:val="single" w:sz="4" w:space="0" w:color="auto"/>
            </w:tcBorders>
            <w:vAlign w:val="center"/>
          </w:tcPr>
          <w:p w14:paraId="0377C8B0" w14:textId="77777777" w:rsidR="00AF2F99" w:rsidRDefault="00AF2F99" w:rsidP="00621A26">
            <w:pPr>
              <w:contextualSpacing/>
              <w:jc w:val="center"/>
              <w:rPr>
                <w:rFonts w:ascii="仿宋" w:eastAsia="仿宋" w:hAnsi="仿宋" w:cs="仿宋" w:hint="eastAsia"/>
                <w:szCs w:val="28"/>
                <w:lang w:bidi="ar"/>
              </w:rPr>
            </w:pPr>
            <w:r>
              <w:rPr>
                <w:rFonts w:ascii="仿宋" w:eastAsia="仿宋" w:hAnsi="仿宋" w:cs="仿宋" w:hint="eastAsia"/>
                <w:szCs w:val="28"/>
                <w:lang w:bidi="ar"/>
              </w:rPr>
              <w:t>培训及售后方案（10分）</w:t>
            </w:r>
          </w:p>
        </w:tc>
        <w:tc>
          <w:tcPr>
            <w:tcW w:w="3040" w:type="pct"/>
            <w:tcBorders>
              <w:top w:val="single" w:sz="4" w:space="0" w:color="auto"/>
              <w:left w:val="single" w:sz="4" w:space="0" w:color="auto"/>
              <w:bottom w:val="single" w:sz="4" w:space="0" w:color="auto"/>
              <w:right w:val="single" w:sz="4" w:space="0" w:color="auto"/>
            </w:tcBorders>
            <w:vAlign w:val="center"/>
          </w:tcPr>
          <w:p w14:paraId="255AC2C2" w14:textId="2416BDBF" w:rsidR="00AF2F99" w:rsidRDefault="00AF2F99" w:rsidP="00621A26">
            <w:pPr>
              <w:contextualSpacing/>
              <w:jc w:val="left"/>
              <w:rPr>
                <w:rFonts w:ascii="仿宋" w:eastAsia="仿宋" w:hAnsi="仿宋" w:cs="仿宋" w:hint="eastAsia"/>
                <w:szCs w:val="28"/>
                <w:lang w:bidi="ar"/>
              </w:rPr>
            </w:pPr>
            <w:r>
              <w:rPr>
                <w:rFonts w:ascii="仿宋" w:eastAsia="仿宋" w:hAnsi="仿宋" w:cs="仿宋" w:hint="eastAsia"/>
                <w:szCs w:val="28"/>
              </w:rPr>
              <w:t>供应商根据本项目采购需求，编制售后服务方案应包含：（1）售后服务人员配备及响应时间，（2）售后服务内容及承诺，（3）应急措施，（4）质保期满后的相关服务，（5）生产厂家的技术支持。评委对其进行综合评议，满分10分，每有一项缺项的扣2分，每有一项方案内容存在一处缺陷或不完整的扣1分，扣完为止。(内容缺陷或不完整指不满足本项目采购需求，存在不适用本项目实际情况的情形(与项目实际不匹配、不符合项目特点)、逻辑漏洞、内容前后矛盾、科学原理错误及不可实现的夸大情形等)。</w:t>
            </w:r>
          </w:p>
        </w:tc>
        <w:tc>
          <w:tcPr>
            <w:tcW w:w="808" w:type="pct"/>
            <w:tcBorders>
              <w:top w:val="single" w:sz="4" w:space="0" w:color="auto"/>
              <w:left w:val="single" w:sz="4" w:space="0" w:color="auto"/>
              <w:bottom w:val="single" w:sz="4" w:space="0" w:color="auto"/>
              <w:right w:val="single" w:sz="4" w:space="0" w:color="auto"/>
            </w:tcBorders>
            <w:vAlign w:val="center"/>
          </w:tcPr>
          <w:p w14:paraId="25EE5682"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10分</w:t>
            </w:r>
          </w:p>
        </w:tc>
      </w:tr>
      <w:tr w:rsidR="00AF2F99" w14:paraId="55377590" w14:textId="77777777" w:rsidTr="00C50224">
        <w:trPr>
          <w:trHeight w:val="454"/>
          <w:jc w:val="center"/>
        </w:trPr>
        <w:tc>
          <w:tcPr>
            <w:tcW w:w="357" w:type="pct"/>
            <w:vMerge w:val="restart"/>
            <w:tcBorders>
              <w:left w:val="single" w:sz="4" w:space="0" w:color="auto"/>
              <w:right w:val="single" w:sz="4" w:space="0" w:color="auto"/>
            </w:tcBorders>
            <w:vAlign w:val="center"/>
          </w:tcPr>
          <w:p w14:paraId="26F2688B" w14:textId="38260E81" w:rsidR="00AF2F99" w:rsidRDefault="0051467D" w:rsidP="00621A26">
            <w:pPr>
              <w:contextualSpacing/>
              <w:jc w:val="center"/>
              <w:rPr>
                <w:rFonts w:ascii="仿宋" w:eastAsia="仿宋" w:hAnsi="仿宋" w:cs="仿宋" w:hint="eastAsia"/>
                <w:szCs w:val="28"/>
              </w:rPr>
            </w:pPr>
            <w:r>
              <w:rPr>
                <w:rFonts w:ascii="仿宋" w:eastAsia="仿宋" w:hAnsi="仿宋" w:cs="仿宋" w:hint="eastAsia"/>
                <w:szCs w:val="28"/>
                <w:lang w:bidi="ar"/>
              </w:rPr>
              <w:t>4</w:t>
            </w:r>
          </w:p>
        </w:tc>
        <w:tc>
          <w:tcPr>
            <w:tcW w:w="795" w:type="pct"/>
            <w:vMerge w:val="restart"/>
            <w:tcBorders>
              <w:left w:val="single" w:sz="4" w:space="0" w:color="auto"/>
              <w:right w:val="single" w:sz="4" w:space="0" w:color="auto"/>
            </w:tcBorders>
            <w:vAlign w:val="center"/>
          </w:tcPr>
          <w:p w14:paraId="3CA16866" w14:textId="098A06CC"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lang w:bidi="ar"/>
              </w:rPr>
              <w:t>供应商实力（</w:t>
            </w:r>
            <w:r w:rsidR="00D45A7D">
              <w:rPr>
                <w:rFonts w:ascii="仿宋" w:eastAsia="仿宋" w:hAnsi="仿宋" w:cs="仿宋" w:hint="eastAsia"/>
                <w:szCs w:val="28"/>
                <w:lang w:bidi="ar"/>
              </w:rPr>
              <w:t>17</w:t>
            </w:r>
            <w:r>
              <w:rPr>
                <w:rFonts w:ascii="仿宋" w:eastAsia="仿宋" w:hAnsi="仿宋" w:cs="仿宋" w:hint="eastAsia"/>
                <w:szCs w:val="28"/>
                <w:lang w:bidi="ar"/>
              </w:rPr>
              <w:t>分）</w:t>
            </w:r>
          </w:p>
        </w:tc>
        <w:tc>
          <w:tcPr>
            <w:tcW w:w="3040" w:type="pct"/>
            <w:tcBorders>
              <w:top w:val="single" w:sz="4" w:space="0" w:color="auto"/>
              <w:left w:val="single" w:sz="4" w:space="0" w:color="auto"/>
              <w:bottom w:val="single" w:sz="4" w:space="0" w:color="auto"/>
              <w:right w:val="single" w:sz="4" w:space="0" w:color="auto"/>
            </w:tcBorders>
            <w:vAlign w:val="center"/>
          </w:tcPr>
          <w:p w14:paraId="172EEAF9" w14:textId="77777777" w:rsidR="00AF2F99" w:rsidRDefault="00AF2F99" w:rsidP="00621A26">
            <w:pPr>
              <w:contextualSpacing/>
              <w:jc w:val="left"/>
              <w:rPr>
                <w:rFonts w:ascii="仿宋" w:eastAsia="仿宋" w:hAnsi="仿宋" w:cs="仿宋" w:hint="eastAsia"/>
                <w:szCs w:val="28"/>
              </w:rPr>
            </w:pPr>
            <w:r>
              <w:rPr>
                <w:rFonts w:ascii="仿宋" w:eastAsia="仿宋" w:hAnsi="仿宋" w:cs="仿宋" w:hint="eastAsia"/>
                <w:szCs w:val="28"/>
                <w:lang w:bidi="ar"/>
              </w:rPr>
              <w:t>根据供应商的信息技术企业资质能力进行打分，供应商可提供“软件企业资质证书”、“高新技术企业资质”“ISO9001质量管理体系认证”、“ISO/IEC 20000信息技术服务管理体系认证”、“ISO27001信息安全管理体系认证证书”、“ITSS信息技术服务标准认证”有关证书复印件并加盖公章，用于证明其资质能力，全部提供得12分，每缺少一个证书扣2分，扣完为止。</w:t>
            </w:r>
          </w:p>
        </w:tc>
        <w:tc>
          <w:tcPr>
            <w:tcW w:w="808" w:type="pct"/>
            <w:tcBorders>
              <w:top w:val="single" w:sz="4" w:space="0" w:color="auto"/>
              <w:left w:val="single" w:sz="4" w:space="0" w:color="auto"/>
              <w:bottom w:val="single" w:sz="4" w:space="0" w:color="auto"/>
              <w:right w:val="single" w:sz="4" w:space="0" w:color="auto"/>
            </w:tcBorders>
            <w:vAlign w:val="center"/>
          </w:tcPr>
          <w:p w14:paraId="7DF904BB"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12分</w:t>
            </w:r>
          </w:p>
        </w:tc>
      </w:tr>
      <w:tr w:rsidR="00AF2F99" w14:paraId="331778DA" w14:textId="77777777" w:rsidTr="00C50224">
        <w:trPr>
          <w:trHeight w:val="454"/>
          <w:jc w:val="center"/>
        </w:trPr>
        <w:tc>
          <w:tcPr>
            <w:tcW w:w="357" w:type="pct"/>
            <w:vMerge/>
            <w:tcBorders>
              <w:left w:val="single" w:sz="4" w:space="0" w:color="auto"/>
              <w:right w:val="single" w:sz="4" w:space="0" w:color="auto"/>
            </w:tcBorders>
            <w:vAlign w:val="center"/>
          </w:tcPr>
          <w:p w14:paraId="4BA60A6D" w14:textId="77777777" w:rsidR="00AF2F99" w:rsidRDefault="00AF2F99" w:rsidP="00621A26">
            <w:pPr>
              <w:contextualSpacing/>
              <w:jc w:val="center"/>
              <w:rPr>
                <w:rFonts w:ascii="仿宋" w:eastAsia="仿宋" w:hAnsi="仿宋" w:cs="仿宋" w:hint="eastAsia"/>
                <w:szCs w:val="28"/>
                <w:lang w:bidi="ar"/>
              </w:rPr>
            </w:pPr>
          </w:p>
        </w:tc>
        <w:tc>
          <w:tcPr>
            <w:tcW w:w="795" w:type="pct"/>
            <w:vMerge/>
            <w:tcBorders>
              <w:left w:val="single" w:sz="4" w:space="0" w:color="auto"/>
              <w:right w:val="single" w:sz="4" w:space="0" w:color="auto"/>
            </w:tcBorders>
            <w:vAlign w:val="center"/>
          </w:tcPr>
          <w:p w14:paraId="3BEACDC4" w14:textId="77777777" w:rsidR="00AF2F99" w:rsidRDefault="00AF2F99" w:rsidP="00621A26">
            <w:pPr>
              <w:contextualSpacing/>
              <w:jc w:val="center"/>
              <w:rPr>
                <w:rFonts w:ascii="仿宋" w:eastAsia="仿宋" w:hAnsi="仿宋" w:cs="仿宋" w:hint="eastAsia"/>
                <w:szCs w:val="28"/>
                <w:lang w:bidi="ar"/>
              </w:rPr>
            </w:pPr>
          </w:p>
        </w:tc>
        <w:tc>
          <w:tcPr>
            <w:tcW w:w="3040" w:type="pct"/>
            <w:tcBorders>
              <w:top w:val="single" w:sz="4" w:space="0" w:color="auto"/>
              <w:left w:val="single" w:sz="4" w:space="0" w:color="auto"/>
              <w:bottom w:val="single" w:sz="4" w:space="0" w:color="auto"/>
              <w:right w:val="single" w:sz="4" w:space="0" w:color="auto"/>
            </w:tcBorders>
            <w:vAlign w:val="center"/>
          </w:tcPr>
          <w:p w14:paraId="39E4ADB2" w14:textId="77777777" w:rsidR="00AF2F99" w:rsidRDefault="00AF2F99" w:rsidP="00621A26">
            <w:pPr>
              <w:contextualSpacing/>
              <w:jc w:val="left"/>
              <w:rPr>
                <w:rFonts w:ascii="仿宋" w:eastAsia="仿宋" w:hAnsi="仿宋" w:cs="仿宋" w:hint="eastAsia"/>
                <w:color w:val="000000"/>
                <w:szCs w:val="28"/>
                <w:lang w:bidi="ar"/>
              </w:rPr>
            </w:pPr>
            <w:r>
              <w:rPr>
                <w:rFonts w:ascii="仿宋" w:eastAsia="仿宋" w:hAnsi="仿宋" w:cs="仿宋" w:hint="eastAsia"/>
                <w:color w:val="000000"/>
                <w:szCs w:val="28"/>
                <w:lang w:bidi="ar"/>
              </w:rPr>
              <w:t>供应商具有</w:t>
            </w:r>
            <w:r>
              <w:rPr>
                <w:rFonts w:ascii="仿宋" w:eastAsia="仿宋" w:hAnsi="仿宋" w:cs="仿宋" w:hint="eastAsia"/>
                <w:szCs w:val="28"/>
              </w:rPr>
              <w:t>CMMI软件能力成熟度集成模型3级及以上的得5分，没有不得分。</w:t>
            </w:r>
          </w:p>
        </w:tc>
        <w:tc>
          <w:tcPr>
            <w:tcW w:w="808" w:type="pct"/>
            <w:tcBorders>
              <w:top w:val="single" w:sz="4" w:space="0" w:color="auto"/>
              <w:left w:val="single" w:sz="4" w:space="0" w:color="auto"/>
              <w:bottom w:val="single" w:sz="4" w:space="0" w:color="auto"/>
              <w:right w:val="single" w:sz="4" w:space="0" w:color="auto"/>
            </w:tcBorders>
            <w:vAlign w:val="center"/>
          </w:tcPr>
          <w:p w14:paraId="14E8692C"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5分</w:t>
            </w:r>
          </w:p>
        </w:tc>
      </w:tr>
      <w:tr w:rsidR="00AF2F99" w14:paraId="5E46266C" w14:textId="77777777" w:rsidTr="00C50224">
        <w:trPr>
          <w:trHeight w:val="454"/>
          <w:jc w:val="center"/>
        </w:trPr>
        <w:tc>
          <w:tcPr>
            <w:tcW w:w="357" w:type="pct"/>
            <w:vMerge w:val="restart"/>
            <w:tcBorders>
              <w:left w:val="single" w:sz="4" w:space="0" w:color="auto"/>
              <w:right w:val="single" w:sz="4" w:space="0" w:color="auto"/>
            </w:tcBorders>
            <w:vAlign w:val="center"/>
          </w:tcPr>
          <w:p w14:paraId="02DEF512" w14:textId="5C3CC690" w:rsidR="00AF2F99" w:rsidRDefault="0051467D" w:rsidP="00621A26">
            <w:pPr>
              <w:contextualSpacing/>
              <w:jc w:val="center"/>
              <w:rPr>
                <w:rFonts w:ascii="仿宋" w:eastAsia="仿宋" w:hAnsi="仿宋" w:cs="仿宋" w:hint="eastAsia"/>
                <w:szCs w:val="28"/>
                <w:lang w:bidi="ar"/>
              </w:rPr>
            </w:pPr>
            <w:r>
              <w:rPr>
                <w:rFonts w:ascii="仿宋" w:eastAsia="仿宋" w:hAnsi="仿宋" w:cs="仿宋" w:hint="eastAsia"/>
                <w:szCs w:val="28"/>
                <w:lang w:bidi="ar"/>
              </w:rPr>
              <w:t>5</w:t>
            </w:r>
          </w:p>
        </w:tc>
        <w:tc>
          <w:tcPr>
            <w:tcW w:w="795" w:type="pct"/>
            <w:vMerge w:val="restart"/>
            <w:tcBorders>
              <w:left w:val="single" w:sz="4" w:space="0" w:color="auto"/>
              <w:right w:val="single" w:sz="4" w:space="0" w:color="auto"/>
            </w:tcBorders>
            <w:vAlign w:val="center"/>
          </w:tcPr>
          <w:p w14:paraId="3E6C788C"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服务团队（12分）</w:t>
            </w:r>
          </w:p>
        </w:tc>
        <w:tc>
          <w:tcPr>
            <w:tcW w:w="3040" w:type="pct"/>
            <w:tcBorders>
              <w:top w:val="single" w:sz="4" w:space="0" w:color="auto"/>
              <w:left w:val="single" w:sz="4" w:space="0" w:color="auto"/>
              <w:bottom w:val="single" w:sz="4" w:space="0" w:color="auto"/>
              <w:right w:val="single" w:sz="4" w:space="0" w:color="auto"/>
            </w:tcBorders>
            <w:vAlign w:val="center"/>
          </w:tcPr>
          <w:p w14:paraId="625977DD" w14:textId="77777777" w:rsidR="00AF2F99" w:rsidRDefault="00AF2F99" w:rsidP="00621A26">
            <w:pPr>
              <w:contextualSpacing/>
              <w:jc w:val="left"/>
              <w:rPr>
                <w:rFonts w:ascii="仿宋" w:eastAsia="仿宋" w:hAnsi="仿宋" w:cs="仿宋" w:hint="eastAsia"/>
                <w:szCs w:val="28"/>
              </w:rPr>
            </w:pPr>
            <w:r>
              <w:rPr>
                <w:rFonts w:ascii="仿宋" w:eastAsia="仿宋" w:hAnsi="仿宋" w:cs="仿宋" w:hint="eastAsia"/>
                <w:szCs w:val="28"/>
              </w:rPr>
              <w:t>项目负责人同时具有高级信息系统项目管理师和系统规划与管理师（高级）的得4分，不提供不得分。（提供相关证书或有效的证明材料复印件加盖公章，并提供2024年1月至今连续3个月的</w:t>
            </w:r>
            <w:proofErr w:type="gramStart"/>
            <w:r>
              <w:rPr>
                <w:rFonts w:ascii="仿宋" w:eastAsia="仿宋" w:hAnsi="仿宋" w:cs="仿宋" w:hint="eastAsia"/>
                <w:szCs w:val="28"/>
              </w:rPr>
              <w:t>社保证明</w:t>
            </w:r>
            <w:proofErr w:type="gramEnd"/>
            <w:r>
              <w:rPr>
                <w:rFonts w:ascii="仿宋" w:eastAsia="仿宋" w:hAnsi="仿宋" w:cs="仿宋" w:hint="eastAsia"/>
                <w:szCs w:val="28"/>
              </w:rPr>
              <w:t>）</w:t>
            </w:r>
          </w:p>
        </w:tc>
        <w:tc>
          <w:tcPr>
            <w:tcW w:w="808" w:type="pct"/>
            <w:tcBorders>
              <w:top w:val="single" w:sz="4" w:space="0" w:color="auto"/>
              <w:left w:val="single" w:sz="4" w:space="0" w:color="auto"/>
              <w:bottom w:val="single" w:sz="4" w:space="0" w:color="auto"/>
              <w:right w:val="single" w:sz="4" w:space="0" w:color="auto"/>
            </w:tcBorders>
            <w:vAlign w:val="center"/>
          </w:tcPr>
          <w:p w14:paraId="1D58446F"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4分</w:t>
            </w:r>
          </w:p>
        </w:tc>
      </w:tr>
      <w:tr w:rsidR="00AF2F99" w14:paraId="525929CB" w14:textId="77777777" w:rsidTr="00C50224">
        <w:trPr>
          <w:trHeight w:val="454"/>
          <w:jc w:val="center"/>
        </w:trPr>
        <w:tc>
          <w:tcPr>
            <w:tcW w:w="357" w:type="pct"/>
            <w:vMerge/>
            <w:tcBorders>
              <w:left w:val="single" w:sz="4" w:space="0" w:color="auto"/>
              <w:bottom w:val="single" w:sz="4" w:space="0" w:color="auto"/>
              <w:right w:val="single" w:sz="4" w:space="0" w:color="auto"/>
            </w:tcBorders>
            <w:vAlign w:val="center"/>
          </w:tcPr>
          <w:p w14:paraId="443CDDBE" w14:textId="77777777" w:rsidR="00AF2F99" w:rsidRDefault="00AF2F99" w:rsidP="00621A26">
            <w:pPr>
              <w:contextualSpacing/>
              <w:jc w:val="center"/>
              <w:rPr>
                <w:rFonts w:ascii="仿宋" w:eastAsia="仿宋" w:hAnsi="仿宋" w:cs="仿宋" w:hint="eastAsia"/>
                <w:szCs w:val="28"/>
                <w:lang w:bidi="ar"/>
              </w:rPr>
            </w:pPr>
          </w:p>
        </w:tc>
        <w:tc>
          <w:tcPr>
            <w:tcW w:w="795" w:type="pct"/>
            <w:vMerge/>
            <w:tcBorders>
              <w:left w:val="single" w:sz="4" w:space="0" w:color="auto"/>
              <w:bottom w:val="single" w:sz="4" w:space="0" w:color="auto"/>
              <w:right w:val="single" w:sz="4" w:space="0" w:color="auto"/>
            </w:tcBorders>
            <w:vAlign w:val="center"/>
          </w:tcPr>
          <w:p w14:paraId="6E139A10" w14:textId="77777777" w:rsidR="00AF2F99" w:rsidRDefault="00AF2F99" w:rsidP="00621A26">
            <w:pPr>
              <w:contextualSpacing/>
              <w:jc w:val="center"/>
              <w:rPr>
                <w:rFonts w:ascii="仿宋" w:eastAsia="仿宋" w:hAnsi="仿宋" w:cs="仿宋" w:hint="eastAsia"/>
                <w:szCs w:val="28"/>
                <w:lang w:bidi="ar"/>
              </w:rPr>
            </w:pPr>
          </w:p>
        </w:tc>
        <w:tc>
          <w:tcPr>
            <w:tcW w:w="3040" w:type="pct"/>
            <w:tcBorders>
              <w:top w:val="single" w:sz="4" w:space="0" w:color="auto"/>
              <w:left w:val="single" w:sz="4" w:space="0" w:color="auto"/>
              <w:bottom w:val="single" w:sz="4" w:space="0" w:color="auto"/>
              <w:right w:val="single" w:sz="4" w:space="0" w:color="auto"/>
            </w:tcBorders>
            <w:vAlign w:val="center"/>
          </w:tcPr>
          <w:p w14:paraId="010A4211" w14:textId="77777777" w:rsidR="00AF2F99" w:rsidRDefault="00AF2F99" w:rsidP="00621A26">
            <w:pPr>
              <w:contextualSpacing/>
              <w:jc w:val="left"/>
              <w:rPr>
                <w:rFonts w:ascii="仿宋" w:eastAsia="仿宋" w:hAnsi="仿宋" w:cs="仿宋" w:hint="eastAsia"/>
                <w:szCs w:val="28"/>
                <w:lang w:bidi="ar"/>
              </w:rPr>
            </w:pPr>
            <w:r>
              <w:rPr>
                <w:rFonts w:ascii="仿宋" w:eastAsia="仿宋" w:hAnsi="仿宋" w:cs="仿宋" w:hint="eastAsia"/>
                <w:szCs w:val="28"/>
              </w:rPr>
              <w:t>项目团队成员具有软件评测师证书、CISP注册信息安全工程师、系统架构设计师证书、系统分析师证书、ITSS信息技术服务标准应用经理证书的，全部提供得8分，每缺少一类扣2分，扣完为止。（提供相关证书或有效的证明材料复印件加盖公章，并提供近3个月的社保缴纳凭证加盖单位公章。）</w:t>
            </w:r>
          </w:p>
        </w:tc>
        <w:tc>
          <w:tcPr>
            <w:tcW w:w="808" w:type="pct"/>
            <w:tcBorders>
              <w:top w:val="single" w:sz="4" w:space="0" w:color="auto"/>
              <w:left w:val="single" w:sz="4" w:space="0" w:color="auto"/>
              <w:bottom w:val="single" w:sz="4" w:space="0" w:color="auto"/>
              <w:right w:val="single" w:sz="4" w:space="0" w:color="auto"/>
            </w:tcBorders>
            <w:vAlign w:val="center"/>
          </w:tcPr>
          <w:p w14:paraId="0195292C"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8分</w:t>
            </w:r>
          </w:p>
        </w:tc>
      </w:tr>
      <w:tr w:rsidR="0051467D" w14:paraId="1ABE5492" w14:textId="77777777" w:rsidTr="00C50224">
        <w:trPr>
          <w:trHeight w:val="939"/>
          <w:jc w:val="center"/>
        </w:trPr>
        <w:tc>
          <w:tcPr>
            <w:tcW w:w="357" w:type="pct"/>
            <w:vMerge w:val="restart"/>
            <w:tcBorders>
              <w:left w:val="single" w:sz="4" w:space="0" w:color="auto"/>
              <w:right w:val="single" w:sz="4" w:space="0" w:color="auto"/>
            </w:tcBorders>
            <w:vAlign w:val="center"/>
          </w:tcPr>
          <w:p w14:paraId="41A5278C" w14:textId="1810075C" w:rsidR="0051467D" w:rsidRDefault="0051467D" w:rsidP="00621A26">
            <w:pPr>
              <w:contextualSpacing/>
              <w:jc w:val="center"/>
              <w:rPr>
                <w:rFonts w:ascii="仿宋" w:eastAsia="仿宋" w:hAnsi="仿宋" w:cs="仿宋" w:hint="eastAsia"/>
                <w:szCs w:val="28"/>
              </w:rPr>
            </w:pPr>
            <w:r>
              <w:rPr>
                <w:rFonts w:ascii="仿宋" w:eastAsia="仿宋" w:hAnsi="仿宋" w:cs="仿宋" w:hint="eastAsia"/>
                <w:szCs w:val="28"/>
                <w:lang w:bidi="ar"/>
              </w:rPr>
              <w:lastRenderedPageBreak/>
              <w:t>6</w:t>
            </w:r>
          </w:p>
        </w:tc>
        <w:tc>
          <w:tcPr>
            <w:tcW w:w="795" w:type="pct"/>
            <w:vMerge w:val="restart"/>
            <w:tcBorders>
              <w:left w:val="single" w:sz="4" w:space="0" w:color="auto"/>
              <w:right w:val="single" w:sz="4" w:space="0" w:color="auto"/>
            </w:tcBorders>
            <w:vAlign w:val="center"/>
          </w:tcPr>
          <w:p w14:paraId="77EB0C6F" w14:textId="0B7E4CD7" w:rsidR="0051467D" w:rsidRDefault="0051467D" w:rsidP="00621A26">
            <w:pPr>
              <w:contextualSpacing/>
              <w:jc w:val="center"/>
              <w:rPr>
                <w:rFonts w:ascii="仿宋" w:eastAsia="仿宋" w:hAnsi="仿宋" w:cs="仿宋" w:hint="eastAsia"/>
                <w:szCs w:val="28"/>
              </w:rPr>
            </w:pPr>
            <w:r>
              <w:rPr>
                <w:rFonts w:ascii="仿宋" w:eastAsia="仿宋" w:hAnsi="仿宋" w:cs="仿宋" w:hint="eastAsia"/>
                <w:szCs w:val="28"/>
              </w:rPr>
              <w:t>业绩（1</w:t>
            </w:r>
            <w:r w:rsidR="0053215A">
              <w:rPr>
                <w:rFonts w:ascii="仿宋" w:eastAsia="仿宋" w:hAnsi="仿宋" w:cs="仿宋" w:hint="eastAsia"/>
                <w:szCs w:val="28"/>
              </w:rPr>
              <w:t>5</w:t>
            </w:r>
            <w:r>
              <w:rPr>
                <w:rFonts w:ascii="仿宋" w:eastAsia="仿宋" w:hAnsi="仿宋" w:cs="仿宋" w:hint="eastAsia"/>
                <w:szCs w:val="28"/>
              </w:rPr>
              <w:t>分）</w:t>
            </w:r>
          </w:p>
        </w:tc>
        <w:tc>
          <w:tcPr>
            <w:tcW w:w="3040" w:type="pct"/>
            <w:tcBorders>
              <w:top w:val="single" w:sz="4" w:space="0" w:color="auto"/>
              <w:left w:val="single" w:sz="4" w:space="0" w:color="auto"/>
              <w:bottom w:val="single" w:sz="4" w:space="0" w:color="auto"/>
              <w:right w:val="single" w:sz="4" w:space="0" w:color="auto"/>
            </w:tcBorders>
            <w:vAlign w:val="center"/>
          </w:tcPr>
          <w:p w14:paraId="0F48F1B8" w14:textId="1E42E94D" w:rsidR="0051467D" w:rsidRDefault="0051467D" w:rsidP="00621A26">
            <w:pPr>
              <w:contextualSpacing/>
              <w:jc w:val="left"/>
              <w:rPr>
                <w:rFonts w:ascii="仿宋" w:eastAsia="仿宋" w:hAnsi="仿宋" w:cs="仿宋" w:hint="eastAsia"/>
                <w:szCs w:val="28"/>
                <w:lang w:bidi="ar"/>
              </w:rPr>
            </w:pPr>
            <w:r>
              <w:rPr>
                <w:rFonts w:ascii="仿宋" w:eastAsia="仿宋" w:hAnsi="仿宋" w:cs="仿宋" w:hint="eastAsia"/>
                <w:szCs w:val="28"/>
                <w:lang w:bidi="ar"/>
              </w:rPr>
              <w:t>供应商提供自</w:t>
            </w:r>
            <w:r w:rsidRPr="00C50224">
              <w:rPr>
                <w:rFonts w:ascii="仿宋" w:eastAsia="仿宋" w:hAnsi="仿宋" w:cs="仿宋" w:hint="eastAsia"/>
                <w:szCs w:val="28"/>
                <w:lang w:bidi="ar"/>
              </w:rPr>
              <w:t>2016年8月1日至今完成的同类型项目成功案例</w:t>
            </w:r>
            <w:r>
              <w:rPr>
                <w:rFonts w:ascii="仿宋" w:eastAsia="仿宋" w:hAnsi="仿宋" w:cs="仿宋" w:hint="eastAsia"/>
                <w:szCs w:val="28"/>
                <w:lang w:bidi="ar"/>
              </w:rPr>
              <w:t>，每个案例1分，满分</w:t>
            </w:r>
            <w:r w:rsidR="0053215A">
              <w:rPr>
                <w:rFonts w:ascii="仿宋" w:eastAsia="仿宋" w:hAnsi="仿宋" w:cs="仿宋" w:hint="eastAsia"/>
                <w:szCs w:val="28"/>
                <w:lang w:bidi="ar"/>
              </w:rPr>
              <w:t>7</w:t>
            </w:r>
            <w:r>
              <w:rPr>
                <w:rFonts w:ascii="仿宋" w:eastAsia="仿宋" w:hAnsi="仿宋" w:cs="仿宋" w:hint="eastAsia"/>
                <w:szCs w:val="28"/>
                <w:lang w:bidi="ar"/>
              </w:rPr>
              <w:t>分。（须提供合同或协议书复印件并加盖单位公章）</w:t>
            </w:r>
          </w:p>
        </w:tc>
        <w:tc>
          <w:tcPr>
            <w:tcW w:w="808" w:type="pct"/>
            <w:tcBorders>
              <w:top w:val="single" w:sz="4" w:space="0" w:color="auto"/>
              <w:left w:val="single" w:sz="4" w:space="0" w:color="auto"/>
              <w:bottom w:val="single" w:sz="4" w:space="0" w:color="auto"/>
              <w:right w:val="single" w:sz="4" w:space="0" w:color="auto"/>
            </w:tcBorders>
            <w:vAlign w:val="center"/>
          </w:tcPr>
          <w:p w14:paraId="7C6DC8D3" w14:textId="0FE37546" w:rsidR="0051467D" w:rsidRDefault="0053215A" w:rsidP="00621A26">
            <w:pPr>
              <w:contextualSpacing/>
              <w:jc w:val="center"/>
              <w:rPr>
                <w:rFonts w:ascii="仿宋" w:eastAsia="仿宋" w:hAnsi="仿宋" w:cs="仿宋" w:hint="eastAsia"/>
                <w:szCs w:val="28"/>
              </w:rPr>
            </w:pPr>
            <w:r>
              <w:rPr>
                <w:rFonts w:ascii="仿宋" w:eastAsia="仿宋" w:hAnsi="仿宋" w:cs="仿宋" w:hint="eastAsia"/>
                <w:szCs w:val="28"/>
              </w:rPr>
              <w:t>7</w:t>
            </w:r>
            <w:r w:rsidR="0051467D">
              <w:rPr>
                <w:rFonts w:ascii="仿宋" w:eastAsia="仿宋" w:hAnsi="仿宋" w:cs="仿宋" w:hint="eastAsia"/>
                <w:szCs w:val="28"/>
              </w:rPr>
              <w:t>分</w:t>
            </w:r>
          </w:p>
        </w:tc>
      </w:tr>
      <w:tr w:rsidR="0051467D" w14:paraId="0E5C978A" w14:textId="77777777" w:rsidTr="00C50224">
        <w:trPr>
          <w:trHeight w:val="939"/>
          <w:jc w:val="center"/>
        </w:trPr>
        <w:tc>
          <w:tcPr>
            <w:tcW w:w="357" w:type="pct"/>
            <w:vMerge/>
            <w:tcBorders>
              <w:left w:val="single" w:sz="4" w:space="0" w:color="auto"/>
              <w:right w:val="single" w:sz="4" w:space="0" w:color="auto"/>
            </w:tcBorders>
            <w:vAlign w:val="center"/>
          </w:tcPr>
          <w:p w14:paraId="05FC103E" w14:textId="77777777" w:rsidR="0051467D" w:rsidRDefault="0051467D" w:rsidP="00621A26">
            <w:pPr>
              <w:contextualSpacing/>
              <w:jc w:val="center"/>
              <w:rPr>
                <w:rFonts w:ascii="仿宋" w:eastAsia="仿宋" w:hAnsi="仿宋" w:cs="仿宋" w:hint="eastAsia"/>
                <w:szCs w:val="28"/>
                <w:lang w:bidi="ar"/>
              </w:rPr>
            </w:pPr>
          </w:p>
        </w:tc>
        <w:tc>
          <w:tcPr>
            <w:tcW w:w="795" w:type="pct"/>
            <w:vMerge/>
            <w:tcBorders>
              <w:left w:val="single" w:sz="4" w:space="0" w:color="auto"/>
              <w:right w:val="single" w:sz="4" w:space="0" w:color="auto"/>
            </w:tcBorders>
            <w:vAlign w:val="center"/>
          </w:tcPr>
          <w:p w14:paraId="3207CA41" w14:textId="70C64515" w:rsidR="0051467D" w:rsidRDefault="0051467D" w:rsidP="0051467D">
            <w:pPr>
              <w:contextualSpacing/>
              <w:rPr>
                <w:rFonts w:ascii="仿宋" w:eastAsia="仿宋" w:hAnsi="仿宋" w:cs="仿宋" w:hint="eastAsia"/>
                <w:szCs w:val="28"/>
              </w:rPr>
            </w:pPr>
          </w:p>
        </w:tc>
        <w:tc>
          <w:tcPr>
            <w:tcW w:w="3040" w:type="pct"/>
            <w:tcBorders>
              <w:top w:val="single" w:sz="4" w:space="0" w:color="auto"/>
              <w:left w:val="single" w:sz="4" w:space="0" w:color="auto"/>
              <w:bottom w:val="single" w:sz="4" w:space="0" w:color="auto"/>
              <w:right w:val="single" w:sz="4" w:space="0" w:color="auto"/>
            </w:tcBorders>
            <w:vAlign w:val="center"/>
          </w:tcPr>
          <w:p w14:paraId="6FE6EE23" w14:textId="4C895887" w:rsidR="0051467D" w:rsidRPr="0051467D" w:rsidRDefault="0051467D" w:rsidP="00621A26">
            <w:pPr>
              <w:contextualSpacing/>
              <w:jc w:val="left"/>
              <w:rPr>
                <w:rFonts w:ascii="仿宋" w:eastAsia="仿宋" w:hAnsi="仿宋" w:cs="仿宋" w:hint="eastAsia"/>
                <w:szCs w:val="28"/>
                <w:lang w:bidi="ar"/>
              </w:rPr>
            </w:pPr>
            <w:r>
              <w:rPr>
                <w:rFonts w:ascii="仿宋" w:eastAsia="仿宋" w:hAnsi="仿宋" w:cs="仿宋" w:hint="eastAsia"/>
                <w:szCs w:val="28"/>
                <w:lang w:bidi="ar"/>
              </w:rPr>
              <w:t>供应商</w:t>
            </w:r>
            <w:r w:rsidRPr="0051467D">
              <w:rPr>
                <w:rFonts w:ascii="仿宋" w:eastAsia="仿宋" w:hAnsi="仿宋" w:cs="仿宋" w:hint="eastAsia"/>
                <w:szCs w:val="28"/>
                <w:lang w:bidi="ar"/>
              </w:rPr>
              <w:t>进行以往类似项目成功案例的小程序演示，根据演示效果，与实际需求对应程度横向比较后评分</w:t>
            </w:r>
            <w:r>
              <w:rPr>
                <w:rFonts w:ascii="仿宋" w:eastAsia="仿宋" w:hAnsi="仿宋" w:cs="仿宋" w:hint="eastAsia"/>
                <w:szCs w:val="28"/>
                <w:lang w:bidi="ar"/>
              </w:rPr>
              <w:t>。满分8分，每有一项缺项的扣</w:t>
            </w:r>
            <w:r w:rsidR="001D30B2">
              <w:rPr>
                <w:rFonts w:ascii="仿宋" w:eastAsia="仿宋" w:hAnsi="仿宋" w:cs="仿宋" w:hint="eastAsia"/>
                <w:szCs w:val="28"/>
                <w:lang w:bidi="ar"/>
              </w:rPr>
              <w:t>1</w:t>
            </w:r>
            <w:r>
              <w:rPr>
                <w:rFonts w:ascii="仿宋" w:eastAsia="仿宋" w:hAnsi="仿宋" w:cs="仿宋" w:hint="eastAsia"/>
                <w:szCs w:val="28"/>
                <w:lang w:bidi="ar"/>
              </w:rPr>
              <w:t>分，扣完为止</w:t>
            </w:r>
            <w:r>
              <w:rPr>
                <w:rFonts w:ascii="仿宋" w:eastAsia="仿宋" w:hAnsi="仿宋" w:cs="仿宋" w:hint="eastAsia"/>
                <w:szCs w:val="28"/>
              </w:rPr>
              <w:t>。</w:t>
            </w:r>
          </w:p>
        </w:tc>
        <w:tc>
          <w:tcPr>
            <w:tcW w:w="808" w:type="pct"/>
            <w:tcBorders>
              <w:top w:val="single" w:sz="4" w:space="0" w:color="auto"/>
              <w:left w:val="single" w:sz="4" w:space="0" w:color="auto"/>
              <w:bottom w:val="single" w:sz="4" w:space="0" w:color="auto"/>
              <w:right w:val="single" w:sz="4" w:space="0" w:color="auto"/>
            </w:tcBorders>
            <w:vAlign w:val="center"/>
          </w:tcPr>
          <w:p w14:paraId="094A9C58" w14:textId="2FA1B971" w:rsidR="0051467D" w:rsidRDefault="0051467D" w:rsidP="00621A26">
            <w:pPr>
              <w:contextualSpacing/>
              <w:jc w:val="center"/>
              <w:rPr>
                <w:rFonts w:ascii="仿宋" w:eastAsia="仿宋" w:hAnsi="仿宋" w:cs="仿宋" w:hint="eastAsia"/>
                <w:szCs w:val="28"/>
              </w:rPr>
            </w:pPr>
            <w:r>
              <w:rPr>
                <w:rFonts w:ascii="仿宋" w:eastAsia="仿宋" w:hAnsi="仿宋" w:cs="仿宋" w:hint="eastAsia"/>
                <w:szCs w:val="28"/>
              </w:rPr>
              <w:t>8分</w:t>
            </w:r>
          </w:p>
        </w:tc>
      </w:tr>
      <w:tr w:rsidR="00AF2F99" w14:paraId="64FD1537" w14:textId="77777777" w:rsidTr="00C50224">
        <w:trPr>
          <w:trHeight w:val="454"/>
          <w:jc w:val="center"/>
        </w:trPr>
        <w:tc>
          <w:tcPr>
            <w:tcW w:w="357" w:type="pct"/>
            <w:tcBorders>
              <w:top w:val="single" w:sz="4" w:space="0" w:color="auto"/>
              <w:left w:val="single" w:sz="4" w:space="0" w:color="auto"/>
              <w:bottom w:val="single" w:sz="4" w:space="0" w:color="auto"/>
              <w:right w:val="single" w:sz="4" w:space="0" w:color="auto"/>
            </w:tcBorders>
            <w:vAlign w:val="center"/>
          </w:tcPr>
          <w:p w14:paraId="4262C5B6" w14:textId="138D04E5" w:rsidR="00AF2F99" w:rsidRDefault="0051467D" w:rsidP="00621A26">
            <w:pPr>
              <w:contextualSpacing/>
              <w:jc w:val="center"/>
              <w:rPr>
                <w:rFonts w:ascii="仿宋" w:eastAsia="仿宋" w:hAnsi="仿宋" w:cs="仿宋" w:hint="eastAsia"/>
                <w:szCs w:val="28"/>
              </w:rPr>
            </w:pPr>
            <w:r>
              <w:rPr>
                <w:rFonts w:ascii="仿宋" w:eastAsia="仿宋" w:hAnsi="仿宋" w:cs="仿宋" w:hint="eastAsia"/>
                <w:szCs w:val="28"/>
                <w:lang w:bidi="ar"/>
              </w:rPr>
              <w:t>7</w:t>
            </w:r>
          </w:p>
        </w:tc>
        <w:tc>
          <w:tcPr>
            <w:tcW w:w="795" w:type="pct"/>
            <w:tcBorders>
              <w:top w:val="single" w:sz="4" w:space="0" w:color="auto"/>
              <w:left w:val="single" w:sz="4" w:space="0" w:color="auto"/>
              <w:bottom w:val="single" w:sz="4" w:space="0" w:color="auto"/>
              <w:right w:val="single" w:sz="4" w:space="0" w:color="auto"/>
            </w:tcBorders>
            <w:vAlign w:val="center"/>
          </w:tcPr>
          <w:p w14:paraId="6247AFC1"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lang w:bidi="ar"/>
              </w:rPr>
              <w:t>投标报价（10分）</w:t>
            </w:r>
          </w:p>
        </w:tc>
        <w:tc>
          <w:tcPr>
            <w:tcW w:w="3040" w:type="pct"/>
            <w:tcBorders>
              <w:top w:val="single" w:sz="4" w:space="0" w:color="auto"/>
              <w:left w:val="single" w:sz="4" w:space="0" w:color="auto"/>
              <w:bottom w:val="single" w:sz="4" w:space="0" w:color="auto"/>
              <w:right w:val="single" w:sz="4" w:space="0" w:color="auto"/>
            </w:tcBorders>
            <w:vAlign w:val="center"/>
          </w:tcPr>
          <w:p w14:paraId="732E7ABE" w14:textId="77777777" w:rsidR="00AF2F99" w:rsidRDefault="00AF2F99" w:rsidP="00621A26">
            <w:pPr>
              <w:contextualSpacing/>
              <w:jc w:val="left"/>
              <w:rPr>
                <w:rFonts w:ascii="仿宋" w:eastAsia="仿宋" w:hAnsi="仿宋" w:cs="仿宋" w:hint="eastAsia"/>
                <w:szCs w:val="28"/>
              </w:rPr>
            </w:pPr>
            <w:r>
              <w:rPr>
                <w:rFonts w:ascii="仿宋" w:eastAsia="仿宋" w:hAnsi="仿宋" w:cs="仿宋" w:hint="eastAsia"/>
                <w:szCs w:val="28"/>
              </w:rPr>
              <w:t>综合评分法中的价格</w:t>
            </w:r>
            <w:proofErr w:type="gramStart"/>
            <w:r>
              <w:rPr>
                <w:rFonts w:ascii="仿宋" w:eastAsia="仿宋" w:hAnsi="仿宋" w:cs="仿宋" w:hint="eastAsia"/>
                <w:szCs w:val="28"/>
              </w:rPr>
              <w:t>分统一</w:t>
            </w:r>
            <w:proofErr w:type="gramEnd"/>
            <w:r>
              <w:rPr>
                <w:rFonts w:ascii="仿宋" w:eastAsia="仿宋" w:hAnsi="仿宋" w:cs="仿宋" w:hint="eastAsia"/>
                <w:szCs w:val="28"/>
              </w:rPr>
              <w:t>采用低价优先法计算，即满足磋商文件要求且最后报价最低的供应商的价格为磋商基准价，其价格分为满分10分。其他供应商的价格</w:t>
            </w:r>
            <w:proofErr w:type="gramStart"/>
            <w:r>
              <w:rPr>
                <w:rFonts w:ascii="仿宋" w:eastAsia="仿宋" w:hAnsi="仿宋" w:cs="仿宋" w:hint="eastAsia"/>
                <w:szCs w:val="28"/>
              </w:rPr>
              <w:t>分统一</w:t>
            </w:r>
            <w:proofErr w:type="gramEnd"/>
            <w:r>
              <w:rPr>
                <w:rFonts w:ascii="仿宋" w:eastAsia="仿宋" w:hAnsi="仿宋" w:cs="仿宋" w:hint="eastAsia"/>
                <w:szCs w:val="28"/>
              </w:rPr>
              <w:t>按照下列公式计算：磋商报价得分=（磋商基准价/最后磋商报价）×10%×100</w:t>
            </w:r>
          </w:p>
        </w:tc>
        <w:tc>
          <w:tcPr>
            <w:tcW w:w="808" w:type="pct"/>
            <w:tcBorders>
              <w:top w:val="single" w:sz="4" w:space="0" w:color="auto"/>
              <w:left w:val="single" w:sz="4" w:space="0" w:color="auto"/>
              <w:bottom w:val="single" w:sz="4" w:space="0" w:color="auto"/>
              <w:right w:val="single" w:sz="4" w:space="0" w:color="auto"/>
            </w:tcBorders>
            <w:vAlign w:val="center"/>
          </w:tcPr>
          <w:p w14:paraId="5927BFFC" w14:textId="77777777" w:rsidR="00AF2F99" w:rsidRDefault="00AF2F99" w:rsidP="00621A26">
            <w:pPr>
              <w:contextualSpacing/>
              <w:jc w:val="center"/>
              <w:rPr>
                <w:rFonts w:ascii="仿宋" w:eastAsia="仿宋" w:hAnsi="仿宋" w:cs="仿宋" w:hint="eastAsia"/>
                <w:szCs w:val="28"/>
              </w:rPr>
            </w:pPr>
            <w:r>
              <w:rPr>
                <w:rFonts w:ascii="仿宋" w:eastAsia="仿宋" w:hAnsi="仿宋" w:cs="仿宋" w:hint="eastAsia"/>
                <w:szCs w:val="28"/>
              </w:rPr>
              <w:t>10分</w:t>
            </w:r>
          </w:p>
        </w:tc>
      </w:tr>
    </w:tbl>
    <w:p w14:paraId="17578248" w14:textId="7D4E9959" w:rsidR="00CD0C45" w:rsidRPr="00AF2F99" w:rsidRDefault="00AF2F99" w:rsidP="00AF2F99">
      <w:pPr>
        <w:rPr>
          <w:rFonts w:ascii="仿宋" w:eastAsia="仿宋" w:hAnsi="仿宋" w:cs="仿宋" w:hint="eastAsia"/>
          <w:color w:val="000000"/>
          <w:szCs w:val="28"/>
        </w:rPr>
      </w:pPr>
      <w:r>
        <w:rPr>
          <w:rFonts w:ascii="仿宋" w:eastAsia="仿宋" w:hAnsi="仿宋" w:cs="仿宋" w:hint="eastAsia"/>
          <w:color w:val="000000"/>
          <w:szCs w:val="28"/>
        </w:rPr>
        <w:br w:type="page"/>
      </w:r>
    </w:p>
    <w:p w14:paraId="5014C072" w14:textId="4FADA947" w:rsidR="00BF7411" w:rsidRDefault="00000000">
      <w:pPr>
        <w:pStyle w:val="1"/>
        <w:adjustRightInd w:val="0"/>
        <w:snapToGrid w:val="0"/>
        <w:spacing w:line="560" w:lineRule="exact"/>
        <w:rPr>
          <w:rFonts w:hAnsi="宋体" w:cs="宋体" w:hint="eastAsia"/>
          <w:sz w:val="44"/>
        </w:rPr>
      </w:pPr>
      <w:bookmarkStart w:id="43" w:name="OLE_LINK5"/>
      <w:r>
        <w:rPr>
          <w:rFonts w:hAnsi="宋体" w:cs="宋体" w:hint="eastAsia"/>
          <w:sz w:val="44"/>
        </w:rPr>
        <w:lastRenderedPageBreak/>
        <w:t>第</w:t>
      </w:r>
      <w:r w:rsidR="00AF2F99">
        <w:rPr>
          <w:rFonts w:hAnsi="宋体" w:cs="宋体" w:hint="eastAsia"/>
          <w:sz w:val="44"/>
        </w:rPr>
        <w:t>四</w:t>
      </w:r>
      <w:r>
        <w:rPr>
          <w:rFonts w:hAnsi="宋体" w:cs="宋体" w:hint="eastAsia"/>
          <w:sz w:val="44"/>
        </w:rPr>
        <w:t>部分 授予合同</w:t>
      </w:r>
      <w:bookmarkEnd w:id="37"/>
      <w:bookmarkEnd w:id="38"/>
      <w:bookmarkEnd w:id="39"/>
    </w:p>
    <w:p w14:paraId="4727C522" w14:textId="77777777" w:rsidR="00BF7411" w:rsidRDefault="00BF7411">
      <w:pPr>
        <w:adjustRightInd w:val="0"/>
        <w:snapToGrid w:val="0"/>
        <w:spacing w:line="560" w:lineRule="exact"/>
        <w:ind w:firstLineChars="200" w:firstLine="640"/>
        <w:rPr>
          <w:rFonts w:ascii="黑体" w:eastAsia="黑体" w:hAnsi="黑体" w:cs="黑体" w:hint="eastAsia"/>
          <w:sz w:val="32"/>
          <w:szCs w:val="32"/>
        </w:rPr>
      </w:pPr>
      <w:bookmarkStart w:id="44" w:name="_Toc332979562"/>
      <w:bookmarkStart w:id="45" w:name="_Toc8997"/>
      <w:bookmarkStart w:id="46" w:name="_Toc325620721"/>
      <w:bookmarkEnd w:id="43"/>
    </w:p>
    <w:p w14:paraId="5BC27C85"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一、签订合同</w:t>
      </w:r>
      <w:bookmarkEnd w:id="44"/>
      <w:bookmarkEnd w:id="45"/>
      <w:bookmarkEnd w:id="46"/>
    </w:p>
    <w:p w14:paraId="4F2FEBFB"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1.评审工作结束后，采购人向成交供应商签发《中标通知书》，在7个工作日内，由采购人和成交供应商签订合同。合同签订的内容不能超出谈判文件和响应文件的实质性内容。</w:t>
      </w:r>
    </w:p>
    <w:p w14:paraId="7C7CEB13" w14:textId="77777777" w:rsidR="00BF7411" w:rsidRDefault="00000000">
      <w:p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2.谈判文件、采购人的报价文件及评审过程中有关澄清文件等均可为合同附件。</w:t>
      </w:r>
    </w:p>
    <w:p w14:paraId="5F533182"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bookmarkStart w:id="47" w:name="_Toc325620722"/>
      <w:bookmarkStart w:id="48" w:name="_Toc16534"/>
      <w:bookmarkStart w:id="49" w:name="_Toc332979563"/>
      <w:r>
        <w:rPr>
          <w:rFonts w:ascii="黑体" w:eastAsia="黑体" w:hAnsi="黑体" w:cs="黑体" w:hint="eastAsia"/>
          <w:sz w:val="32"/>
          <w:szCs w:val="32"/>
        </w:rPr>
        <w:t>二、合同格式</w:t>
      </w:r>
      <w:bookmarkEnd w:id="47"/>
      <w:bookmarkEnd w:id="48"/>
      <w:bookmarkEnd w:id="49"/>
    </w:p>
    <w:p w14:paraId="159F40F0" w14:textId="77777777" w:rsidR="00BF741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详见附件</w:t>
      </w:r>
    </w:p>
    <w:p w14:paraId="198B0291" w14:textId="77777777" w:rsidR="00BF7411" w:rsidRDefault="00BF7411">
      <w:pPr>
        <w:rPr>
          <w:rFonts w:ascii="仿宋_GB2312" w:eastAsia="仿宋_GB2312" w:hAnsi="仿宋_GB2312" w:cs="仿宋_GB2312" w:hint="eastAsia"/>
        </w:rPr>
      </w:pPr>
    </w:p>
    <w:p w14:paraId="04EE442E" w14:textId="77777777" w:rsidR="00BF7411" w:rsidRDefault="00BF7411">
      <w:pPr>
        <w:rPr>
          <w:rFonts w:ascii="仿宋_GB2312" w:eastAsia="仿宋_GB2312" w:hAnsi="仿宋_GB2312" w:cs="仿宋_GB2312" w:hint="eastAsia"/>
        </w:rPr>
      </w:pPr>
    </w:p>
    <w:p w14:paraId="43BA4179" w14:textId="77777777" w:rsidR="00BF7411" w:rsidRDefault="00BF7411">
      <w:pPr>
        <w:rPr>
          <w:rFonts w:ascii="仿宋_GB2312" w:eastAsia="仿宋_GB2312" w:hAnsi="仿宋_GB2312" w:cs="仿宋_GB2312" w:hint="eastAsia"/>
        </w:rPr>
      </w:pPr>
    </w:p>
    <w:bookmarkEnd w:id="11"/>
    <w:bookmarkEnd w:id="12"/>
    <w:bookmarkEnd w:id="13"/>
    <w:bookmarkEnd w:id="15"/>
    <w:bookmarkEnd w:id="17"/>
    <w:bookmarkEnd w:id="18"/>
    <w:p w14:paraId="5B6E919A" w14:textId="77777777" w:rsidR="00BF7411" w:rsidRDefault="00BF7411">
      <w:pPr>
        <w:widowControl/>
        <w:adjustRightInd w:val="0"/>
        <w:snapToGrid w:val="0"/>
        <w:spacing w:line="420" w:lineRule="auto"/>
        <w:jc w:val="center"/>
        <w:rPr>
          <w:rFonts w:ascii="仿宋_GB2312" w:eastAsia="仿宋_GB2312" w:hAnsi="仿宋_GB2312" w:cs="仿宋_GB2312" w:hint="eastAsia"/>
          <w:b/>
          <w:kern w:val="0"/>
          <w:sz w:val="36"/>
          <w:szCs w:val="36"/>
        </w:rPr>
      </w:pPr>
    </w:p>
    <w:p w14:paraId="3BD4A832" w14:textId="77777777" w:rsidR="00BF7411" w:rsidRDefault="00BF7411">
      <w:pPr>
        <w:widowControl/>
        <w:adjustRightInd w:val="0"/>
        <w:snapToGrid w:val="0"/>
        <w:spacing w:line="420" w:lineRule="auto"/>
        <w:jc w:val="center"/>
        <w:rPr>
          <w:rFonts w:ascii="仿宋_GB2312" w:eastAsia="仿宋_GB2312" w:hAnsi="仿宋_GB2312" w:cs="仿宋_GB2312" w:hint="eastAsia"/>
          <w:b/>
          <w:kern w:val="0"/>
          <w:sz w:val="36"/>
          <w:szCs w:val="36"/>
        </w:rPr>
      </w:pPr>
    </w:p>
    <w:p w14:paraId="68456B8A" w14:textId="77777777" w:rsidR="00BF7411" w:rsidRDefault="00000000">
      <w:pPr>
        <w:rPr>
          <w:rFonts w:ascii="仿宋_GB2312" w:eastAsia="仿宋_GB2312" w:hAnsi="仿宋_GB2312" w:cs="仿宋_GB2312" w:hint="eastAsia"/>
          <w:b/>
          <w:kern w:val="0"/>
          <w:sz w:val="36"/>
          <w:szCs w:val="36"/>
        </w:rPr>
      </w:pPr>
      <w:r>
        <w:rPr>
          <w:rFonts w:ascii="仿宋_GB2312" w:eastAsia="仿宋_GB2312" w:hAnsi="仿宋_GB2312" w:cs="仿宋_GB2312" w:hint="eastAsia"/>
          <w:b/>
          <w:kern w:val="0"/>
          <w:sz w:val="36"/>
          <w:szCs w:val="36"/>
        </w:rPr>
        <w:br w:type="page"/>
      </w:r>
    </w:p>
    <w:p w14:paraId="4A3B841E" w14:textId="77777777" w:rsidR="00BF7411" w:rsidRDefault="00000000">
      <w:pPr>
        <w:rPr>
          <w:b/>
          <w:bCs w:val="0"/>
          <w:sz w:val="36"/>
          <w:szCs w:val="36"/>
        </w:rPr>
      </w:pPr>
      <w:r>
        <w:rPr>
          <w:rFonts w:hint="eastAsia"/>
          <w:b/>
          <w:bCs w:val="0"/>
          <w:sz w:val="36"/>
          <w:szCs w:val="36"/>
        </w:rPr>
        <w:lastRenderedPageBreak/>
        <w:t>附件</w:t>
      </w:r>
    </w:p>
    <w:p w14:paraId="68485DD2" w14:textId="77777777" w:rsidR="00BF7411" w:rsidRDefault="00000000">
      <w:pPr>
        <w:adjustRightInd w:val="0"/>
        <w:snapToGrid w:val="0"/>
        <w:spacing w:line="560" w:lineRule="exact"/>
        <w:ind w:firstLineChars="200" w:firstLine="883"/>
        <w:jc w:val="center"/>
        <w:rPr>
          <w:rFonts w:asciiTheme="majorEastAsia" w:eastAsiaTheme="majorEastAsia" w:hAnsiTheme="majorEastAsia" w:cstheme="majorEastAsia" w:hint="eastAsia"/>
          <w:b/>
          <w:bCs w:val="0"/>
          <w:sz w:val="44"/>
          <w:szCs w:val="44"/>
        </w:rPr>
      </w:pPr>
      <w:r>
        <w:rPr>
          <w:rFonts w:asciiTheme="majorEastAsia" w:eastAsiaTheme="majorEastAsia" w:hAnsiTheme="majorEastAsia" w:cstheme="majorEastAsia" w:hint="eastAsia"/>
          <w:b/>
          <w:bCs w:val="0"/>
          <w:sz w:val="44"/>
          <w:szCs w:val="44"/>
        </w:rPr>
        <w:t>2025年世界职业院校技能大赛药学参赛项目技术服务合同</w:t>
      </w:r>
    </w:p>
    <w:p w14:paraId="3B4422D9" w14:textId="77777777" w:rsidR="00BF7411" w:rsidRDefault="00BF7411">
      <w:pPr>
        <w:adjustRightInd w:val="0"/>
        <w:snapToGrid w:val="0"/>
        <w:spacing w:line="560" w:lineRule="exact"/>
        <w:ind w:firstLineChars="200" w:firstLine="640"/>
        <w:jc w:val="left"/>
        <w:rPr>
          <w:rFonts w:ascii="仿宋_GB2312" w:eastAsia="仿宋_GB2312" w:hAnsi="仿宋_GB2312" w:cs="仿宋_GB2312" w:hint="eastAsia"/>
          <w:color w:val="E54C5E" w:themeColor="accent6"/>
          <w:sz w:val="32"/>
          <w:szCs w:val="32"/>
        </w:rPr>
      </w:pPr>
    </w:p>
    <w:p w14:paraId="3FF9A557"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采购方（甲方）：海南卫生健康职业学院                             </w:t>
      </w:r>
    </w:p>
    <w:p w14:paraId="6748D185"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供货方（乙方）：                            </w:t>
      </w:r>
    </w:p>
    <w:p w14:paraId="6F9AD021"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甲、乙双方    年    月    </w:t>
      </w:r>
      <w:proofErr w:type="gramStart"/>
      <w:r>
        <w:rPr>
          <w:rFonts w:ascii="仿宋" w:eastAsia="仿宋" w:hAnsi="仿宋" w:cs="仿宋" w:hint="eastAsia"/>
          <w:sz w:val="32"/>
          <w:szCs w:val="32"/>
        </w:rPr>
        <w:t>日依据</w:t>
      </w:r>
      <w:proofErr w:type="gramEnd"/>
      <w:r>
        <w:rPr>
          <w:rFonts w:ascii="仿宋" w:eastAsia="仿宋" w:hAnsi="仿宋" w:cs="仿宋" w:hint="eastAsia"/>
          <w:sz w:val="32"/>
          <w:szCs w:val="32"/>
        </w:rPr>
        <w:t>2025年世界职业院校技能大赛药学参赛项目技术服务项目（项目编号：            ）根据《中华人民共和国民法典》、《中华人民共和国政府采购法》等相关法律法规及竞争性磋商采购结果及磋商文件的要求，遵循平等、自愿、公平和诚实信用原则，经协商一致，达成如下合同：</w:t>
      </w:r>
    </w:p>
    <w:p w14:paraId="212F62A6" w14:textId="77777777" w:rsidR="00BF7411" w:rsidRDefault="00000000">
      <w:p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一、合同总价</w:t>
      </w:r>
    </w:p>
    <w:p w14:paraId="31E83A12" w14:textId="77777777" w:rsidR="00BF7411" w:rsidRDefault="00000000">
      <w:pPr>
        <w:pStyle w:val="a3"/>
        <w:adjustRightInd w:val="0"/>
        <w:snapToGrid w:val="0"/>
        <w:spacing w:line="560" w:lineRule="exact"/>
        <w:ind w:left="0" w:firstLineChars="200" w:firstLine="640"/>
        <w:jc w:val="left"/>
        <w:rPr>
          <w:rFonts w:ascii="仿宋" w:eastAsia="仿宋" w:hAnsi="仿宋" w:cs="仿宋" w:hint="eastAsia"/>
          <w:sz w:val="32"/>
          <w:szCs w:val="32"/>
        </w:rPr>
      </w:pPr>
      <w:r>
        <w:rPr>
          <w:rFonts w:ascii="仿宋" w:eastAsia="仿宋" w:hAnsi="仿宋" w:cs="仿宋" w:hint="eastAsia"/>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35088E1F"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服务内容与要求</w:t>
      </w:r>
    </w:p>
    <w:p w14:paraId="2440FCFA"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乙方为甲方提供以下技术服务，具体内容及要求如下：</w:t>
      </w:r>
    </w:p>
    <w:tbl>
      <w:tblPr>
        <w:tblW w:w="8723" w:type="dxa"/>
        <w:jc w:val="center"/>
        <w:tblLook w:val="04A0" w:firstRow="1" w:lastRow="0" w:firstColumn="1" w:lastColumn="0" w:noHBand="0" w:noVBand="1"/>
      </w:tblPr>
      <w:tblGrid>
        <w:gridCol w:w="1002"/>
        <w:gridCol w:w="2055"/>
        <w:gridCol w:w="3175"/>
        <w:gridCol w:w="2491"/>
      </w:tblGrid>
      <w:tr w:rsidR="00677432" w14:paraId="65571F7E" w14:textId="5A24AD53" w:rsidTr="00043475">
        <w:trPr>
          <w:trHeight w:val="270"/>
          <w:jc w:val="center"/>
        </w:trPr>
        <w:tc>
          <w:tcPr>
            <w:tcW w:w="8723" w:type="dxa"/>
            <w:gridSpan w:val="4"/>
            <w:tcBorders>
              <w:top w:val="single" w:sz="4" w:space="0" w:color="auto"/>
              <w:left w:val="single" w:sz="4" w:space="0" w:color="auto"/>
              <w:bottom w:val="single" w:sz="4" w:space="0" w:color="auto"/>
              <w:right w:val="single" w:sz="4" w:space="0" w:color="auto"/>
            </w:tcBorders>
            <w:noWrap/>
            <w:vAlign w:val="center"/>
          </w:tcPr>
          <w:p w14:paraId="4C1A3D11" w14:textId="25B6F791" w:rsidR="00677432" w:rsidRDefault="0067743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2025年世界职业院校技能大赛药学参赛项目技术服务</w:t>
            </w:r>
          </w:p>
        </w:tc>
      </w:tr>
      <w:tr w:rsidR="00677432" w14:paraId="7907D640" w14:textId="25A58EF1" w:rsidTr="001D30B2">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5A6013E4" w14:textId="77777777" w:rsidR="00677432" w:rsidRDefault="0067743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序号</w:t>
            </w:r>
          </w:p>
        </w:tc>
        <w:tc>
          <w:tcPr>
            <w:tcW w:w="2055" w:type="dxa"/>
            <w:tcBorders>
              <w:top w:val="single" w:sz="4" w:space="0" w:color="auto"/>
              <w:left w:val="nil"/>
              <w:bottom w:val="single" w:sz="4" w:space="0" w:color="auto"/>
              <w:right w:val="single" w:sz="4" w:space="0" w:color="auto"/>
            </w:tcBorders>
            <w:noWrap/>
            <w:vAlign w:val="center"/>
          </w:tcPr>
          <w:p w14:paraId="32E7F9FB" w14:textId="77777777" w:rsidR="00677432" w:rsidRDefault="0067743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项目名称</w:t>
            </w:r>
          </w:p>
        </w:tc>
        <w:tc>
          <w:tcPr>
            <w:tcW w:w="3175" w:type="dxa"/>
            <w:tcBorders>
              <w:top w:val="single" w:sz="4" w:space="0" w:color="auto"/>
              <w:left w:val="nil"/>
              <w:bottom w:val="single" w:sz="4" w:space="0" w:color="auto"/>
              <w:right w:val="single" w:sz="4" w:space="0" w:color="auto"/>
            </w:tcBorders>
            <w:noWrap/>
            <w:vAlign w:val="center"/>
          </w:tcPr>
          <w:p w14:paraId="086DD818" w14:textId="77777777" w:rsidR="00677432" w:rsidRDefault="0067743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模块名称</w:t>
            </w:r>
          </w:p>
        </w:tc>
        <w:tc>
          <w:tcPr>
            <w:tcW w:w="2491" w:type="dxa"/>
            <w:tcBorders>
              <w:top w:val="single" w:sz="4" w:space="0" w:color="auto"/>
              <w:left w:val="nil"/>
              <w:bottom w:val="single" w:sz="4" w:space="0" w:color="auto"/>
              <w:right w:val="single" w:sz="4" w:space="0" w:color="auto"/>
            </w:tcBorders>
          </w:tcPr>
          <w:p w14:paraId="5B697E41" w14:textId="54C41F9B" w:rsidR="0067743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要求</w:t>
            </w:r>
          </w:p>
        </w:tc>
      </w:tr>
      <w:tr w:rsidR="001D30B2" w14:paraId="0A8CC357" w14:textId="791D611F" w:rsidTr="001D30B2">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3CB344AB"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1</w:t>
            </w:r>
          </w:p>
        </w:tc>
        <w:tc>
          <w:tcPr>
            <w:tcW w:w="2055" w:type="dxa"/>
            <w:vMerge w:val="restart"/>
            <w:tcBorders>
              <w:top w:val="single" w:sz="4" w:space="0" w:color="auto"/>
              <w:left w:val="single" w:sz="4" w:space="0" w:color="auto"/>
              <w:bottom w:val="single" w:sz="4" w:space="0" w:color="auto"/>
              <w:right w:val="single" w:sz="4" w:space="0" w:color="auto"/>
            </w:tcBorders>
            <w:noWrap/>
            <w:vAlign w:val="center"/>
          </w:tcPr>
          <w:p w14:paraId="445E31DB"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小程序开发</w:t>
            </w:r>
          </w:p>
        </w:tc>
        <w:tc>
          <w:tcPr>
            <w:tcW w:w="3175" w:type="dxa"/>
            <w:tcBorders>
              <w:top w:val="single" w:sz="4" w:space="0" w:color="auto"/>
              <w:left w:val="nil"/>
              <w:bottom w:val="single" w:sz="4" w:space="0" w:color="auto"/>
              <w:right w:val="single" w:sz="4" w:space="0" w:color="auto"/>
            </w:tcBorders>
            <w:noWrap/>
            <w:vAlign w:val="center"/>
          </w:tcPr>
          <w:p w14:paraId="6CAB8150"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小程序注册认证备案</w:t>
            </w:r>
          </w:p>
        </w:tc>
        <w:tc>
          <w:tcPr>
            <w:tcW w:w="2491" w:type="dxa"/>
            <w:vMerge w:val="restart"/>
            <w:tcBorders>
              <w:top w:val="single" w:sz="4" w:space="0" w:color="auto"/>
              <w:left w:val="nil"/>
              <w:right w:val="single" w:sz="4" w:space="0" w:color="auto"/>
            </w:tcBorders>
          </w:tcPr>
          <w:p w14:paraId="7723D679" w14:textId="68207F26"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①案例库建立；②异常数据异常</w:t>
            </w:r>
            <w:r>
              <w:rPr>
                <w:rFonts w:ascii="仿宋" w:eastAsia="仿宋" w:hAnsi="仿宋" w:cs="宋体" w:hint="eastAsia"/>
                <w:bCs w:val="0"/>
                <w:color w:val="000000"/>
                <w:kern w:val="0"/>
                <w:sz w:val="32"/>
                <w:szCs w:val="32"/>
              </w:rPr>
              <w:lastRenderedPageBreak/>
              <w:t>提醒；③建设数据分析；④医疗科普、动画文案储备；⑤多端口开发；⑥数据加密储存；⑦案例数据库管理；⑧生成案例总结报告</w:t>
            </w:r>
          </w:p>
        </w:tc>
      </w:tr>
      <w:tr w:rsidR="001D30B2" w14:paraId="4AAEBD94" w14:textId="34E7D5AC" w:rsidTr="001D30B2">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552E9C06"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2</w:t>
            </w:r>
          </w:p>
        </w:tc>
        <w:tc>
          <w:tcPr>
            <w:tcW w:w="2055" w:type="dxa"/>
            <w:vMerge/>
            <w:tcBorders>
              <w:top w:val="single" w:sz="4" w:space="0" w:color="auto"/>
              <w:left w:val="single" w:sz="4" w:space="0" w:color="auto"/>
              <w:bottom w:val="single" w:sz="4" w:space="0" w:color="auto"/>
              <w:right w:val="single" w:sz="4" w:space="0" w:color="auto"/>
            </w:tcBorders>
            <w:vAlign w:val="center"/>
          </w:tcPr>
          <w:p w14:paraId="78246D97" w14:textId="77777777" w:rsidR="001D30B2" w:rsidRDefault="001D30B2">
            <w:pPr>
              <w:widowControl/>
              <w:jc w:val="center"/>
              <w:rPr>
                <w:rFonts w:ascii="仿宋" w:eastAsia="仿宋" w:hAnsi="仿宋" w:cs="宋体" w:hint="eastAsia"/>
                <w:bCs w:val="0"/>
                <w:color w:val="000000"/>
                <w:kern w:val="0"/>
                <w:sz w:val="32"/>
                <w:szCs w:val="32"/>
              </w:rPr>
            </w:pPr>
          </w:p>
        </w:tc>
        <w:tc>
          <w:tcPr>
            <w:tcW w:w="3175" w:type="dxa"/>
            <w:tcBorders>
              <w:top w:val="single" w:sz="4" w:space="0" w:color="auto"/>
              <w:left w:val="nil"/>
              <w:bottom w:val="single" w:sz="4" w:space="0" w:color="auto"/>
              <w:right w:val="single" w:sz="4" w:space="0" w:color="auto"/>
            </w:tcBorders>
            <w:noWrap/>
            <w:vAlign w:val="center"/>
          </w:tcPr>
          <w:p w14:paraId="288D2AC6"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服务器配置</w:t>
            </w:r>
          </w:p>
        </w:tc>
        <w:tc>
          <w:tcPr>
            <w:tcW w:w="2491" w:type="dxa"/>
            <w:vMerge/>
            <w:tcBorders>
              <w:left w:val="nil"/>
              <w:right w:val="single" w:sz="4" w:space="0" w:color="auto"/>
            </w:tcBorders>
          </w:tcPr>
          <w:p w14:paraId="3CFCE8BF" w14:textId="77777777" w:rsidR="001D30B2" w:rsidRDefault="001D30B2">
            <w:pPr>
              <w:widowControl/>
              <w:jc w:val="center"/>
              <w:rPr>
                <w:rFonts w:ascii="仿宋" w:eastAsia="仿宋" w:hAnsi="仿宋" w:cs="宋体" w:hint="eastAsia"/>
                <w:bCs w:val="0"/>
                <w:color w:val="000000"/>
                <w:kern w:val="0"/>
                <w:sz w:val="32"/>
                <w:szCs w:val="32"/>
              </w:rPr>
            </w:pPr>
          </w:p>
        </w:tc>
      </w:tr>
      <w:tr w:rsidR="001D30B2" w14:paraId="39133F59" w14:textId="4D79C93E" w:rsidTr="001D30B2">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2CABB3D4"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lastRenderedPageBreak/>
              <w:t>3</w:t>
            </w:r>
          </w:p>
        </w:tc>
        <w:tc>
          <w:tcPr>
            <w:tcW w:w="2055" w:type="dxa"/>
            <w:vMerge/>
            <w:tcBorders>
              <w:top w:val="single" w:sz="4" w:space="0" w:color="auto"/>
              <w:left w:val="single" w:sz="4" w:space="0" w:color="auto"/>
              <w:bottom w:val="single" w:sz="4" w:space="0" w:color="auto"/>
              <w:right w:val="single" w:sz="4" w:space="0" w:color="auto"/>
            </w:tcBorders>
            <w:vAlign w:val="center"/>
          </w:tcPr>
          <w:p w14:paraId="521E966B" w14:textId="77777777" w:rsidR="001D30B2" w:rsidRDefault="001D30B2">
            <w:pPr>
              <w:widowControl/>
              <w:jc w:val="center"/>
              <w:rPr>
                <w:rFonts w:ascii="仿宋" w:eastAsia="仿宋" w:hAnsi="仿宋" w:cs="宋体" w:hint="eastAsia"/>
                <w:bCs w:val="0"/>
                <w:color w:val="000000"/>
                <w:kern w:val="0"/>
                <w:sz w:val="32"/>
                <w:szCs w:val="32"/>
              </w:rPr>
            </w:pPr>
          </w:p>
        </w:tc>
        <w:tc>
          <w:tcPr>
            <w:tcW w:w="3175" w:type="dxa"/>
            <w:tcBorders>
              <w:top w:val="single" w:sz="4" w:space="0" w:color="auto"/>
              <w:left w:val="nil"/>
              <w:bottom w:val="single" w:sz="4" w:space="0" w:color="auto"/>
              <w:right w:val="single" w:sz="4" w:space="0" w:color="auto"/>
            </w:tcBorders>
            <w:noWrap/>
            <w:vAlign w:val="center"/>
          </w:tcPr>
          <w:p w14:paraId="7A7D6EDE"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UI界面设计</w:t>
            </w:r>
          </w:p>
        </w:tc>
        <w:tc>
          <w:tcPr>
            <w:tcW w:w="2491" w:type="dxa"/>
            <w:vMerge/>
            <w:tcBorders>
              <w:left w:val="nil"/>
              <w:right w:val="single" w:sz="4" w:space="0" w:color="auto"/>
            </w:tcBorders>
          </w:tcPr>
          <w:p w14:paraId="542A31E7" w14:textId="77777777" w:rsidR="001D30B2" w:rsidRDefault="001D30B2">
            <w:pPr>
              <w:widowControl/>
              <w:jc w:val="center"/>
              <w:rPr>
                <w:rFonts w:ascii="仿宋" w:eastAsia="仿宋" w:hAnsi="仿宋" w:cs="宋体" w:hint="eastAsia"/>
                <w:bCs w:val="0"/>
                <w:color w:val="000000"/>
                <w:kern w:val="0"/>
                <w:sz w:val="32"/>
                <w:szCs w:val="32"/>
              </w:rPr>
            </w:pPr>
          </w:p>
        </w:tc>
      </w:tr>
      <w:tr w:rsidR="001D30B2" w14:paraId="3EF3DB04" w14:textId="71C957B6" w:rsidTr="001D30B2">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3272072F"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4</w:t>
            </w:r>
          </w:p>
        </w:tc>
        <w:tc>
          <w:tcPr>
            <w:tcW w:w="2055" w:type="dxa"/>
            <w:vMerge/>
            <w:tcBorders>
              <w:top w:val="single" w:sz="4" w:space="0" w:color="auto"/>
              <w:left w:val="single" w:sz="4" w:space="0" w:color="auto"/>
              <w:bottom w:val="single" w:sz="4" w:space="0" w:color="auto"/>
              <w:right w:val="single" w:sz="4" w:space="0" w:color="auto"/>
            </w:tcBorders>
            <w:vAlign w:val="center"/>
          </w:tcPr>
          <w:p w14:paraId="5B8A6559" w14:textId="77777777" w:rsidR="001D30B2" w:rsidRDefault="001D30B2">
            <w:pPr>
              <w:widowControl/>
              <w:jc w:val="center"/>
              <w:rPr>
                <w:rFonts w:ascii="仿宋" w:eastAsia="仿宋" w:hAnsi="仿宋" w:cs="宋体" w:hint="eastAsia"/>
                <w:bCs w:val="0"/>
                <w:color w:val="000000"/>
                <w:kern w:val="0"/>
                <w:sz w:val="32"/>
                <w:szCs w:val="32"/>
              </w:rPr>
            </w:pPr>
          </w:p>
        </w:tc>
        <w:tc>
          <w:tcPr>
            <w:tcW w:w="3175" w:type="dxa"/>
            <w:tcBorders>
              <w:top w:val="single" w:sz="4" w:space="0" w:color="auto"/>
              <w:left w:val="nil"/>
              <w:bottom w:val="single" w:sz="4" w:space="0" w:color="auto"/>
              <w:right w:val="single" w:sz="4" w:space="0" w:color="auto"/>
            </w:tcBorders>
            <w:noWrap/>
            <w:vAlign w:val="center"/>
          </w:tcPr>
          <w:p w14:paraId="675EE7EA"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前端开发</w:t>
            </w:r>
          </w:p>
        </w:tc>
        <w:tc>
          <w:tcPr>
            <w:tcW w:w="2491" w:type="dxa"/>
            <w:vMerge/>
            <w:tcBorders>
              <w:left w:val="nil"/>
              <w:right w:val="single" w:sz="4" w:space="0" w:color="auto"/>
            </w:tcBorders>
          </w:tcPr>
          <w:p w14:paraId="5436D76E" w14:textId="77777777" w:rsidR="001D30B2" w:rsidRDefault="001D30B2">
            <w:pPr>
              <w:widowControl/>
              <w:jc w:val="center"/>
              <w:rPr>
                <w:rFonts w:ascii="仿宋" w:eastAsia="仿宋" w:hAnsi="仿宋" w:cs="宋体" w:hint="eastAsia"/>
                <w:bCs w:val="0"/>
                <w:color w:val="000000"/>
                <w:kern w:val="0"/>
                <w:sz w:val="32"/>
                <w:szCs w:val="32"/>
              </w:rPr>
            </w:pPr>
          </w:p>
        </w:tc>
      </w:tr>
      <w:tr w:rsidR="001D30B2" w14:paraId="696A4051" w14:textId="56F3699B" w:rsidTr="001D30B2">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2C260E95"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5</w:t>
            </w:r>
          </w:p>
        </w:tc>
        <w:tc>
          <w:tcPr>
            <w:tcW w:w="2055" w:type="dxa"/>
            <w:vMerge/>
            <w:tcBorders>
              <w:top w:val="single" w:sz="4" w:space="0" w:color="auto"/>
              <w:left w:val="single" w:sz="4" w:space="0" w:color="auto"/>
              <w:bottom w:val="single" w:sz="4" w:space="0" w:color="auto"/>
              <w:right w:val="single" w:sz="4" w:space="0" w:color="auto"/>
            </w:tcBorders>
            <w:vAlign w:val="center"/>
          </w:tcPr>
          <w:p w14:paraId="4B0A33B5" w14:textId="77777777" w:rsidR="001D30B2" w:rsidRDefault="001D30B2">
            <w:pPr>
              <w:widowControl/>
              <w:jc w:val="center"/>
              <w:rPr>
                <w:rFonts w:ascii="仿宋" w:eastAsia="仿宋" w:hAnsi="仿宋" w:cs="宋体" w:hint="eastAsia"/>
                <w:bCs w:val="0"/>
                <w:color w:val="000000"/>
                <w:kern w:val="0"/>
                <w:sz w:val="32"/>
                <w:szCs w:val="32"/>
              </w:rPr>
            </w:pPr>
          </w:p>
        </w:tc>
        <w:tc>
          <w:tcPr>
            <w:tcW w:w="3175" w:type="dxa"/>
            <w:tcBorders>
              <w:top w:val="single" w:sz="4" w:space="0" w:color="auto"/>
              <w:left w:val="nil"/>
              <w:bottom w:val="single" w:sz="4" w:space="0" w:color="auto"/>
              <w:right w:val="single" w:sz="4" w:space="0" w:color="auto"/>
            </w:tcBorders>
            <w:noWrap/>
            <w:vAlign w:val="center"/>
          </w:tcPr>
          <w:p w14:paraId="616E8ED4"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后端开发</w:t>
            </w:r>
          </w:p>
        </w:tc>
        <w:tc>
          <w:tcPr>
            <w:tcW w:w="2491" w:type="dxa"/>
            <w:vMerge/>
            <w:tcBorders>
              <w:left w:val="nil"/>
              <w:right w:val="single" w:sz="4" w:space="0" w:color="auto"/>
            </w:tcBorders>
          </w:tcPr>
          <w:p w14:paraId="5327468F" w14:textId="77777777" w:rsidR="001D30B2" w:rsidRDefault="001D30B2">
            <w:pPr>
              <w:widowControl/>
              <w:jc w:val="center"/>
              <w:rPr>
                <w:rFonts w:ascii="仿宋" w:eastAsia="仿宋" w:hAnsi="仿宋" w:cs="宋体" w:hint="eastAsia"/>
                <w:bCs w:val="0"/>
                <w:color w:val="000000"/>
                <w:kern w:val="0"/>
                <w:sz w:val="32"/>
                <w:szCs w:val="32"/>
              </w:rPr>
            </w:pPr>
          </w:p>
        </w:tc>
      </w:tr>
      <w:tr w:rsidR="001D30B2" w14:paraId="724E49F2" w14:textId="24CAC154" w:rsidTr="001D30B2">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2C325372"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6</w:t>
            </w:r>
          </w:p>
        </w:tc>
        <w:tc>
          <w:tcPr>
            <w:tcW w:w="2055" w:type="dxa"/>
            <w:vMerge/>
            <w:tcBorders>
              <w:top w:val="single" w:sz="4" w:space="0" w:color="auto"/>
              <w:left w:val="single" w:sz="4" w:space="0" w:color="auto"/>
              <w:bottom w:val="single" w:sz="4" w:space="0" w:color="auto"/>
              <w:right w:val="single" w:sz="4" w:space="0" w:color="auto"/>
            </w:tcBorders>
            <w:vAlign w:val="center"/>
          </w:tcPr>
          <w:p w14:paraId="21B80519" w14:textId="77777777" w:rsidR="001D30B2" w:rsidRDefault="001D30B2">
            <w:pPr>
              <w:widowControl/>
              <w:jc w:val="center"/>
              <w:rPr>
                <w:rFonts w:ascii="仿宋" w:eastAsia="仿宋" w:hAnsi="仿宋" w:cs="宋体" w:hint="eastAsia"/>
                <w:bCs w:val="0"/>
                <w:color w:val="000000"/>
                <w:kern w:val="0"/>
                <w:sz w:val="32"/>
                <w:szCs w:val="32"/>
              </w:rPr>
            </w:pPr>
          </w:p>
        </w:tc>
        <w:tc>
          <w:tcPr>
            <w:tcW w:w="3175" w:type="dxa"/>
            <w:tcBorders>
              <w:top w:val="single" w:sz="4" w:space="0" w:color="auto"/>
              <w:left w:val="nil"/>
              <w:bottom w:val="single" w:sz="4" w:space="0" w:color="auto"/>
              <w:right w:val="single" w:sz="4" w:space="0" w:color="auto"/>
            </w:tcBorders>
            <w:noWrap/>
            <w:vAlign w:val="center"/>
          </w:tcPr>
          <w:p w14:paraId="2BA84AE7" w14:textId="77777777" w:rsidR="001D30B2" w:rsidRDefault="001D30B2">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测试上线</w:t>
            </w:r>
          </w:p>
        </w:tc>
        <w:tc>
          <w:tcPr>
            <w:tcW w:w="2491" w:type="dxa"/>
            <w:vMerge/>
            <w:tcBorders>
              <w:left w:val="nil"/>
              <w:bottom w:val="single" w:sz="4" w:space="0" w:color="auto"/>
              <w:right w:val="single" w:sz="4" w:space="0" w:color="auto"/>
            </w:tcBorders>
          </w:tcPr>
          <w:p w14:paraId="11678424" w14:textId="77777777" w:rsidR="001D30B2" w:rsidRDefault="001D30B2">
            <w:pPr>
              <w:widowControl/>
              <w:jc w:val="center"/>
              <w:rPr>
                <w:rFonts w:ascii="仿宋" w:eastAsia="仿宋" w:hAnsi="仿宋" w:cs="宋体" w:hint="eastAsia"/>
                <w:bCs w:val="0"/>
                <w:color w:val="000000"/>
                <w:kern w:val="0"/>
                <w:sz w:val="32"/>
                <w:szCs w:val="32"/>
              </w:rPr>
            </w:pPr>
          </w:p>
        </w:tc>
      </w:tr>
    </w:tbl>
    <w:p w14:paraId="4077B470" w14:textId="77777777" w:rsidR="00BF7411" w:rsidRDefault="00000000">
      <w:pPr>
        <w:adjustRightInd w:val="0"/>
        <w:snapToGrid w:val="0"/>
        <w:spacing w:line="560" w:lineRule="exact"/>
        <w:ind w:firstLineChars="200" w:firstLine="640"/>
        <w:jc w:val="left"/>
        <w:rPr>
          <w:rFonts w:ascii="仿宋" w:eastAsia="仿宋" w:hAnsi="仿宋" w:cs="仿宋" w:hint="eastAsia"/>
          <w:color w:val="E54C5E" w:themeColor="accent6"/>
          <w:sz w:val="32"/>
          <w:szCs w:val="32"/>
        </w:rPr>
      </w:pPr>
      <w:r>
        <w:rPr>
          <w:rFonts w:ascii="仿宋" w:eastAsia="仿宋" w:hAnsi="仿宋" w:cs="仿宋" w:hint="eastAsia"/>
          <w:sz w:val="32"/>
          <w:szCs w:val="32"/>
        </w:rPr>
        <w:t xml:space="preserve">    </w:t>
      </w:r>
      <w:r>
        <w:rPr>
          <w:rFonts w:ascii="仿宋" w:eastAsia="仿宋" w:hAnsi="仿宋" w:cs="仿宋" w:hint="eastAsia"/>
          <w:color w:val="E54C5E" w:themeColor="accent6"/>
          <w:sz w:val="32"/>
          <w:szCs w:val="32"/>
        </w:rPr>
        <w:t xml:space="preserve">              </w:t>
      </w:r>
    </w:p>
    <w:p w14:paraId="4B51F957"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合同履行期限</w:t>
      </w:r>
    </w:p>
    <w:p w14:paraId="22D7517A"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1.本合同的履行期限自合同签订之日起至2026年7月28日止。小程序初版内容应在合同签订后10个工作日内交付。</w:t>
      </w:r>
    </w:p>
    <w:p w14:paraId="395D8B1D"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2.乙方应在本合同约定的履行期限内完成技术服务。  </w:t>
      </w:r>
    </w:p>
    <w:p w14:paraId="54AEB08D"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质量保证</w:t>
      </w:r>
    </w:p>
    <w:p w14:paraId="4CB7E2F8"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1.乙方应保证其提供的技术服务符合约定的技术标准和质量要求。</w:t>
      </w:r>
    </w:p>
    <w:p w14:paraId="458B2474"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2.项目完成后，乙方应向甲方提供小程序的源代码、操作手册等相关技术资料，并对甲方的相关人员进行操作培训，确保甲方能够正常使用小程序。    </w:t>
      </w:r>
    </w:p>
    <w:p w14:paraId="06024040"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知识产权</w:t>
      </w:r>
    </w:p>
    <w:p w14:paraId="1F677D04"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1.乙方应保证其提供的技术服务不侵犯任何第三方的知识产权。因乙方侵权行为导致的任何索赔、诉讼、赔偿等责任，均由乙方承担。</w:t>
      </w:r>
    </w:p>
    <w:p w14:paraId="6033CAE8"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2.乙方因履行本合同产生的所有成果（包括但不限于小程序的源代码、设计稿、文档资料、数据库结构等）的知识产权归甲方所有。</w:t>
      </w:r>
    </w:p>
    <w:p w14:paraId="3DFC18EC"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3.未经甲方书面同意，乙方不得将上述成果用于本项目之外的其他任何目的或向第三方披露、转让或许可使用。否则，乙方应承担相应的法律责任，并赔偿甲方因此遭受的全部损失。</w:t>
      </w:r>
    </w:p>
    <w:p w14:paraId="0B54EC21"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验收方法</w:t>
      </w:r>
    </w:p>
    <w:p w14:paraId="53F37206"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sym w:font="Wingdings 2" w:char="00A3"/>
      </w:r>
      <w:r>
        <w:rPr>
          <w:rFonts w:ascii="仿宋" w:eastAsia="仿宋" w:hAnsi="仿宋" w:cs="仿宋" w:hint="eastAsia"/>
          <w:sz w:val="32"/>
          <w:szCs w:val="32"/>
        </w:rPr>
        <w:t>甲方按照国家有关标准和采购文件的规定进行验收。</w:t>
      </w:r>
    </w:p>
    <w:p w14:paraId="3D6A2752"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sym w:font="Wingdings 2" w:char="00A3"/>
      </w:r>
      <w:r>
        <w:rPr>
          <w:rFonts w:ascii="仿宋" w:eastAsia="仿宋" w:hAnsi="仿宋" w:cs="仿宋" w:hint="eastAsia"/>
          <w:sz w:val="32"/>
          <w:szCs w:val="32"/>
        </w:rPr>
        <w:t>委托第三方验收。第三方指                    。</w:t>
      </w:r>
    </w:p>
    <w:p w14:paraId="2C735825"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验收费用</w:t>
      </w:r>
      <w:proofErr w:type="gramStart"/>
      <w:r>
        <w:rPr>
          <w:rFonts w:ascii="仿宋" w:eastAsia="仿宋" w:hAnsi="仿宋" w:cs="仿宋" w:hint="eastAsia"/>
          <w:sz w:val="32"/>
          <w:szCs w:val="32"/>
        </w:rPr>
        <w:t>由成交</w:t>
      </w:r>
      <w:proofErr w:type="gramEnd"/>
      <w:r>
        <w:rPr>
          <w:rFonts w:ascii="仿宋" w:eastAsia="仿宋" w:hAnsi="仿宋" w:cs="仿宋" w:hint="eastAsia"/>
          <w:sz w:val="32"/>
          <w:szCs w:val="32"/>
        </w:rPr>
        <w:t>供应商承担。必要时，提交质量技术监督部门鉴定。</w:t>
      </w:r>
    </w:p>
    <w:p w14:paraId="600957BC"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保密条款</w:t>
      </w:r>
    </w:p>
    <w:p w14:paraId="6177AE66"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除本合同另有约定或法律要求外，双方应对在本合同履行过程中所获悉的对方的商业秘密、技术方案等保密信息承担保密义务，未经对方书面同意不得向第三方披露。保密义务自合同签订之日起至合同履行完毕后3年止。</w:t>
      </w:r>
    </w:p>
    <w:p w14:paraId="476A567F"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付款方式</w:t>
      </w:r>
    </w:p>
    <w:p w14:paraId="55851F00"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产品到货、安装、调试并经甲方验收合格后30个工作日内，甲方凭乙方开具的正式有效发票向乙方支付合同金额的97%。如存在重大质量问题，采购人有权拒绝付款。</w:t>
      </w:r>
    </w:p>
    <w:p w14:paraId="6F032D2C"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乙方向甲方提供银行出具的履约保函，履约保函担保金额不得低于合同总价的3%,履约担保期为一年，甲方收到履约保函后10个工作日内向乙方支付合同总价的3%货款。</w:t>
      </w:r>
    </w:p>
    <w:p w14:paraId="67E8D995"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组成本合同的文件包括</w:t>
      </w:r>
    </w:p>
    <w:p w14:paraId="6AF018D8"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合同通用条款和专用条款;采购文件和乙方的响应文件;成交通知书;甲乙双方商定的其他必要文件。</w:t>
      </w:r>
    </w:p>
    <w:p w14:paraId="17F61001"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争议的解决</w:t>
      </w:r>
    </w:p>
    <w:p w14:paraId="55D0C1D1"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本合同履行期间产生纠纷，双方应友好协商解决，如协商</w:t>
      </w:r>
      <w:r>
        <w:rPr>
          <w:rFonts w:ascii="仿宋" w:eastAsia="仿宋" w:hAnsi="仿宋" w:cs="仿宋" w:hint="eastAsia"/>
          <w:sz w:val="32"/>
          <w:szCs w:val="32"/>
        </w:rPr>
        <w:lastRenderedPageBreak/>
        <w:t>不成，任何一方均可向甲方所在地人民法院提起诉讼。</w:t>
      </w:r>
    </w:p>
    <w:p w14:paraId="44A84565"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其他</w:t>
      </w:r>
    </w:p>
    <w:p w14:paraId="067AFEB3"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本合同未尽事宜双方可签订补充协议，补充协议与本合同具有同等法律效力。</w:t>
      </w:r>
    </w:p>
    <w:p w14:paraId="3789C5AF"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合同生效</w:t>
      </w:r>
    </w:p>
    <w:p w14:paraId="3B71AE4E"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本合同由甲乙双方签字盖章后生效。</w:t>
      </w:r>
    </w:p>
    <w:p w14:paraId="1338B71D"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合同</w:t>
      </w:r>
      <w:proofErr w:type="gramStart"/>
      <w:r>
        <w:rPr>
          <w:rFonts w:ascii="黑体" w:eastAsia="黑体" w:hAnsi="黑体" w:cs="黑体" w:hint="eastAsia"/>
          <w:sz w:val="32"/>
          <w:szCs w:val="32"/>
        </w:rPr>
        <w:t>鉴证</w:t>
      </w:r>
      <w:proofErr w:type="gramEnd"/>
    </w:p>
    <w:p w14:paraId="01D57FAC"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采购代理机构应当在本合同上盖章，以证明本合同条款与磋商文件、响应文件的相关要求相符并且未对采购货物和技术参数进行实质性修改。</w:t>
      </w:r>
    </w:p>
    <w:p w14:paraId="768F9C6F"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上述合同文件内容互为补充，如有不明确，由甲方负责解释。</w:t>
      </w:r>
    </w:p>
    <w:p w14:paraId="7E713BF1" w14:textId="77777777" w:rsidR="00BF7411" w:rsidRDefault="00000000">
      <w:pPr>
        <w:numPr>
          <w:ilvl w:val="0"/>
          <w:numId w:val="3"/>
        </w:num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合同备案</w:t>
      </w:r>
    </w:p>
    <w:p w14:paraId="591599CA"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本合同一式陆份，中文书写。甲方、乙方各执叁份。</w:t>
      </w:r>
    </w:p>
    <w:p w14:paraId="2CB9C35C" w14:textId="77777777" w:rsidR="00BF7411" w:rsidRDefault="00BF7411">
      <w:pPr>
        <w:adjustRightInd w:val="0"/>
        <w:snapToGrid w:val="0"/>
        <w:spacing w:line="560" w:lineRule="exact"/>
        <w:ind w:firstLineChars="200" w:firstLine="640"/>
        <w:jc w:val="left"/>
        <w:rPr>
          <w:rFonts w:ascii="仿宋_GB2312" w:eastAsia="仿宋_GB2312" w:hAnsi="仿宋_GB2312" w:cs="仿宋_GB2312" w:hint="eastAsia"/>
          <w:sz w:val="32"/>
          <w:szCs w:val="32"/>
        </w:rPr>
      </w:pPr>
    </w:p>
    <w:p w14:paraId="6D886641" w14:textId="77777777" w:rsidR="00BF7411" w:rsidRDefault="00BF7411">
      <w:pPr>
        <w:adjustRightInd w:val="0"/>
        <w:snapToGrid w:val="0"/>
        <w:spacing w:line="560" w:lineRule="exact"/>
        <w:ind w:firstLineChars="200" w:firstLine="640"/>
        <w:jc w:val="left"/>
        <w:rPr>
          <w:rFonts w:ascii="仿宋_GB2312" w:eastAsia="仿宋_GB2312" w:hAnsi="仿宋_GB2312" w:cs="仿宋_GB2312" w:hint="eastAsia"/>
          <w:sz w:val="32"/>
          <w:szCs w:val="32"/>
        </w:rPr>
      </w:pPr>
    </w:p>
    <w:p w14:paraId="24C7B08B" w14:textId="77777777" w:rsidR="00BF7411" w:rsidRDefault="00BF7411">
      <w:pPr>
        <w:adjustRightInd w:val="0"/>
        <w:snapToGrid w:val="0"/>
        <w:spacing w:line="560" w:lineRule="exact"/>
        <w:ind w:firstLineChars="200" w:firstLine="640"/>
        <w:jc w:val="left"/>
        <w:rPr>
          <w:rFonts w:ascii="仿宋_GB2312" w:eastAsia="仿宋_GB2312" w:hAnsi="仿宋_GB2312" w:cs="仿宋_GB2312" w:hint="eastAsia"/>
          <w:sz w:val="32"/>
          <w:szCs w:val="32"/>
        </w:rPr>
      </w:pPr>
    </w:p>
    <w:p w14:paraId="1BCC91C0" w14:textId="77777777" w:rsidR="00BF7411" w:rsidRDefault="00BF7411">
      <w:pPr>
        <w:adjustRightInd w:val="0"/>
        <w:snapToGrid w:val="0"/>
        <w:spacing w:line="560" w:lineRule="exact"/>
        <w:ind w:firstLineChars="200" w:firstLine="640"/>
        <w:jc w:val="left"/>
        <w:rPr>
          <w:rFonts w:ascii="仿宋_GB2312" w:eastAsia="仿宋_GB2312" w:hAnsi="仿宋_GB2312" w:cs="仿宋_GB2312" w:hint="eastAsia"/>
          <w:sz w:val="32"/>
          <w:szCs w:val="32"/>
        </w:rPr>
      </w:pPr>
    </w:p>
    <w:p w14:paraId="120030A5" w14:textId="3FFD371F" w:rsidR="00BF7411" w:rsidRDefault="00000000" w:rsidP="00CD0C45">
      <w:pPr>
        <w:adjustRightInd w:val="0"/>
        <w:snapToGrid w:val="0"/>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甲方：（盖章）               乙方：  （盖章）</w:t>
      </w:r>
    </w:p>
    <w:p w14:paraId="2C56DEC4" w14:textId="424F2201" w:rsidR="00BF7411" w:rsidRDefault="00000000" w:rsidP="00CD0C45">
      <w:pPr>
        <w:adjustRightInd w:val="0"/>
        <w:snapToGrid w:val="0"/>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地址：                       地址：</w:t>
      </w:r>
    </w:p>
    <w:p w14:paraId="1BACE138" w14:textId="37820922" w:rsidR="00BF7411" w:rsidRDefault="00000000" w:rsidP="00CD0C45">
      <w:pPr>
        <w:adjustRightInd w:val="0"/>
        <w:snapToGrid w:val="0"/>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电话:                        电话：  </w:t>
      </w:r>
    </w:p>
    <w:p w14:paraId="5248D6EB" w14:textId="77777777" w:rsidR="00BF7411" w:rsidRDefault="00000000" w:rsidP="00CD0C45">
      <w:pPr>
        <w:adjustRightInd w:val="0"/>
        <w:snapToGrid w:val="0"/>
        <w:spacing w:line="560" w:lineRule="exact"/>
        <w:ind w:firstLineChars="1500" w:firstLine="48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开户银行：</w:t>
      </w:r>
    </w:p>
    <w:p w14:paraId="4F69CA57" w14:textId="77777777" w:rsidR="00BF7411" w:rsidRDefault="00000000" w:rsidP="00CD0C45">
      <w:pPr>
        <w:adjustRightInd w:val="0"/>
        <w:snapToGrid w:val="0"/>
        <w:spacing w:line="560" w:lineRule="exact"/>
        <w:ind w:firstLineChars="1500" w:firstLine="48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账号：</w:t>
      </w:r>
    </w:p>
    <w:p w14:paraId="288444B2" w14:textId="35B6C701" w:rsidR="00BF7411" w:rsidRDefault="00000000" w:rsidP="00CD0C45">
      <w:pPr>
        <w:adjustRightInd w:val="0"/>
        <w:snapToGrid w:val="0"/>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法定（或授权）代表人：      法定（或授权）代表人：            </w:t>
      </w:r>
    </w:p>
    <w:p w14:paraId="097FDA76" w14:textId="748428A0" w:rsidR="00BF7411" w:rsidRPr="00902200" w:rsidRDefault="00000000" w:rsidP="00902200">
      <w:pPr>
        <w:adjustRightInd w:val="0"/>
        <w:snapToGrid w:val="0"/>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日期：     年   月    日    日期：    年   月  日</w:t>
      </w:r>
      <w:bookmarkStart w:id="50" w:name="_Toc356491327"/>
      <w:bookmarkStart w:id="51" w:name="_Toc325620723"/>
      <w:bookmarkStart w:id="52" w:name="_Toc356490388"/>
      <w:bookmarkStart w:id="53" w:name="_Toc28109"/>
      <w:bookmarkStart w:id="54" w:name="_Toc905"/>
      <w:bookmarkStart w:id="55" w:name="_Toc40089798"/>
    </w:p>
    <w:p w14:paraId="08EC9B3D" w14:textId="15EF54E3" w:rsidR="00BF7411" w:rsidRDefault="00000000">
      <w:pPr>
        <w:pStyle w:val="1"/>
        <w:adjustRightInd w:val="0"/>
        <w:snapToGrid w:val="0"/>
        <w:spacing w:line="560" w:lineRule="exact"/>
        <w:rPr>
          <w:rFonts w:hAnsi="宋体" w:cs="宋体" w:hint="eastAsia"/>
          <w:sz w:val="44"/>
        </w:rPr>
      </w:pPr>
      <w:r>
        <w:rPr>
          <w:rFonts w:hAnsi="宋体" w:cs="宋体" w:hint="eastAsia"/>
          <w:sz w:val="44"/>
        </w:rPr>
        <w:lastRenderedPageBreak/>
        <w:t>第</w:t>
      </w:r>
      <w:r w:rsidR="00171874">
        <w:rPr>
          <w:rFonts w:hAnsi="宋体" w:cs="宋体" w:hint="eastAsia"/>
          <w:sz w:val="44"/>
        </w:rPr>
        <w:t>五</w:t>
      </w:r>
      <w:r>
        <w:rPr>
          <w:rFonts w:hAnsi="宋体" w:cs="宋体" w:hint="eastAsia"/>
          <w:sz w:val="44"/>
        </w:rPr>
        <w:t xml:space="preserve">部分 </w:t>
      </w:r>
      <w:bookmarkEnd w:id="50"/>
      <w:bookmarkEnd w:id="51"/>
      <w:bookmarkEnd w:id="52"/>
      <w:r>
        <w:rPr>
          <w:rFonts w:hAnsi="宋体" w:cs="宋体" w:hint="eastAsia"/>
          <w:sz w:val="44"/>
        </w:rPr>
        <w:t>项目需求及说明</w:t>
      </w:r>
      <w:bookmarkEnd w:id="53"/>
      <w:bookmarkEnd w:id="54"/>
      <w:bookmarkEnd w:id="55"/>
    </w:p>
    <w:p w14:paraId="780C39BD" w14:textId="77777777" w:rsidR="00BF7411" w:rsidRDefault="00BF7411">
      <w:pPr>
        <w:adjustRightInd w:val="0"/>
        <w:snapToGrid w:val="0"/>
        <w:spacing w:line="560" w:lineRule="exact"/>
        <w:ind w:firstLineChars="200" w:firstLine="640"/>
        <w:rPr>
          <w:rFonts w:ascii="黑体" w:eastAsia="黑体" w:hAnsi="黑体" w:cs="黑体" w:hint="eastAsia"/>
          <w:sz w:val="32"/>
          <w:szCs w:val="32"/>
        </w:rPr>
      </w:pPr>
      <w:bookmarkStart w:id="56" w:name="_Toc425948677"/>
    </w:p>
    <w:p w14:paraId="08100BEA" w14:textId="77777777" w:rsidR="00BF7411" w:rsidRDefault="00000000">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一、项目概况</w:t>
      </w:r>
    </w:p>
    <w:p w14:paraId="6AA5B40C" w14:textId="199838DF" w:rsidR="00BF7411" w:rsidRDefault="00000000">
      <w:pPr>
        <w:adjustRightInd w:val="0"/>
        <w:snapToGrid w:val="0"/>
        <w:spacing w:line="560" w:lineRule="exact"/>
        <w:ind w:firstLineChars="200" w:firstLine="640"/>
        <w:jc w:val="left"/>
        <w:rPr>
          <w:rFonts w:ascii="仿宋" w:eastAsia="仿宋" w:hAnsi="仿宋" w:cs="仿宋" w:hint="eastAsia"/>
          <w:b/>
          <w:bCs w:val="0"/>
          <w:sz w:val="44"/>
          <w:szCs w:val="44"/>
        </w:rPr>
      </w:pPr>
      <w:r>
        <w:rPr>
          <w:rFonts w:ascii="仿宋" w:eastAsia="仿宋" w:hAnsi="仿宋" w:cs="仿宋" w:hint="eastAsia"/>
          <w:sz w:val="32"/>
          <w:szCs w:val="32"/>
        </w:rPr>
        <w:t>1.采购项目名称：2025年世界职业院校技能大赛药学参赛项目技术服务</w:t>
      </w:r>
      <w:r w:rsidR="00171874">
        <w:rPr>
          <w:rFonts w:ascii="仿宋" w:eastAsia="仿宋" w:hAnsi="仿宋" w:cs="仿宋" w:hint="eastAsia"/>
          <w:sz w:val="32"/>
          <w:szCs w:val="32"/>
        </w:rPr>
        <w:t>项目</w:t>
      </w:r>
      <w:r>
        <w:rPr>
          <w:rFonts w:ascii="仿宋" w:eastAsia="仿宋" w:hAnsi="仿宋" w:cs="仿宋" w:hint="eastAsia"/>
          <w:sz w:val="32"/>
          <w:szCs w:val="32"/>
        </w:rPr>
        <w:t>。</w:t>
      </w:r>
    </w:p>
    <w:p w14:paraId="71F9185B" w14:textId="25C66707" w:rsidR="00BF7411" w:rsidRDefault="00000000">
      <w:pPr>
        <w:adjustRightInd w:val="0"/>
        <w:snapToGrid w:val="0"/>
        <w:spacing w:line="560" w:lineRule="exact"/>
        <w:ind w:firstLineChars="200" w:firstLine="640"/>
        <w:jc w:val="left"/>
        <w:rPr>
          <w:rFonts w:ascii="仿宋" w:eastAsia="仿宋" w:hAnsi="仿宋" w:cs="仿宋" w:hint="eastAsia"/>
          <w:sz w:val="32"/>
          <w:szCs w:val="32"/>
          <w:shd w:val="clear" w:color="auto" w:fill="FFFF00"/>
        </w:rPr>
      </w:pPr>
      <w:r>
        <w:rPr>
          <w:rFonts w:ascii="仿宋" w:eastAsia="仿宋" w:hAnsi="仿宋" w:cs="仿宋" w:hint="eastAsia"/>
          <w:sz w:val="32"/>
          <w:szCs w:val="32"/>
        </w:rPr>
        <w:t>2.采购项目编号：HNWJY-FW202502</w:t>
      </w:r>
      <w:r w:rsidR="000B16C0">
        <w:rPr>
          <w:rFonts w:ascii="仿宋" w:eastAsia="仿宋" w:hAnsi="仿宋" w:cs="仿宋" w:hint="eastAsia"/>
          <w:sz w:val="32"/>
          <w:szCs w:val="32"/>
        </w:rPr>
        <w:t>7</w:t>
      </w:r>
    </w:p>
    <w:p w14:paraId="7C285FC1" w14:textId="77777777" w:rsidR="00BF7411" w:rsidRDefault="00000000">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3.项目预算：36000.00元。</w:t>
      </w:r>
    </w:p>
    <w:p w14:paraId="33EE6354" w14:textId="77777777" w:rsidR="00BF7411" w:rsidRDefault="00000000">
      <w:pPr>
        <w:pStyle w:val="20"/>
        <w:adjustRightInd w:val="0"/>
        <w:snapToGrid w:val="0"/>
        <w:spacing w:after="0" w:line="560" w:lineRule="exact"/>
        <w:ind w:leftChars="0"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4.货物必须为合格产品，质量达到国家相关标准、行业标准、地方标准或者其他标准、规范，成交供应商供货时应当提供有关货物的合格证明材料等。</w:t>
      </w:r>
    </w:p>
    <w:p w14:paraId="5B655CDD" w14:textId="77777777" w:rsidR="00BF7411" w:rsidRDefault="00000000">
      <w:pPr>
        <w:adjustRightInd w:val="0"/>
        <w:snapToGrid w:val="0"/>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二、商务需求</w:t>
      </w:r>
    </w:p>
    <w:p w14:paraId="5AA871D6" w14:textId="77777777" w:rsidR="00BF7411" w:rsidRDefault="00000000">
      <w:pPr>
        <w:pStyle w:val="20"/>
        <w:adjustRightInd w:val="0"/>
        <w:snapToGrid w:val="0"/>
        <w:spacing w:after="0" w:line="560" w:lineRule="exact"/>
        <w:ind w:leftChars="0"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1.质保期：一年。</w:t>
      </w:r>
    </w:p>
    <w:p w14:paraId="0B23F9A2" w14:textId="77777777" w:rsidR="00BF7411" w:rsidRDefault="00000000">
      <w:pPr>
        <w:pStyle w:val="20"/>
        <w:adjustRightInd w:val="0"/>
        <w:snapToGrid w:val="0"/>
        <w:spacing w:after="0" w:line="560" w:lineRule="exact"/>
        <w:ind w:leftChars="0" w:left="0" w:firstLineChars="200" w:firstLine="640"/>
        <w:rPr>
          <w:rFonts w:ascii="仿宋" w:eastAsia="仿宋" w:hAnsi="仿宋" w:cs="仿宋" w:hint="eastAsia"/>
          <w:kern w:val="2"/>
          <w:sz w:val="32"/>
          <w:szCs w:val="32"/>
        </w:rPr>
      </w:pPr>
      <w:r>
        <w:rPr>
          <w:rFonts w:ascii="仿宋" w:eastAsia="仿宋" w:hAnsi="仿宋" w:cs="仿宋" w:hint="eastAsia"/>
          <w:sz w:val="32"/>
          <w:szCs w:val="32"/>
        </w:rPr>
        <w:t>2.付款方式：根据合同要求</w:t>
      </w:r>
      <w:r>
        <w:rPr>
          <w:rFonts w:ascii="仿宋" w:eastAsia="仿宋" w:hAnsi="仿宋" w:cs="仿宋" w:hint="eastAsia"/>
          <w:kern w:val="2"/>
          <w:sz w:val="32"/>
          <w:szCs w:val="32"/>
        </w:rPr>
        <w:t>。</w:t>
      </w:r>
    </w:p>
    <w:p w14:paraId="7E2C7BFD" w14:textId="77777777" w:rsidR="00BF7411" w:rsidRDefault="00000000">
      <w:pPr>
        <w:pStyle w:val="20"/>
        <w:adjustRightInd w:val="0"/>
        <w:snapToGrid w:val="0"/>
        <w:spacing w:after="0" w:line="560" w:lineRule="exact"/>
        <w:ind w:leftChars="0" w:left="0" w:firstLineChars="200" w:firstLine="640"/>
        <w:rPr>
          <w:rFonts w:ascii="仿宋" w:eastAsia="仿宋" w:hAnsi="仿宋" w:cs="仿宋" w:hint="eastAsia"/>
          <w:sz w:val="32"/>
          <w:szCs w:val="32"/>
        </w:rPr>
      </w:pPr>
      <w:r>
        <w:rPr>
          <w:rFonts w:ascii="仿宋" w:eastAsia="仿宋" w:hAnsi="仿宋" w:cs="仿宋" w:hint="eastAsia"/>
          <w:kern w:val="2"/>
          <w:sz w:val="32"/>
          <w:szCs w:val="32"/>
        </w:rPr>
        <w:t>3.</w:t>
      </w:r>
      <w:r>
        <w:rPr>
          <w:rFonts w:ascii="仿宋" w:eastAsia="仿宋" w:hAnsi="仿宋" w:cs="仿宋" w:hint="eastAsia"/>
          <w:sz w:val="32"/>
          <w:szCs w:val="32"/>
        </w:rPr>
        <w:t>项目完成期限：合同签订后10天内。</w:t>
      </w:r>
    </w:p>
    <w:p w14:paraId="0B9D8556" w14:textId="77777777" w:rsidR="00BF7411" w:rsidRDefault="00000000">
      <w:pPr>
        <w:pStyle w:val="20"/>
        <w:adjustRightInd w:val="0"/>
        <w:snapToGrid w:val="0"/>
        <w:spacing w:after="0" w:line="560" w:lineRule="exact"/>
        <w:ind w:leftChars="0" w:left="0" w:firstLineChars="200" w:firstLine="640"/>
        <w:rPr>
          <w:rFonts w:ascii="仿宋" w:eastAsia="仿宋" w:hAnsi="仿宋" w:cs="仿宋" w:hint="eastAsia"/>
          <w:sz w:val="32"/>
          <w:szCs w:val="32"/>
        </w:rPr>
      </w:pPr>
      <w:r>
        <w:rPr>
          <w:rFonts w:ascii="仿宋" w:eastAsia="仿宋" w:hAnsi="仿宋" w:cs="仿宋" w:hint="eastAsia"/>
          <w:sz w:val="32"/>
          <w:szCs w:val="32"/>
        </w:rPr>
        <w:t>4.投标人具有履行合同所必需的设备和专业技术能力：自行承诺具备履行合同所必需的设备和专业技术能力（承诺函自拟）</w:t>
      </w:r>
    </w:p>
    <w:p w14:paraId="3510E16D" w14:textId="77777777" w:rsidR="00BF7411" w:rsidRDefault="00000000">
      <w:pPr>
        <w:adjustRightInd w:val="0"/>
        <w:snapToGrid w:val="0"/>
        <w:spacing w:line="560" w:lineRule="exact"/>
        <w:ind w:leftChars="200" w:left="560"/>
        <w:jc w:val="left"/>
        <w:rPr>
          <w:rFonts w:ascii="黑体" w:eastAsia="黑体" w:hAnsi="黑体" w:cs="黑体" w:hint="eastAsia"/>
          <w:sz w:val="32"/>
          <w:szCs w:val="32"/>
        </w:rPr>
      </w:pPr>
      <w:r>
        <w:rPr>
          <w:rFonts w:ascii="黑体" w:eastAsia="黑体" w:hAnsi="黑体" w:cs="黑体" w:hint="eastAsia"/>
          <w:sz w:val="32"/>
          <w:szCs w:val="32"/>
        </w:rPr>
        <w:t>三、技术需求</w:t>
      </w:r>
    </w:p>
    <w:tbl>
      <w:tblPr>
        <w:tblW w:w="10060" w:type="dxa"/>
        <w:jc w:val="center"/>
        <w:tblLook w:val="04A0" w:firstRow="1" w:lastRow="0" w:firstColumn="1" w:lastColumn="0" w:noHBand="0" w:noVBand="1"/>
      </w:tblPr>
      <w:tblGrid>
        <w:gridCol w:w="1002"/>
        <w:gridCol w:w="2055"/>
        <w:gridCol w:w="3175"/>
        <w:gridCol w:w="3828"/>
      </w:tblGrid>
      <w:tr w:rsidR="00902200" w14:paraId="5ECDAC9C" w14:textId="77777777" w:rsidTr="00902200">
        <w:trPr>
          <w:trHeight w:val="270"/>
          <w:jc w:val="center"/>
        </w:trPr>
        <w:tc>
          <w:tcPr>
            <w:tcW w:w="10060" w:type="dxa"/>
            <w:gridSpan w:val="4"/>
            <w:tcBorders>
              <w:top w:val="single" w:sz="4" w:space="0" w:color="auto"/>
              <w:left w:val="single" w:sz="4" w:space="0" w:color="auto"/>
              <w:bottom w:val="single" w:sz="4" w:space="0" w:color="auto"/>
              <w:right w:val="single" w:sz="4" w:space="0" w:color="auto"/>
            </w:tcBorders>
            <w:noWrap/>
            <w:vAlign w:val="center"/>
          </w:tcPr>
          <w:p w14:paraId="457CC63B"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2025年世界职业院校技能大赛药学参赛项目技术服务</w:t>
            </w:r>
          </w:p>
        </w:tc>
      </w:tr>
      <w:tr w:rsidR="00902200" w14:paraId="016415E7" w14:textId="77777777" w:rsidTr="00902200">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1363BB16"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序号</w:t>
            </w:r>
          </w:p>
        </w:tc>
        <w:tc>
          <w:tcPr>
            <w:tcW w:w="2055" w:type="dxa"/>
            <w:tcBorders>
              <w:top w:val="single" w:sz="4" w:space="0" w:color="auto"/>
              <w:left w:val="nil"/>
              <w:bottom w:val="single" w:sz="4" w:space="0" w:color="auto"/>
              <w:right w:val="single" w:sz="4" w:space="0" w:color="auto"/>
            </w:tcBorders>
            <w:noWrap/>
            <w:vAlign w:val="center"/>
          </w:tcPr>
          <w:p w14:paraId="740CE95F"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项目名称</w:t>
            </w:r>
          </w:p>
        </w:tc>
        <w:tc>
          <w:tcPr>
            <w:tcW w:w="3175" w:type="dxa"/>
            <w:tcBorders>
              <w:top w:val="single" w:sz="4" w:space="0" w:color="auto"/>
              <w:left w:val="nil"/>
              <w:bottom w:val="single" w:sz="4" w:space="0" w:color="auto"/>
              <w:right w:val="single" w:sz="4" w:space="0" w:color="auto"/>
            </w:tcBorders>
            <w:noWrap/>
            <w:vAlign w:val="center"/>
          </w:tcPr>
          <w:p w14:paraId="2E61CC10"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模块名称</w:t>
            </w:r>
          </w:p>
        </w:tc>
        <w:tc>
          <w:tcPr>
            <w:tcW w:w="3828" w:type="dxa"/>
            <w:tcBorders>
              <w:top w:val="single" w:sz="4" w:space="0" w:color="auto"/>
              <w:left w:val="nil"/>
              <w:bottom w:val="single" w:sz="4" w:space="0" w:color="auto"/>
              <w:right w:val="single" w:sz="4" w:space="0" w:color="auto"/>
            </w:tcBorders>
          </w:tcPr>
          <w:p w14:paraId="78DE40AD"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要求</w:t>
            </w:r>
          </w:p>
        </w:tc>
      </w:tr>
      <w:tr w:rsidR="00902200" w14:paraId="2433D5DA" w14:textId="77777777" w:rsidTr="00902200">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77A8E581"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1</w:t>
            </w:r>
          </w:p>
        </w:tc>
        <w:tc>
          <w:tcPr>
            <w:tcW w:w="2055" w:type="dxa"/>
            <w:vMerge w:val="restart"/>
            <w:tcBorders>
              <w:top w:val="single" w:sz="4" w:space="0" w:color="auto"/>
              <w:left w:val="single" w:sz="4" w:space="0" w:color="auto"/>
              <w:bottom w:val="single" w:sz="4" w:space="0" w:color="auto"/>
              <w:right w:val="single" w:sz="4" w:space="0" w:color="auto"/>
            </w:tcBorders>
            <w:noWrap/>
            <w:vAlign w:val="center"/>
          </w:tcPr>
          <w:p w14:paraId="2579749C"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小程序开发</w:t>
            </w:r>
          </w:p>
        </w:tc>
        <w:tc>
          <w:tcPr>
            <w:tcW w:w="3175" w:type="dxa"/>
            <w:tcBorders>
              <w:top w:val="single" w:sz="4" w:space="0" w:color="auto"/>
              <w:left w:val="nil"/>
              <w:bottom w:val="single" w:sz="4" w:space="0" w:color="auto"/>
              <w:right w:val="single" w:sz="4" w:space="0" w:color="auto"/>
            </w:tcBorders>
            <w:noWrap/>
            <w:vAlign w:val="center"/>
          </w:tcPr>
          <w:p w14:paraId="3F7B5585"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小程序注册认证备案</w:t>
            </w:r>
          </w:p>
        </w:tc>
        <w:tc>
          <w:tcPr>
            <w:tcW w:w="3828" w:type="dxa"/>
            <w:vMerge w:val="restart"/>
            <w:tcBorders>
              <w:top w:val="single" w:sz="4" w:space="0" w:color="auto"/>
              <w:left w:val="nil"/>
              <w:right w:val="single" w:sz="4" w:space="0" w:color="auto"/>
            </w:tcBorders>
          </w:tcPr>
          <w:p w14:paraId="798CA8C7"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①案例库建立；②异常数据异常提醒；③建设数据分析；④医疗科普、动画文案储备；⑤多端口开发；⑥数据加密储存；⑦案例数据库管理；⑧生成案例总结报告</w:t>
            </w:r>
          </w:p>
        </w:tc>
      </w:tr>
      <w:tr w:rsidR="00902200" w14:paraId="350123C0" w14:textId="77777777" w:rsidTr="00902200">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739FD3E6"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2</w:t>
            </w:r>
          </w:p>
        </w:tc>
        <w:tc>
          <w:tcPr>
            <w:tcW w:w="2055" w:type="dxa"/>
            <w:vMerge/>
            <w:tcBorders>
              <w:top w:val="single" w:sz="4" w:space="0" w:color="auto"/>
              <w:left w:val="single" w:sz="4" w:space="0" w:color="auto"/>
              <w:bottom w:val="single" w:sz="4" w:space="0" w:color="auto"/>
              <w:right w:val="single" w:sz="4" w:space="0" w:color="auto"/>
            </w:tcBorders>
            <w:vAlign w:val="center"/>
          </w:tcPr>
          <w:p w14:paraId="5591183D" w14:textId="77777777" w:rsidR="00902200" w:rsidRDefault="00902200" w:rsidP="00621A26">
            <w:pPr>
              <w:widowControl/>
              <w:jc w:val="center"/>
              <w:rPr>
                <w:rFonts w:ascii="仿宋" w:eastAsia="仿宋" w:hAnsi="仿宋" w:cs="宋体" w:hint="eastAsia"/>
                <w:bCs w:val="0"/>
                <w:color w:val="000000"/>
                <w:kern w:val="0"/>
                <w:sz w:val="32"/>
                <w:szCs w:val="32"/>
              </w:rPr>
            </w:pPr>
          </w:p>
        </w:tc>
        <w:tc>
          <w:tcPr>
            <w:tcW w:w="3175" w:type="dxa"/>
            <w:tcBorders>
              <w:top w:val="single" w:sz="4" w:space="0" w:color="auto"/>
              <w:left w:val="nil"/>
              <w:bottom w:val="single" w:sz="4" w:space="0" w:color="auto"/>
              <w:right w:val="single" w:sz="4" w:space="0" w:color="auto"/>
            </w:tcBorders>
            <w:noWrap/>
            <w:vAlign w:val="center"/>
          </w:tcPr>
          <w:p w14:paraId="3A5BB567"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服务器配置</w:t>
            </w:r>
          </w:p>
        </w:tc>
        <w:tc>
          <w:tcPr>
            <w:tcW w:w="3828" w:type="dxa"/>
            <w:vMerge/>
            <w:tcBorders>
              <w:left w:val="nil"/>
              <w:right w:val="single" w:sz="4" w:space="0" w:color="auto"/>
            </w:tcBorders>
          </w:tcPr>
          <w:p w14:paraId="6B4AF0B4" w14:textId="77777777" w:rsidR="00902200" w:rsidRDefault="00902200" w:rsidP="00621A26">
            <w:pPr>
              <w:widowControl/>
              <w:jc w:val="center"/>
              <w:rPr>
                <w:rFonts w:ascii="仿宋" w:eastAsia="仿宋" w:hAnsi="仿宋" w:cs="宋体" w:hint="eastAsia"/>
                <w:bCs w:val="0"/>
                <w:color w:val="000000"/>
                <w:kern w:val="0"/>
                <w:sz w:val="32"/>
                <w:szCs w:val="32"/>
              </w:rPr>
            </w:pPr>
          </w:p>
        </w:tc>
      </w:tr>
      <w:tr w:rsidR="00902200" w14:paraId="1EC38B64" w14:textId="77777777" w:rsidTr="00902200">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07C5480F"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3</w:t>
            </w:r>
          </w:p>
        </w:tc>
        <w:tc>
          <w:tcPr>
            <w:tcW w:w="2055" w:type="dxa"/>
            <w:vMerge/>
            <w:tcBorders>
              <w:top w:val="single" w:sz="4" w:space="0" w:color="auto"/>
              <w:left w:val="single" w:sz="4" w:space="0" w:color="auto"/>
              <w:bottom w:val="single" w:sz="4" w:space="0" w:color="auto"/>
              <w:right w:val="single" w:sz="4" w:space="0" w:color="auto"/>
            </w:tcBorders>
            <w:vAlign w:val="center"/>
          </w:tcPr>
          <w:p w14:paraId="366A099E" w14:textId="77777777" w:rsidR="00902200" w:rsidRDefault="00902200" w:rsidP="00621A26">
            <w:pPr>
              <w:widowControl/>
              <w:jc w:val="center"/>
              <w:rPr>
                <w:rFonts w:ascii="仿宋" w:eastAsia="仿宋" w:hAnsi="仿宋" w:cs="宋体" w:hint="eastAsia"/>
                <w:bCs w:val="0"/>
                <w:color w:val="000000"/>
                <w:kern w:val="0"/>
                <w:sz w:val="32"/>
                <w:szCs w:val="32"/>
              </w:rPr>
            </w:pPr>
          </w:p>
        </w:tc>
        <w:tc>
          <w:tcPr>
            <w:tcW w:w="3175" w:type="dxa"/>
            <w:tcBorders>
              <w:top w:val="single" w:sz="4" w:space="0" w:color="auto"/>
              <w:left w:val="nil"/>
              <w:bottom w:val="single" w:sz="4" w:space="0" w:color="auto"/>
              <w:right w:val="single" w:sz="4" w:space="0" w:color="auto"/>
            </w:tcBorders>
            <w:noWrap/>
            <w:vAlign w:val="center"/>
          </w:tcPr>
          <w:p w14:paraId="1CFFC5A5"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UI界面设计</w:t>
            </w:r>
          </w:p>
        </w:tc>
        <w:tc>
          <w:tcPr>
            <w:tcW w:w="3828" w:type="dxa"/>
            <w:vMerge/>
            <w:tcBorders>
              <w:left w:val="nil"/>
              <w:right w:val="single" w:sz="4" w:space="0" w:color="auto"/>
            </w:tcBorders>
          </w:tcPr>
          <w:p w14:paraId="1B4E1D37" w14:textId="77777777" w:rsidR="00902200" w:rsidRDefault="00902200" w:rsidP="00621A26">
            <w:pPr>
              <w:widowControl/>
              <w:jc w:val="center"/>
              <w:rPr>
                <w:rFonts w:ascii="仿宋" w:eastAsia="仿宋" w:hAnsi="仿宋" w:cs="宋体" w:hint="eastAsia"/>
                <w:bCs w:val="0"/>
                <w:color w:val="000000"/>
                <w:kern w:val="0"/>
                <w:sz w:val="32"/>
                <w:szCs w:val="32"/>
              </w:rPr>
            </w:pPr>
          </w:p>
        </w:tc>
      </w:tr>
      <w:tr w:rsidR="00902200" w14:paraId="410F5040" w14:textId="77777777" w:rsidTr="00902200">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4EC74EF3"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4</w:t>
            </w:r>
          </w:p>
        </w:tc>
        <w:tc>
          <w:tcPr>
            <w:tcW w:w="2055" w:type="dxa"/>
            <w:vMerge/>
            <w:tcBorders>
              <w:top w:val="single" w:sz="4" w:space="0" w:color="auto"/>
              <w:left w:val="single" w:sz="4" w:space="0" w:color="auto"/>
              <w:bottom w:val="single" w:sz="4" w:space="0" w:color="auto"/>
              <w:right w:val="single" w:sz="4" w:space="0" w:color="auto"/>
            </w:tcBorders>
            <w:vAlign w:val="center"/>
          </w:tcPr>
          <w:p w14:paraId="4F2C8F07" w14:textId="77777777" w:rsidR="00902200" w:rsidRDefault="00902200" w:rsidP="00621A26">
            <w:pPr>
              <w:widowControl/>
              <w:jc w:val="center"/>
              <w:rPr>
                <w:rFonts w:ascii="仿宋" w:eastAsia="仿宋" w:hAnsi="仿宋" w:cs="宋体" w:hint="eastAsia"/>
                <w:bCs w:val="0"/>
                <w:color w:val="000000"/>
                <w:kern w:val="0"/>
                <w:sz w:val="32"/>
                <w:szCs w:val="32"/>
              </w:rPr>
            </w:pPr>
          </w:p>
        </w:tc>
        <w:tc>
          <w:tcPr>
            <w:tcW w:w="3175" w:type="dxa"/>
            <w:tcBorders>
              <w:top w:val="single" w:sz="4" w:space="0" w:color="auto"/>
              <w:left w:val="nil"/>
              <w:bottom w:val="single" w:sz="4" w:space="0" w:color="auto"/>
              <w:right w:val="single" w:sz="4" w:space="0" w:color="auto"/>
            </w:tcBorders>
            <w:noWrap/>
            <w:vAlign w:val="center"/>
          </w:tcPr>
          <w:p w14:paraId="7B77D5B5"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前端开发</w:t>
            </w:r>
          </w:p>
        </w:tc>
        <w:tc>
          <w:tcPr>
            <w:tcW w:w="3828" w:type="dxa"/>
            <w:vMerge/>
            <w:tcBorders>
              <w:left w:val="nil"/>
              <w:right w:val="single" w:sz="4" w:space="0" w:color="auto"/>
            </w:tcBorders>
          </w:tcPr>
          <w:p w14:paraId="3F4E7C9C" w14:textId="77777777" w:rsidR="00902200" w:rsidRDefault="00902200" w:rsidP="00621A26">
            <w:pPr>
              <w:widowControl/>
              <w:jc w:val="center"/>
              <w:rPr>
                <w:rFonts w:ascii="仿宋" w:eastAsia="仿宋" w:hAnsi="仿宋" w:cs="宋体" w:hint="eastAsia"/>
                <w:bCs w:val="0"/>
                <w:color w:val="000000"/>
                <w:kern w:val="0"/>
                <w:sz w:val="32"/>
                <w:szCs w:val="32"/>
              </w:rPr>
            </w:pPr>
          </w:p>
        </w:tc>
      </w:tr>
      <w:tr w:rsidR="00902200" w14:paraId="44406A32" w14:textId="77777777" w:rsidTr="00902200">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03869074"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5</w:t>
            </w:r>
          </w:p>
        </w:tc>
        <w:tc>
          <w:tcPr>
            <w:tcW w:w="2055" w:type="dxa"/>
            <w:vMerge/>
            <w:tcBorders>
              <w:top w:val="single" w:sz="4" w:space="0" w:color="auto"/>
              <w:left w:val="single" w:sz="4" w:space="0" w:color="auto"/>
              <w:bottom w:val="single" w:sz="4" w:space="0" w:color="auto"/>
              <w:right w:val="single" w:sz="4" w:space="0" w:color="auto"/>
            </w:tcBorders>
            <w:vAlign w:val="center"/>
          </w:tcPr>
          <w:p w14:paraId="5C606684" w14:textId="77777777" w:rsidR="00902200" w:rsidRDefault="00902200" w:rsidP="00621A26">
            <w:pPr>
              <w:widowControl/>
              <w:jc w:val="center"/>
              <w:rPr>
                <w:rFonts w:ascii="仿宋" w:eastAsia="仿宋" w:hAnsi="仿宋" w:cs="宋体" w:hint="eastAsia"/>
                <w:bCs w:val="0"/>
                <w:color w:val="000000"/>
                <w:kern w:val="0"/>
                <w:sz w:val="32"/>
                <w:szCs w:val="32"/>
              </w:rPr>
            </w:pPr>
          </w:p>
        </w:tc>
        <w:tc>
          <w:tcPr>
            <w:tcW w:w="3175" w:type="dxa"/>
            <w:tcBorders>
              <w:top w:val="single" w:sz="4" w:space="0" w:color="auto"/>
              <w:left w:val="nil"/>
              <w:bottom w:val="single" w:sz="4" w:space="0" w:color="auto"/>
              <w:right w:val="single" w:sz="4" w:space="0" w:color="auto"/>
            </w:tcBorders>
            <w:noWrap/>
            <w:vAlign w:val="center"/>
          </w:tcPr>
          <w:p w14:paraId="7949AE84"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后端开发</w:t>
            </w:r>
          </w:p>
        </w:tc>
        <w:tc>
          <w:tcPr>
            <w:tcW w:w="3828" w:type="dxa"/>
            <w:vMerge/>
            <w:tcBorders>
              <w:left w:val="nil"/>
              <w:right w:val="single" w:sz="4" w:space="0" w:color="auto"/>
            </w:tcBorders>
          </w:tcPr>
          <w:p w14:paraId="1AB8F29E" w14:textId="77777777" w:rsidR="00902200" w:rsidRDefault="00902200" w:rsidP="00621A26">
            <w:pPr>
              <w:widowControl/>
              <w:jc w:val="center"/>
              <w:rPr>
                <w:rFonts w:ascii="仿宋" w:eastAsia="仿宋" w:hAnsi="仿宋" w:cs="宋体" w:hint="eastAsia"/>
                <w:bCs w:val="0"/>
                <w:color w:val="000000"/>
                <w:kern w:val="0"/>
                <w:sz w:val="32"/>
                <w:szCs w:val="32"/>
              </w:rPr>
            </w:pPr>
          </w:p>
        </w:tc>
      </w:tr>
      <w:tr w:rsidR="00902200" w14:paraId="2D5D6F50" w14:textId="77777777" w:rsidTr="00902200">
        <w:trPr>
          <w:trHeight w:val="270"/>
          <w:jc w:val="center"/>
        </w:trPr>
        <w:tc>
          <w:tcPr>
            <w:tcW w:w="1002" w:type="dxa"/>
            <w:tcBorders>
              <w:top w:val="nil"/>
              <w:left w:val="single" w:sz="4" w:space="0" w:color="auto"/>
              <w:bottom w:val="single" w:sz="4" w:space="0" w:color="auto"/>
              <w:right w:val="single" w:sz="4" w:space="0" w:color="auto"/>
            </w:tcBorders>
            <w:noWrap/>
            <w:vAlign w:val="center"/>
          </w:tcPr>
          <w:p w14:paraId="7636CEFC"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6</w:t>
            </w:r>
          </w:p>
        </w:tc>
        <w:tc>
          <w:tcPr>
            <w:tcW w:w="2055" w:type="dxa"/>
            <w:vMerge/>
            <w:tcBorders>
              <w:top w:val="single" w:sz="4" w:space="0" w:color="auto"/>
              <w:left w:val="single" w:sz="4" w:space="0" w:color="auto"/>
              <w:bottom w:val="single" w:sz="4" w:space="0" w:color="auto"/>
              <w:right w:val="single" w:sz="4" w:space="0" w:color="auto"/>
            </w:tcBorders>
            <w:vAlign w:val="center"/>
          </w:tcPr>
          <w:p w14:paraId="2FAF9D0C" w14:textId="77777777" w:rsidR="00902200" w:rsidRDefault="00902200" w:rsidP="00621A26">
            <w:pPr>
              <w:widowControl/>
              <w:jc w:val="center"/>
              <w:rPr>
                <w:rFonts w:ascii="仿宋" w:eastAsia="仿宋" w:hAnsi="仿宋" w:cs="宋体" w:hint="eastAsia"/>
                <w:bCs w:val="0"/>
                <w:color w:val="000000"/>
                <w:kern w:val="0"/>
                <w:sz w:val="32"/>
                <w:szCs w:val="32"/>
              </w:rPr>
            </w:pPr>
          </w:p>
        </w:tc>
        <w:tc>
          <w:tcPr>
            <w:tcW w:w="3175" w:type="dxa"/>
            <w:tcBorders>
              <w:top w:val="single" w:sz="4" w:space="0" w:color="auto"/>
              <w:left w:val="nil"/>
              <w:bottom w:val="single" w:sz="4" w:space="0" w:color="auto"/>
              <w:right w:val="single" w:sz="4" w:space="0" w:color="auto"/>
            </w:tcBorders>
            <w:noWrap/>
            <w:vAlign w:val="center"/>
          </w:tcPr>
          <w:p w14:paraId="7F28A6CE" w14:textId="77777777" w:rsidR="00902200" w:rsidRDefault="00902200" w:rsidP="00621A26">
            <w:pPr>
              <w:widowControl/>
              <w:jc w:val="center"/>
              <w:rPr>
                <w:rFonts w:ascii="仿宋" w:eastAsia="仿宋" w:hAnsi="仿宋" w:cs="宋体" w:hint="eastAsia"/>
                <w:bCs w:val="0"/>
                <w:color w:val="000000"/>
                <w:kern w:val="0"/>
                <w:sz w:val="32"/>
                <w:szCs w:val="32"/>
              </w:rPr>
            </w:pPr>
            <w:r>
              <w:rPr>
                <w:rFonts w:ascii="仿宋" w:eastAsia="仿宋" w:hAnsi="仿宋" w:cs="宋体" w:hint="eastAsia"/>
                <w:bCs w:val="0"/>
                <w:color w:val="000000"/>
                <w:kern w:val="0"/>
                <w:sz w:val="32"/>
                <w:szCs w:val="32"/>
              </w:rPr>
              <w:t>测试上线</w:t>
            </w:r>
          </w:p>
        </w:tc>
        <w:tc>
          <w:tcPr>
            <w:tcW w:w="3828" w:type="dxa"/>
            <w:vMerge/>
            <w:tcBorders>
              <w:left w:val="nil"/>
              <w:bottom w:val="single" w:sz="4" w:space="0" w:color="auto"/>
              <w:right w:val="single" w:sz="4" w:space="0" w:color="auto"/>
            </w:tcBorders>
          </w:tcPr>
          <w:p w14:paraId="559417AF" w14:textId="77777777" w:rsidR="00902200" w:rsidRDefault="00902200" w:rsidP="00621A26">
            <w:pPr>
              <w:widowControl/>
              <w:jc w:val="center"/>
              <w:rPr>
                <w:rFonts w:ascii="仿宋" w:eastAsia="仿宋" w:hAnsi="仿宋" w:cs="宋体" w:hint="eastAsia"/>
                <w:bCs w:val="0"/>
                <w:color w:val="000000"/>
                <w:kern w:val="0"/>
                <w:sz w:val="32"/>
                <w:szCs w:val="32"/>
              </w:rPr>
            </w:pPr>
          </w:p>
        </w:tc>
      </w:tr>
    </w:tbl>
    <w:p w14:paraId="31C8E605" w14:textId="0D1776CB" w:rsidR="00BF7411" w:rsidRDefault="00000000">
      <w:pPr>
        <w:pStyle w:val="1"/>
        <w:rPr>
          <w:rFonts w:hAnsi="宋体" w:cs="宋体" w:hint="eastAsia"/>
          <w:sz w:val="44"/>
        </w:rPr>
      </w:pPr>
      <w:bookmarkStart w:id="57" w:name="_Toc40089799"/>
      <w:bookmarkStart w:id="58" w:name="_Toc25374"/>
      <w:bookmarkStart w:id="59" w:name="_Toc21799"/>
      <w:r>
        <w:rPr>
          <w:rFonts w:hAnsi="宋体" w:cs="宋体" w:hint="eastAsia"/>
          <w:sz w:val="44"/>
        </w:rPr>
        <w:lastRenderedPageBreak/>
        <w:t>第</w:t>
      </w:r>
      <w:r w:rsidR="00171874">
        <w:rPr>
          <w:rFonts w:hAnsi="宋体" w:cs="宋体" w:hint="eastAsia"/>
          <w:sz w:val="44"/>
        </w:rPr>
        <w:t>六</w:t>
      </w:r>
      <w:r>
        <w:rPr>
          <w:rFonts w:hAnsi="宋体" w:cs="宋体" w:hint="eastAsia"/>
          <w:sz w:val="44"/>
        </w:rPr>
        <w:t>部分 报价文件格式</w:t>
      </w:r>
      <w:bookmarkEnd w:id="56"/>
      <w:bookmarkEnd w:id="57"/>
      <w:bookmarkEnd w:id="58"/>
      <w:bookmarkEnd w:id="59"/>
    </w:p>
    <w:p w14:paraId="032D1F44" w14:textId="77777777" w:rsidR="00BF7411" w:rsidRDefault="00BF7411">
      <w:pPr>
        <w:adjustRightInd w:val="0"/>
        <w:snapToGrid w:val="0"/>
        <w:spacing w:line="560" w:lineRule="exact"/>
        <w:ind w:leftChars="228" w:left="638"/>
        <w:rPr>
          <w:rFonts w:ascii="黑体" w:eastAsia="黑体" w:hAnsi="黑体" w:cs="黑体" w:hint="eastAsia"/>
          <w:sz w:val="32"/>
          <w:szCs w:val="32"/>
        </w:rPr>
      </w:pPr>
    </w:p>
    <w:p w14:paraId="7515382F" w14:textId="77777777" w:rsidR="00BF7411" w:rsidRDefault="00000000">
      <w:pPr>
        <w:adjustRightInd w:val="0"/>
        <w:snapToGrid w:val="0"/>
        <w:spacing w:line="560" w:lineRule="exact"/>
        <w:ind w:leftChars="228" w:left="638"/>
        <w:rPr>
          <w:rFonts w:ascii="黑体" w:eastAsia="黑体" w:hAnsi="黑体" w:cs="黑体" w:hint="eastAsia"/>
          <w:sz w:val="32"/>
          <w:szCs w:val="32"/>
        </w:rPr>
      </w:pPr>
      <w:r>
        <w:rPr>
          <w:rFonts w:ascii="黑体" w:eastAsia="黑体" w:hAnsi="黑体" w:cs="黑体" w:hint="eastAsia"/>
          <w:sz w:val="32"/>
          <w:szCs w:val="32"/>
        </w:rPr>
        <w:t>一、商务部分</w:t>
      </w:r>
    </w:p>
    <w:p w14:paraId="4A196407" w14:textId="77777777" w:rsidR="00BF741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1.★投标函（详见附件1）</w:t>
      </w:r>
    </w:p>
    <w:p w14:paraId="4B1F422D" w14:textId="77777777" w:rsidR="00BF741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2.★如为授权代表签字，提供法定代表人授权书（详见附件2）</w:t>
      </w:r>
    </w:p>
    <w:p w14:paraId="093A85D4" w14:textId="77777777" w:rsidR="00BF741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3.★近三年内，在经营活动中没有重大违法记录的声明（详见附件3）</w:t>
      </w:r>
    </w:p>
    <w:p w14:paraId="252CC273" w14:textId="77777777" w:rsidR="00BF741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4.★商务响应表（详见附件4）</w:t>
      </w:r>
    </w:p>
    <w:p w14:paraId="412C849A"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二、资信部分</w:t>
      </w:r>
    </w:p>
    <w:p w14:paraId="63E7E514" w14:textId="77777777" w:rsidR="00BF741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1.★提供投标人资格要求里的证明材料复印件</w:t>
      </w:r>
    </w:p>
    <w:p w14:paraId="524C2800"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三、技术部分</w:t>
      </w:r>
    </w:p>
    <w:p w14:paraId="4EA76BE1" w14:textId="77777777" w:rsidR="00BF741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1.对本项目的技术服务</w:t>
      </w:r>
      <w:proofErr w:type="gramStart"/>
      <w:r>
        <w:rPr>
          <w:rFonts w:ascii="仿宋_GB2312" w:eastAsia="仿宋_GB2312" w:hAnsi="仿宋_GB2312" w:cs="仿宋_GB2312" w:hint="eastAsia"/>
          <w:sz w:val="32"/>
          <w:szCs w:val="32"/>
        </w:rPr>
        <w:t>类总体</w:t>
      </w:r>
      <w:proofErr w:type="gramEnd"/>
      <w:r>
        <w:rPr>
          <w:rFonts w:ascii="仿宋_GB2312" w:eastAsia="仿宋_GB2312" w:hAnsi="仿宋_GB2312" w:cs="仿宋_GB2312" w:hint="eastAsia"/>
          <w:sz w:val="32"/>
          <w:szCs w:val="32"/>
        </w:rPr>
        <w:t>要求的理解（如有）</w:t>
      </w:r>
    </w:p>
    <w:p w14:paraId="15C08709" w14:textId="52BC3335" w:rsidR="00BF7411" w:rsidRDefault="00000000" w:rsidP="00171874">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2.项目总体架构及技术解决方案、技术保证措施、供货方案等（如有）</w:t>
      </w:r>
    </w:p>
    <w:p w14:paraId="160917F9" w14:textId="439BB500" w:rsidR="00BF7411" w:rsidRDefault="00171874">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3.★技术响应表（详见附件5）</w:t>
      </w:r>
    </w:p>
    <w:p w14:paraId="75E96BAB" w14:textId="6DFE041C" w:rsidR="00BF7411" w:rsidRDefault="00171874">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4.投标货物产品图片等证明货物的合格性和符合谈判文件规定的技术资料。</w:t>
      </w:r>
    </w:p>
    <w:p w14:paraId="16D47283" w14:textId="5B518EE7" w:rsidR="00BF7411" w:rsidRDefault="00171874">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5.供应商或制造商在采购人所属地区的售后服务维修机构数量及分布情况（如有）。</w:t>
      </w:r>
    </w:p>
    <w:p w14:paraId="6F39DAF0" w14:textId="66BC05ED" w:rsidR="00BF7411" w:rsidRDefault="00171874">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6.技术服务、技术培训、售后服务的内容和措施（如有）。</w:t>
      </w:r>
    </w:p>
    <w:p w14:paraId="199110BE" w14:textId="5E90D6F8" w:rsidR="00BF7411" w:rsidRDefault="00171874">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7.供应商同类项目实施情况一览表并提供能证明其业绩属实的合同复印件（如有）。</w:t>
      </w:r>
    </w:p>
    <w:p w14:paraId="6D3BFDB2" w14:textId="4304C2A8" w:rsidR="00BF7411" w:rsidRDefault="00171874">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8.选配件、专用耗材、售后服务优惠表（如有）。</w:t>
      </w:r>
    </w:p>
    <w:p w14:paraId="31808A1B" w14:textId="7D0C7A5A" w:rsidR="00BF7411" w:rsidRDefault="00171874">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9.谈判文件规定或供应商认为其它应介绍或提交的资料和文件。</w:t>
      </w:r>
    </w:p>
    <w:p w14:paraId="2B3EEBC7"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四、报价部分</w:t>
      </w:r>
    </w:p>
    <w:p w14:paraId="27E7ED16" w14:textId="4D649BAE" w:rsidR="00BF741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★报价一览表（详见附件</w:t>
      </w:r>
      <w:r w:rsidR="00171874">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p>
    <w:p w14:paraId="077F3CE3" w14:textId="77777777" w:rsidR="00BF7411" w:rsidRDefault="0000000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五、特别说明</w:t>
      </w:r>
    </w:p>
    <w:p w14:paraId="374F866A" w14:textId="77777777" w:rsidR="00BF741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以上格式中标注“★”的，供应商必须提供，未提供或未按要求提供的，一律为无效投标。</w:t>
      </w:r>
    </w:p>
    <w:p w14:paraId="00E461F6" w14:textId="77777777" w:rsidR="00BF7411" w:rsidRDefault="00000000">
      <w:pPr>
        <w:adjustRightInd w:val="0"/>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br w:type="page"/>
      </w:r>
    </w:p>
    <w:p w14:paraId="548EB87D" w14:textId="77777777" w:rsidR="00BF7411" w:rsidRDefault="00000000">
      <w:pPr>
        <w:rPr>
          <w:rFonts w:ascii="方正公文黑体" w:eastAsia="方正公文黑体" w:hAnsi="方正公文黑体" w:cs="方正公文黑体" w:hint="eastAsia"/>
          <w:sz w:val="36"/>
          <w:szCs w:val="36"/>
        </w:rPr>
      </w:pPr>
      <w:bookmarkStart w:id="60" w:name="_Toc14759"/>
      <w:bookmarkStart w:id="61" w:name="_Toc40089800"/>
      <w:bookmarkStart w:id="62" w:name="_Toc356491342"/>
      <w:bookmarkStart w:id="63" w:name="_Toc356490394"/>
      <w:r>
        <w:rPr>
          <w:rFonts w:ascii="方正公文黑体" w:eastAsia="方正公文黑体" w:hAnsi="方正公文黑体" w:cs="方正公文黑体" w:hint="eastAsia"/>
          <w:sz w:val="36"/>
          <w:szCs w:val="36"/>
        </w:rPr>
        <w:lastRenderedPageBreak/>
        <w:t>附件</w:t>
      </w:r>
      <w:bookmarkEnd w:id="60"/>
      <w:bookmarkEnd w:id="61"/>
    </w:p>
    <w:p w14:paraId="02486E01" w14:textId="77777777" w:rsidR="00BF7411" w:rsidRDefault="00BF7411">
      <w:pPr>
        <w:jc w:val="center"/>
        <w:rPr>
          <w:rFonts w:ascii="仿宋_GB2312" w:eastAsia="仿宋_GB2312" w:hAnsi="仿宋_GB2312" w:cs="仿宋_GB2312" w:hint="eastAsia"/>
          <w:b/>
        </w:rPr>
      </w:pPr>
    </w:p>
    <w:p w14:paraId="2FB0CC18" w14:textId="77777777" w:rsidR="00BF7411" w:rsidRDefault="00BF7411">
      <w:pPr>
        <w:jc w:val="center"/>
        <w:rPr>
          <w:rFonts w:ascii="仿宋_GB2312" w:eastAsia="仿宋_GB2312" w:hAnsi="仿宋_GB2312" w:cs="仿宋_GB2312" w:hint="eastAsia"/>
          <w:b/>
        </w:rPr>
      </w:pPr>
    </w:p>
    <w:p w14:paraId="2C92833F" w14:textId="77777777" w:rsidR="00BF7411" w:rsidRDefault="00BF7411">
      <w:pPr>
        <w:jc w:val="center"/>
        <w:rPr>
          <w:rFonts w:ascii="仿宋_GB2312" w:eastAsia="仿宋_GB2312" w:hAnsi="仿宋_GB2312" w:cs="仿宋_GB2312" w:hint="eastAsia"/>
          <w:b/>
        </w:rPr>
      </w:pPr>
    </w:p>
    <w:p w14:paraId="0BC1E028" w14:textId="77777777" w:rsidR="00BF7411" w:rsidRDefault="00BF7411">
      <w:pPr>
        <w:jc w:val="center"/>
        <w:rPr>
          <w:rFonts w:ascii="仿宋_GB2312" w:eastAsia="仿宋_GB2312" w:hAnsi="仿宋_GB2312" w:cs="仿宋_GB2312" w:hint="eastAsia"/>
          <w:b/>
        </w:rPr>
      </w:pPr>
    </w:p>
    <w:p w14:paraId="27C110F6" w14:textId="77777777" w:rsidR="00BF7411" w:rsidRDefault="00000000">
      <w:pPr>
        <w:ind w:firstLineChars="500" w:firstLine="2209"/>
        <w:rPr>
          <w:rFonts w:ascii="仿宋_GB2312" w:eastAsia="仿宋_GB2312" w:hAnsi="仿宋_GB2312" w:cs="仿宋_GB2312" w:hint="eastAsia"/>
          <w:b/>
          <w:sz w:val="44"/>
          <w:szCs w:val="44"/>
        </w:rPr>
      </w:pPr>
      <w:r>
        <w:rPr>
          <w:rFonts w:ascii="仿宋_GB2312" w:eastAsia="仿宋_GB2312" w:hAnsi="仿宋_GB2312" w:cs="仿宋_GB2312" w:hint="eastAsia"/>
          <w:b/>
          <w:sz w:val="44"/>
          <w:szCs w:val="44"/>
        </w:rPr>
        <w:t>报价文件封面格式</w:t>
      </w:r>
    </w:p>
    <w:p w14:paraId="34B46A36" w14:textId="77777777" w:rsidR="00BF7411" w:rsidRDefault="00000000">
      <w:pPr>
        <w:jc w:val="right"/>
        <w:rPr>
          <w:rFonts w:ascii="仿宋_GB2312" w:eastAsia="仿宋_GB2312" w:hAnsi="仿宋_GB2312" w:cs="仿宋_GB2312" w:hint="eastAsia"/>
          <w:b/>
          <w:bCs w:val="0"/>
          <w:sz w:val="36"/>
          <w:szCs w:val="36"/>
        </w:rPr>
      </w:pPr>
      <w:bookmarkStart w:id="64" w:name="_Toc40089801"/>
      <w:bookmarkStart w:id="65" w:name="_Toc1227"/>
      <w:r>
        <w:rPr>
          <w:rFonts w:ascii="仿宋_GB2312" w:eastAsia="仿宋_GB2312" w:hAnsi="仿宋_GB2312" w:cs="仿宋_GB2312" w:hint="eastAsia"/>
          <w:b/>
          <w:bCs w:val="0"/>
          <w:sz w:val="36"/>
          <w:szCs w:val="36"/>
        </w:rPr>
        <w:t>正本或副本</w:t>
      </w:r>
      <w:bookmarkEnd w:id="64"/>
      <w:bookmarkEnd w:id="65"/>
    </w:p>
    <w:p w14:paraId="085B5FFB" w14:textId="77777777" w:rsidR="00BF7411" w:rsidRDefault="00000000">
      <w:pPr>
        <w:ind w:firstLineChars="600" w:firstLine="2168"/>
        <w:rPr>
          <w:rFonts w:ascii="仿宋_GB2312" w:eastAsia="仿宋_GB2312" w:hAnsi="仿宋_GB2312" w:cs="仿宋_GB2312" w:hint="eastAsia"/>
          <w:b/>
          <w:bCs w:val="0"/>
          <w:sz w:val="36"/>
          <w:szCs w:val="36"/>
          <w:u w:val="single"/>
        </w:rPr>
      </w:pPr>
      <w:bookmarkStart w:id="66" w:name="_Toc27492"/>
      <w:bookmarkStart w:id="67" w:name="_Toc40089802"/>
      <w:r>
        <w:rPr>
          <w:rFonts w:ascii="仿宋_GB2312" w:eastAsia="仿宋_GB2312" w:hAnsi="仿宋_GB2312" w:cs="仿宋_GB2312" w:hint="eastAsia"/>
          <w:b/>
          <w:bCs w:val="0"/>
          <w:sz w:val="36"/>
          <w:szCs w:val="36"/>
          <w:u w:val="single"/>
        </w:rPr>
        <w:t>（项目名称）</w:t>
      </w:r>
      <w:bookmarkStart w:id="68" w:name="_Toc2490"/>
      <w:bookmarkStart w:id="69" w:name="_Toc40089803"/>
      <w:bookmarkEnd w:id="66"/>
      <w:bookmarkEnd w:id="67"/>
      <w:r>
        <w:rPr>
          <w:rFonts w:ascii="仿宋_GB2312" w:eastAsia="仿宋_GB2312" w:hAnsi="仿宋_GB2312" w:cs="仿宋_GB2312" w:hint="eastAsia"/>
          <w:b/>
          <w:bCs w:val="0"/>
          <w:sz w:val="36"/>
          <w:szCs w:val="36"/>
          <w:u w:val="single"/>
        </w:rPr>
        <w:t xml:space="preserve">             </w:t>
      </w:r>
    </w:p>
    <w:p w14:paraId="347DC2CD" w14:textId="77777777" w:rsidR="00BF7411" w:rsidRDefault="00BF7411">
      <w:pPr>
        <w:rPr>
          <w:rFonts w:ascii="仿宋_GB2312" w:eastAsia="仿宋_GB2312" w:hAnsi="仿宋_GB2312" w:cs="仿宋_GB2312" w:hint="eastAsia"/>
        </w:rPr>
      </w:pPr>
    </w:p>
    <w:p w14:paraId="57A7092A" w14:textId="77777777" w:rsidR="00BF7411" w:rsidRDefault="00000000">
      <w:pPr>
        <w:ind w:firstLineChars="600" w:firstLine="2168"/>
        <w:rPr>
          <w:rFonts w:ascii="仿宋_GB2312" w:eastAsia="仿宋_GB2312" w:hAnsi="仿宋_GB2312" w:cs="仿宋_GB2312" w:hint="eastAsia"/>
        </w:rPr>
      </w:pPr>
      <w:r>
        <w:rPr>
          <w:rFonts w:ascii="仿宋_GB2312" w:eastAsia="仿宋_GB2312" w:hAnsi="仿宋_GB2312" w:cs="仿宋_GB2312" w:hint="eastAsia"/>
          <w:b/>
          <w:bCs w:val="0"/>
          <w:sz w:val="36"/>
          <w:szCs w:val="36"/>
          <w:u w:val="single"/>
        </w:rPr>
        <w:t>（项目编号）</w:t>
      </w:r>
      <w:bookmarkEnd w:id="68"/>
      <w:bookmarkEnd w:id="69"/>
      <w:r>
        <w:rPr>
          <w:rFonts w:ascii="仿宋_GB2312" w:eastAsia="仿宋_GB2312" w:hAnsi="仿宋_GB2312" w:cs="仿宋_GB2312" w:hint="eastAsia"/>
          <w:b/>
          <w:bCs w:val="0"/>
          <w:sz w:val="36"/>
          <w:szCs w:val="36"/>
          <w:u w:val="single"/>
        </w:rPr>
        <w:t xml:space="preserve">             </w:t>
      </w:r>
    </w:p>
    <w:p w14:paraId="3E17702B" w14:textId="77777777" w:rsidR="00BF7411" w:rsidRDefault="00BF7411">
      <w:pPr>
        <w:rPr>
          <w:rFonts w:ascii="仿宋_GB2312" w:eastAsia="仿宋_GB2312" w:hAnsi="仿宋_GB2312" w:cs="仿宋_GB2312" w:hint="eastAsia"/>
        </w:rPr>
      </w:pPr>
    </w:p>
    <w:p w14:paraId="2436E848" w14:textId="77777777" w:rsidR="00BF7411" w:rsidRDefault="00BF7411">
      <w:pPr>
        <w:rPr>
          <w:rFonts w:ascii="仿宋_GB2312" w:eastAsia="仿宋_GB2312" w:hAnsi="仿宋_GB2312" w:cs="仿宋_GB2312" w:hint="eastAsia"/>
        </w:rPr>
      </w:pPr>
    </w:p>
    <w:p w14:paraId="6979D0A5" w14:textId="77777777" w:rsidR="00BF7411" w:rsidRDefault="00BF7411">
      <w:pPr>
        <w:jc w:val="center"/>
        <w:rPr>
          <w:rFonts w:ascii="仿宋_GB2312" w:eastAsia="仿宋_GB2312" w:hAnsi="仿宋_GB2312" w:cs="仿宋_GB2312" w:hint="eastAsia"/>
          <w:b/>
          <w:bCs w:val="0"/>
          <w:sz w:val="52"/>
          <w:szCs w:val="52"/>
        </w:rPr>
      </w:pPr>
      <w:bookmarkStart w:id="70" w:name="_Toc17456"/>
      <w:bookmarkStart w:id="71" w:name="_Toc40089805"/>
    </w:p>
    <w:p w14:paraId="01463684" w14:textId="77777777" w:rsidR="00BF7411" w:rsidRDefault="00000000">
      <w:pPr>
        <w:jc w:val="center"/>
        <w:rPr>
          <w:rFonts w:ascii="仿宋_GB2312" w:eastAsia="仿宋_GB2312" w:hAnsi="仿宋_GB2312" w:cs="仿宋_GB2312" w:hint="eastAsia"/>
          <w:b/>
          <w:bCs w:val="0"/>
          <w:sz w:val="52"/>
          <w:szCs w:val="52"/>
        </w:rPr>
      </w:pPr>
      <w:r>
        <w:rPr>
          <w:rFonts w:ascii="仿宋_GB2312" w:eastAsia="仿宋_GB2312" w:hAnsi="仿宋_GB2312" w:cs="仿宋_GB2312" w:hint="eastAsia"/>
          <w:b/>
          <w:bCs w:val="0"/>
          <w:sz w:val="52"/>
          <w:szCs w:val="52"/>
        </w:rPr>
        <w:t>报价文件</w:t>
      </w:r>
      <w:bookmarkEnd w:id="70"/>
      <w:bookmarkEnd w:id="71"/>
    </w:p>
    <w:p w14:paraId="7DA620FE" w14:textId="77777777" w:rsidR="00BF7411" w:rsidRDefault="00BF7411">
      <w:pPr>
        <w:rPr>
          <w:rFonts w:ascii="仿宋_GB2312" w:eastAsia="仿宋_GB2312" w:hAnsi="仿宋_GB2312" w:cs="仿宋_GB2312" w:hint="eastAsia"/>
        </w:rPr>
      </w:pPr>
    </w:p>
    <w:p w14:paraId="694CB592" w14:textId="77777777" w:rsidR="00BF7411" w:rsidRDefault="00BF7411">
      <w:pPr>
        <w:rPr>
          <w:rFonts w:ascii="仿宋_GB2312" w:eastAsia="仿宋_GB2312" w:hAnsi="仿宋_GB2312" w:cs="仿宋_GB2312" w:hint="eastAsia"/>
        </w:rPr>
      </w:pPr>
    </w:p>
    <w:p w14:paraId="3EDE8CD0" w14:textId="77777777" w:rsidR="00BF7411" w:rsidRDefault="00000000">
      <w:pPr>
        <w:adjustRightInd w:val="0"/>
        <w:snapToGrid w:val="0"/>
        <w:spacing w:line="560" w:lineRule="exact"/>
        <w:ind w:firstLineChars="300" w:firstLine="964"/>
        <w:rPr>
          <w:rFonts w:ascii="仿宋_GB2312" w:eastAsia="仿宋_GB2312" w:hAnsi="仿宋_GB2312" w:cs="仿宋_GB2312" w:hint="eastAsia"/>
          <w:b/>
          <w:bCs w:val="0"/>
          <w:sz w:val="32"/>
          <w:szCs w:val="32"/>
          <w:u w:val="single"/>
        </w:rPr>
      </w:pPr>
      <w:bookmarkStart w:id="72" w:name="_Toc25141"/>
      <w:bookmarkStart w:id="73" w:name="_Toc40089806"/>
      <w:r>
        <w:rPr>
          <w:rFonts w:ascii="仿宋_GB2312" w:eastAsia="仿宋_GB2312" w:hAnsi="仿宋_GB2312" w:cs="仿宋_GB2312" w:hint="eastAsia"/>
          <w:b/>
          <w:bCs w:val="0"/>
          <w:sz w:val="32"/>
          <w:szCs w:val="32"/>
        </w:rPr>
        <w:t>投标人名称：</w:t>
      </w:r>
      <w:r>
        <w:rPr>
          <w:rFonts w:ascii="仿宋_GB2312" w:eastAsia="仿宋_GB2312" w:hAnsi="仿宋_GB2312" w:cs="仿宋_GB2312" w:hint="eastAsia"/>
          <w:b/>
          <w:bCs w:val="0"/>
          <w:sz w:val="32"/>
          <w:szCs w:val="32"/>
          <w:u w:val="single"/>
        </w:rPr>
        <w:t xml:space="preserve">            （盖单位公章）</w:t>
      </w:r>
      <w:bookmarkEnd w:id="72"/>
      <w:bookmarkEnd w:id="73"/>
    </w:p>
    <w:p w14:paraId="7ACCDB2E" w14:textId="77777777" w:rsidR="00BF7411" w:rsidRDefault="00000000">
      <w:pPr>
        <w:adjustRightInd w:val="0"/>
        <w:snapToGrid w:val="0"/>
        <w:spacing w:line="560" w:lineRule="exact"/>
        <w:ind w:firstLineChars="300" w:firstLine="964"/>
        <w:rPr>
          <w:rFonts w:ascii="仿宋_GB2312" w:eastAsia="仿宋_GB2312" w:hAnsi="仿宋_GB2312" w:cs="仿宋_GB2312" w:hint="eastAsia"/>
          <w:b/>
          <w:bCs w:val="0"/>
          <w:sz w:val="32"/>
          <w:szCs w:val="32"/>
          <w:u w:val="single"/>
        </w:rPr>
      </w:pPr>
      <w:bookmarkStart w:id="74" w:name="_Toc27017"/>
      <w:bookmarkStart w:id="75" w:name="_Toc40089807"/>
      <w:r>
        <w:rPr>
          <w:rFonts w:ascii="仿宋_GB2312" w:eastAsia="仿宋_GB2312" w:hAnsi="仿宋_GB2312" w:cs="仿宋_GB2312" w:hint="eastAsia"/>
          <w:b/>
          <w:bCs w:val="0"/>
          <w:sz w:val="32"/>
          <w:szCs w:val="32"/>
        </w:rPr>
        <w:t>法定代表人或其委托代理人</w:t>
      </w:r>
      <w:r>
        <w:rPr>
          <w:rFonts w:ascii="仿宋_GB2312" w:eastAsia="仿宋_GB2312" w:hAnsi="仿宋_GB2312" w:cs="仿宋_GB2312" w:hint="eastAsia"/>
          <w:b/>
          <w:bCs w:val="0"/>
          <w:sz w:val="32"/>
          <w:szCs w:val="32"/>
          <w:u w:val="single"/>
        </w:rPr>
        <w:t xml:space="preserve">：       </w:t>
      </w:r>
      <w:bookmarkEnd w:id="74"/>
      <w:bookmarkEnd w:id="75"/>
      <w:r>
        <w:rPr>
          <w:rFonts w:ascii="仿宋_GB2312" w:eastAsia="仿宋_GB2312" w:hAnsi="仿宋_GB2312" w:cs="仿宋_GB2312" w:hint="eastAsia"/>
          <w:b/>
          <w:bCs w:val="0"/>
          <w:sz w:val="32"/>
          <w:szCs w:val="32"/>
          <w:u w:val="single"/>
        </w:rPr>
        <w:t xml:space="preserve">       </w:t>
      </w:r>
    </w:p>
    <w:p w14:paraId="200168D3" w14:textId="77777777" w:rsidR="00BF7411" w:rsidRDefault="00000000">
      <w:pPr>
        <w:adjustRightInd w:val="0"/>
        <w:snapToGrid w:val="0"/>
        <w:spacing w:line="560" w:lineRule="exact"/>
        <w:ind w:firstLineChars="300" w:firstLine="964"/>
        <w:rPr>
          <w:rFonts w:ascii="仿宋_GB2312" w:eastAsia="仿宋_GB2312" w:hAnsi="仿宋_GB2312" w:cs="仿宋_GB2312" w:hint="eastAsia"/>
          <w:sz w:val="32"/>
          <w:szCs w:val="32"/>
          <w:u w:val="single"/>
        </w:rPr>
      </w:pPr>
      <w:r>
        <w:rPr>
          <w:rFonts w:ascii="仿宋_GB2312" w:eastAsia="仿宋_GB2312" w:hAnsi="仿宋_GB2312" w:cs="仿宋_GB2312" w:hint="eastAsia"/>
          <w:b/>
          <w:kern w:val="44"/>
          <w:sz w:val="32"/>
          <w:szCs w:val="32"/>
        </w:rPr>
        <w:t>地   址:</w:t>
      </w:r>
      <w:r>
        <w:rPr>
          <w:rFonts w:ascii="仿宋_GB2312" w:eastAsia="仿宋_GB2312" w:hAnsi="仿宋_GB2312" w:cs="仿宋_GB2312" w:hint="eastAsia"/>
          <w:sz w:val="32"/>
          <w:szCs w:val="32"/>
          <w:u w:val="single"/>
        </w:rPr>
        <w:t xml:space="preserve">                                </w:t>
      </w:r>
    </w:p>
    <w:p w14:paraId="711F3CE4" w14:textId="77777777" w:rsidR="00BF7411" w:rsidRDefault="00000000">
      <w:pPr>
        <w:pStyle w:val="TOC1"/>
        <w:adjustRightInd w:val="0"/>
        <w:snapToGrid w:val="0"/>
        <w:spacing w:line="560" w:lineRule="exact"/>
        <w:ind w:firstLineChars="300" w:firstLine="964"/>
        <w:rPr>
          <w:rFonts w:ascii="仿宋_GB2312" w:eastAsia="仿宋_GB2312" w:hAnsi="仿宋_GB2312" w:cs="仿宋_GB2312" w:hint="eastAsia"/>
          <w:sz w:val="32"/>
          <w:szCs w:val="32"/>
          <w:u w:val="single"/>
        </w:rPr>
      </w:pPr>
      <w:r>
        <w:rPr>
          <w:rFonts w:ascii="仿宋_GB2312" w:eastAsia="仿宋_GB2312" w:hAnsi="仿宋_GB2312" w:cs="仿宋_GB2312" w:hint="eastAsia"/>
          <w:b/>
          <w:kern w:val="44"/>
          <w:sz w:val="32"/>
          <w:szCs w:val="32"/>
        </w:rPr>
        <w:t>电   话：</w:t>
      </w:r>
      <w:r>
        <w:rPr>
          <w:rFonts w:ascii="仿宋_GB2312" w:eastAsia="仿宋_GB2312" w:hAnsi="仿宋_GB2312" w:cs="仿宋_GB2312" w:hint="eastAsia"/>
          <w:sz w:val="32"/>
          <w:szCs w:val="32"/>
          <w:u w:val="single"/>
        </w:rPr>
        <w:t xml:space="preserve">                                 </w:t>
      </w:r>
    </w:p>
    <w:p w14:paraId="566FF9A7" w14:textId="77777777" w:rsidR="00BF7411" w:rsidRDefault="00000000">
      <w:r>
        <w:rPr>
          <w:rFonts w:ascii="仿宋_GB2312" w:eastAsia="仿宋_GB2312" w:hAnsi="仿宋_GB2312" w:cs="仿宋_GB2312" w:hint="eastAsia"/>
        </w:rPr>
        <w:br w:type="page"/>
      </w:r>
      <w:bookmarkStart w:id="76" w:name="_Toc6665"/>
      <w:bookmarkStart w:id="77" w:name="_Toc25558"/>
      <w:bookmarkStart w:id="78" w:name="_Toc40089808"/>
    </w:p>
    <w:p w14:paraId="20C95B34" w14:textId="77777777" w:rsidR="00BF7411" w:rsidRDefault="00000000">
      <w:pPr>
        <w:pStyle w:val="1"/>
        <w:spacing w:line="240" w:lineRule="auto"/>
        <w:rPr>
          <w:rFonts w:ascii="仿宋_GB2312" w:eastAsia="仿宋_GB2312" w:hAnsi="仿宋_GB2312" w:cs="仿宋_GB2312" w:hint="eastAsia"/>
          <w:szCs w:val="36"/>
        </w:rPr>
      </w:pPr>
      <w:r>
        <w:rPr>
          <w:rFonts w:hint="eastAsia"/>
        </w:rPr>
        <w:lastRenderedPageBreak/>
        <w:t>一、商务部分</w:t>
      </w:r>
      <w:bookmarkStart w:id="79" w:name="_Toc13087"/>
      <w:bookmarkEnd w:id="76"/>
    </w:p>
    <w:p w14:paraId="67BCA411" w14:textId="77777777" w:rsidR="00BF7411" w:rsidRDefault="00BF7411">
      <w:pPr>
        <w:rPr>
          <w:rFonts w:ascii="仿宋_GB2312" w:eastAsia="仿宋_GB2312" w:hAnsi="仿宋_GB2312" w:cs="仿宋_GB2312" w:hint="eastAsia"/>
          <w:b/>
          <w:sz w:val="36"/>
          <w:szCs w:val="36"/>
        </w:rPr>
      </w:pPr>
    </w:p>
    <w:p w14:paraId="4AEF19A2" w14:textId="77777777" w:rsidR="00BF7411" w:rsidRDefault="00000000">
      <w:pPr>
        <w:rPr>
          <w:rFonts w:ascii="方正公文黑体" w:eastAsia="方正公文黑体" w:hAnsi="方正公文黑体" w:cs="方正公文黑体" w:hint="eastAsia"/>
          <w:sz w:val="36"/>
          <w:szCs w:val="36"/>
        </w:rPr>
      </w:pPr>
      <w:r>
        <w:rPr>
          <w:rFonts w:ascii="方正公文黑体" w:eastAsia="方正公文黑体" w:hAnsi="方正公文黑体" w:cs="方正公文黑体" w:hint="eastAsia"/>
          <w:sz w:val="36"/>
          <w:szCs w:val="36"/>
        </w:rPr>
        <w:t>附件1</w:t>
      </w:r>
      <w:bookmarkEnd w:id="62"/>
      <w:bookmarkEnd w:id="63"/>
      <w:bookmarkEnd w:id="77"/>
      <w:bookmarkEnd w:id="78"/>
      <w:bookmarkEnd w:id="79"/>
    </w:p>
    <w:p w14:paraId="51B7468C"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ind w:left="560"/>
        <w:jc w:val="center"/>
        <w:rPr>
          <w:rFonts w:ascii="仿宋_GB2312" w:eastAsia="仿宋_GB2312" w:hAnsi="仿宋_GB2312" w:cs="仿宋_GB2312" w:hint="eastAsia"/>
          <w:szCs w:val="28"/>
        </w:rPr>
      </w:pPr>
      <w:r>
        <w:rPr>
          <w:rFonts w:ascii="仿宋_GB2312" w:eastAsia="仿宋_GB2312" w:hAnsi="仿宋_GB2312" w:cs="仿宋_GB2312" w:hint="eastAsia"/>
          <w:b/>
          <w:bCs w:val="0"/>
          <w:sz w:val="36"/>
          <w:szCs w:val="36"/>
        </w:rPr>
        <w:t>投标函</w:t>
      </w:r>
    </w:p>
    <w:p w14:paraId="7F1A5BDF"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仿宋_GB2312" w:eastAsia="仿宋_GB2312" w:hAnsi="仿宋_GB2312" w:cs="仿宋_GB2312" w:hint="eastAsia"/>
          <w:szCs w:val="28"/>
        </w:rPr>
      </w:pPr>
      <w:r>
        <w:rPr>
          <w:rFonts w:ascii="仿宋_GB2312" w:eastAsia="仿宋_GB2312" w:hAnsi="仿宋_GB2312" w:cs="仿宋_GB2312" w:hint="eastAsia"/>
          <w:szCs w:val="28"/>
        </w:rPr>
        <w:t>海南卫生健康职业学院：</w:t>
      </w:r>
    </w:p>
    <w:p w14:paraId="3143733F"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经研究，我们决定参加</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（项目名称/项目编号）并报价。为此，我方郑重声明以下诸点，负法律责任。</w:t>
      </w:r>
    </w:p>
    <w:p w14:paraId="03A90DD5"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1.我方提交的报价文件，正本一份，副本二份。</w:t>
      </w:r>
    </w:p>
    <w:p w14:paraId="078464F9"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2.如果我方的报价文件被接受，我们将履行谈判文件中规定的每一项要求，并按我方报价文件中的承诺按期、保质、保量完成项目的实施。</w:t>
      </w:r>
    </w:p>
    <w:p w14:paraId="7D224798"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ascii="仿宋_GB2312" w:eastAsia="仿宋_GB2312" w:hAnsi="仿宋_GB2312" w:cs="仿宋_GB2312" w:hint="eastAsia"/>
          <w:szCs w:val="28"/>
        </w:rPr>
      </w:pPr>
      <w:r>
        <w:rPr>
          <w:rFonts w:ascii="仿宋_GB2312" w:eastAsia="仿宋_GB2312" w:hAnsi="仿宋_GB2312" w:cs="仿宋_GB2312" w:hint="eastAsia"/>
          <w:szCs w:val="28"/>
        </w:rPr>
        <w:t>3.我们理解，最低报价不是中标的唯一条件，同时认可本次谈判文</w:t>
      </w:r>
    </w:p>
    <w:p w14:paraId="272199B1"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仿宋_GB2312" w:eastAsia="仿宋_GB2312" w:hAnsi="仿宋_GB2312" w:cs="仿宋_GB2312" w:hint="eastAsia"/>
          <w:szCs w:val="28"/>
        </w:rPr>
      </w:pPr>
      <w:r>
        <w:rPr>
          <w:rFonts w:ascii="仿宋_GB2312" w:eastAsia="仿宋_GB2312" w:hAnsi="仿宋_GB2312" w:cs="仿宋_GB2312" w:hint="eastAsia"/>
          <w:szCs w:val="28"/>
        </w:rPr>
        <w:t>件中谈判小组选择中标候选人的方式和权利。</w:t>
      </w:r>
    </w:p>
    <w:p w14:paraId="4F11DE5C"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4.我们承诺，报价文件不存在复制、粘贴谈判文件主要规格技术参数的情况。</w:t>
      </w:r>
    </w:p>
    <w:p w14:paraId="7B8C5F10"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5.我方已详细检查所有报价文件、附件以及所提供的参考文件，有模糊和误解产生的一切后果，由我方自负。</w:t>
      </w:r>
    </w:p>
    <w:p w14:paraId="5327DB61"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ascii="仿宋_GB2312" w:eastAsia="仿宋_GB2312" w:hAnsi="仿宋_GB2312" w:cs="仿宋_GB2312" w:hint="eastAsia"/>
          <w:szCs w:val="28"/>
        </w:rPr>
      </w:pPr>
      <w:r>
        <w:rPr>
          <w:rFonts w:ascii="仿宋_GB2312" w:eastAsia="仿宋_GB2312" w:hAnsi="仿宋_GB2312" w:cs="仿宋_GB2312" w:hint="eastAsia"/>
          <w:szCs w:val="28"/>
        </w:rPr>
        <w:t>6.报价文件在公开报价后</w:t>
      </w:r>
      <w:r>
        <w:rPr>
          <w:rFonts w:ascii="仿宋_GB2312" w:eastAsia="仿宋_GB2312" w:hAnsi="仿宋_GB2312" w:cs="仿宋_GB2312" w:hint="eastAsia"/>
          <w:szCs w:val="28"/>
          <w:u w:val="single"/>
        </w:rPr>
        <w:t>90</w:t>
      </w:r>
      <w:r>
        <w:rPr>
          <w:rFonts w:ascii="仿宋_GB2312" w:eastAsia="仿宋_GB2312" w:hAnsi="仿宋_GB2312" w:cs="仿宋_GB2312" w:hint="eastAsia"/>
          <w:szCs w:val="28"/>
        </w:rPr>
        <w:t>日内有效。</w:t>
      </w:r>
    </w:p>
    <w:p w14:paraId="3B17E7BD"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7.我们同意按照谈判文件的要求，提供与递交报价文件有关的数据和资料。</w:t>
      </w:r>
    </w:p>
    <w:p w14:paraId="1F220CC9"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ascii="仿宋_GB2312" w:eastAsia="仿宋_GB2312" w:hAnsi="仿宋_GB2312" w:cs="仿宋_GB2312" w:hint="eastAsia"/>
          <w:szCs w:val="28"/>
        </w:rPr>
      </w:pPr>
      <w:r>
        <w:rPr>
          <w:rFonts w:ascii="仿宋_GB2312" w:eastAsia="仿宋_GB2312" w:hAnsi="仿宋_GB2312" w:cs="仿宋_GB2312" w:hint="eastAsia"/>
          <w:szCs w:val="28"/>
        </w:rPr>
        <w:t>8.我方愿按《中华人民共和国民法典》履行自己的全部责任。</w:t>
      </w:r>
    </w:p>
    <w:p w14:paraId="78514DAA"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仿宋_GB2312" w:eastAsia="仿宋_GB2312" w:hAnsi="仿宋_GB2312" w:cs="仿宋_GB2312" w:hint="eastAsia"/>
          <w:szCs w:val="28"/>
        </w:rPr>
      </w:pPr>
    </w:p>
    <w:p w14:paraId="621D5A02"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ascii="仿宋_GB2312" w:eastAsia="仿宋_GB2312" w:hAnsi="仿宋_GB2312" w:cs="仿宋_GB2312" w:hint="eastAsia"/>
          <w:szCs w:val="28"/>
        </w:rPr>
      </w:pPr>
      <w:r>
        <w:rPr>
          <w:rFonts w:ascii="仿宋_GB2312" w:eastAsia="仿宋_GB2312" w:hAnsi="仿宋_GB2312" w:cs="仿宋_GB2312" w:hint="eastAsia"/>
          <w:szCs w:val="28"/>
        </w:rPr>
        <w:t>地址：</w:t>
      </w:r>
    </w:p>
    <w:p w14:paraId="1B12E442"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ascii="仿宋_GB2312" w:eastAsia="仿宋_GB2312" w:hAnsi="仿宋_GB2312" w:cs="仿宋_GB2312" w:hint="eastAsia"/>
          <w:szCs w:val="28"/>
        </w:rPr>
      </w:pPr>
      <w:r>
        <w:rPr>
          <w:rFonts w:ascii="仿宋_GB2312" w:eastAsia="仿宋_GB2312" w:hAnsi="仿宋_GB2312" w:cs="仿宋_GB2312" w:hint="eastAsia"/>
          <w:szCs w:val="28"/>
        </w:rPr>
        <w:t>邮政编码：</w:t>
      </w:r>
    </w:p>
    <w:p w14:paraId="3ECB702C"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ascii="仿宋_GB2312" w:eastAsia="仿宋_GB2312" w:hAnsi="仿宋_GB2312" w:cs="仿宋_GB2312" w:hint="eastAsia"/>
          <w:szCs w:val="28"/>
        </w:rPr>
      </w:pPr>
      <w:r>
        <w:rPr>
          <w:rFonts w:ascii="仿宋_GB2312" w:eastAsia="仿宋_GB2312" w:hAnsi="仿宋_GB2312" w:cs="仿宋_GB2312" w:hint="eastAsia"/>
          <w:szCs w:val="28"/>
        </w:rPr>
        <w:t>电话：</w:t>
      </w:r>
    </w:p>
    <w:p w14:paraId="1D9B2AAB"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ascii="仿宋_GB2312" w:eastAsia="仿宋_GB2312" w:hAnsi="仿宋_GB2312" w:cs="仿宋_GB2312" w:hint="eastAsia"/>
          <w:szCs w:val="28"/>
        </w:rPr>
      </w:pPr>
      <w:r>
        <w:rPr>
          <w:rFonts w:ascii="仿宋_GB2312" w:eastAsia="仿宋_GB2312" w:hAnsi="仿宋_GB2312" w:cs="仿宋_GB2312" w:hint="eastAsia"/>
          <w:szCs w:val="28"/>
        </w:rPr>
        <w:t>传真：</w:t>
      </w:r>
    </w:p>
    <w:p w14:paraId="64C09E10"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ascii="仿宋_GB2312" w:eastAsia="仿宋_GB2312" w:hAnsi="仿宋_GB2312" w:cs="仿宋_GB2312" w:hint="eastAsia"/>
          <w:szCs w:val="28"/>
        </w:rPr>
      </w:pPr>
      <w:r>
        <w:rPr>
          <w:rFonts w:ascii="仿宋_GB2312" w:eastAsia="仿宋_GB2312" w:hAnsi="仿宋_GB2312" w:cs="仿宋_GB2312" w:hint="eastAsia"/>
          <w:szCs w:val="28"/>
        </w:rPr>
        <w:t>投标人全称（公章）：</w:t>
      </w:r>
    </w:p>
    <w:p w14:paraId="4C7CB1A4"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ascii="仿宋_GB2312" w:eastAsia="仿宋_GB2312" w:hAnsi="仿宋_GB2312" w:cs="仿宋_GB2312" w:hint="eastAsia"/>
          <w:szCs w:val="28"/>
        </w:rPr>
      </w:pPr>
      <w:r>
        <w:rPr>
          <w:rFonts w:ascii="仿宋_GB2312" w:eastAsia="仿宋_GB2312" w:hAnsi="仿宋_GB2312" w:cs="仿宋_GB2312" w:hint="eastAsia"/>
          <w:szCs w:val="28"/>
        </w:rPr>
        <w:t xml:space="preserve">法定代表人或授权代理人签字：                                                 </w:t>
      </w:r>
    </w:p>
    <w:p w14:paraId="66B7B4A5"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ascii="仿宋_GB2312" w:eastAsia="仿宋_GB2312" w:hAnsi="仿宋_GB2312" w:cs="仿宋_GB2312" w:hint="eastAsia"/>
          <w:szCs w:val="28"/>
        </w:rPr>
      </w:pPr>
      <w:r>
        <w:rPr>
          <w:rFonts w:ascii="仿宋_GB2312" w:eastAsia="仿宋_GB2312" w:hAnsi="仿宋_GB2312" w:cs="仿宋_GB2312" w:hint="eastAsia"/>
          <w:szCs w:val="28"/>
        </w:rPr>
        <w:t>日  期：年   月   日</w:t>
      </w:r>
    </w:p>
    <w:p w14:paraId="309A1681" w14:textId="77777777" w:rsidR="00BF7411" w:rsidRDefault="00000000">
      <w:pPr>
        <w:rPr>
          <w:rFonts w:ascii="仿宋_GB2312" w:eastAsia="仿宋_GB2312" w:hAnsi="仿宋_GB2312" w:cs="仿宋_GB2312" w:hint="eastAsia"/>
        </w:rPr>
      </w:pPr>
      <w:r>
        <w:rPr>
          <w:rFonts w:ascii="仿宋_GB2312" w:eastAsia="仿宋_GB2312" w:hAnsi="仿宋_GB2312" w:cs="仿宋_GB2312" w:hint="eastAsia"/>
          <w:sz w:val="24"/>
        </w:rPr>
        <w:br w:type="page"/>
      </w:r>
      <w:bookmarkStart w:id="80" w:name="_Toc323129568"/>
      <w:bookmarkStart w:id="81" w:name="_Toc323130135"/>
      <w:bookmarkStart w:id="82" w:name="_Toc356491343"/>
      <w:bookmarkStart w:id="83" w:name="_Toc325620729"/>
      <w:bookmarkStart w:id="84" w:name="_Toc40089809"/>
      <w:bookmarkStart w:id="85" w:name="_Toc26378"/>
      <w:bookmarkStart w:id="86" w:name="_Toc26307"/>
      <w:r>
        <w:rPr>
          <w:rFonts w:ascii="方正公文黑体" w:eastAsia="方正公文黑体" w:hAnsi="方正公文黑体" w:cs="方正公文黑体" w:hint="eastAsia"/>
          <w:sz w:val="36"/>
          <w:szCs w:val="36"/>
        </w:rPr>
        <w:lastRenderedPageBreak/>
        <w:t>附件</w:t>
      </w:r>
      <w:bookmarkEnd w:id="80"/>
      <w:bookmarkEnd w:id="81"/>
      <w:r>
        <w:rPr>
          <w:rFonts w:ascii="方正公文黑体" w:eastAsia="方正公文黑体" w:hAnsi="方正公文黑体" w:cs="方正公文黑体" w:hint="eastAsia"/>
          <w:sz w:val="36"/>
          <w:szCs w:val="36"/>
        </w:rPr>
        <w:t>2</w:t>
      </w:r>
      <w:bookmarkStart w:id="87" w:name="_Toc356491344"/>
      <w:bookmarkStart w:id="88" w:name="_Toc356490395"/>
      <w:bookmarkEnd w:id="82"/>
      <w:bookmarkEnd w:id="83"/>
      <w:bookmarkEnd w:id="84"/>
      <w:bookmarkEnd w:id="85"/>
      <w:bookmarkEnd w:id="86"/>
    </w:p>
    <w:p w14:paraId="225E104E" w14:textId="77777777" w:rsidR="00BF7411" w:rsidRDefault="00000000">
      <w:pPr>
        <w:pStyle w:val="21"/>
        <w:spacing w:line="360" w:lineRule="auto"/>
        <w:jc w:val="center"/>
        <w:rPr>
          <w:rFonts w:ascii="仿宋_GB2312" w:eastAsia="仿宋_GB2312" w:hAnsi="仿宋_GB2312" w:cs="仿宋_GB2312" w:hint="eastAsia"/>
          <w:b/>
          <w:bCs w:val="0"/>
          <w:sz w:val="36"/>
          <w:szCs w:val="36"/>
        </w:rPr>
      </w:pPr>
      <w:r>
        <w:rPr>
          <w:rFonts w:ascii="仿宋_GB2312" w:eastAsia="仿宋_GB2312" w:hAnsi="仿宋_GB2312" w:cs="仿宋_GB2312" w:hint="eastAsia"/>
          <w:b/>
          <w:bCs w:val="0"/>
          <w:sz w:val="36"/>
          <w:szCs w:val="36"/>
        </w:rPr>
        <w:t>法定代表人授权委托书</w:t>
      </w:r>
    </w:p>
    <w:p w14:paraId="0DA45815"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海南卫生健康职业学院：</w:t>
      </w:r>
    </w:p>
    <w:p w14:paraId="74D3C5A3"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姓名）系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（投标人名称）法定代表人，现授权委托我公司的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（姓名、职务或职称）为我单位本次项目的全权代表，以本公司的名义参加海南卫生健康职业学院组织的                      （项目名称/项目编号）的招标，全权处理招标过程有关的一切事务。</w:t>
      </w:r>
    </w:p>
    <w:p w14:paraId="7B51FE44"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被授权人在授权书有效期内</w:t>
      </w:r>
      <w:r>
        <w:rPr>
          <w:rFonts w:ascii="仿宋_GB2312" w:eastAsia="仿宋_GB2312" w:hAnsi="仿宋_GB2312" w:cs="仿宋_GB2312" w:hint="eastAsia"/>
          <w:sz w:val="32"/>
          <w:szCs w:val="32"/>
          <w:u w:val="single"/>
        </w:rPr>
        <w:t xml:space="preserve">   年  月  日至  年  月  </w:t>
      </w:r>
      <w:proofErr w:type="gramStart"/>
      <w:r>
        <w:rPr>
          <w:rFonts w:ascii="仿宋_GB2312" w:eastAsia="仿宋_GB2312" w:hAnsi="仿宋_GB2312" w:cs="仿宋_GB2312" w:hint="eastAsia"/>
          <w:sz w:val="32"/>
          <w:szCs w:val="32"/>
          <w:u w:val="single"/>
        </w:rPr>
        <w:t>日</w:t>
      </w:r>
      <w:r>
        <w:rPr>
          <w:rFonts w:ascii="仿宋_GB2312" w:eastAsia="仿宋_GB2312" w:hAnsi="仿宋_GB2312" w:cs="仿宋_GB2312" w:hint="eastAsia"/>
          <w:sz w:val="32"/>
          <w:szCs w:val="32"/>
        </w:rPr>
        <w:t>签署</w:t>
      </w:r>
      <w:proofErr w:type="gramEnd"/>
      <w:r>
        <w:rPr>
          <w:rFonts w:ascii="仿宋_GB2312" w:eastAsia="仿宋_GB2312" w:hAnsi="仿宋_GB2312" w:cs="仿宋_GB2312" w:hint="eastAsia"/>
          <w:sz w:val="32"/>
          <w:szCs w:val="32"/>
        </w:rPr>
        <w:t>的所有文件不因授权的撤消而失效。</w:t>
      </w:r>
    </w:p>
    <w:p w14:paraId="139460E1"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全权代表无转委托权。特此委托。</w:t>
      </w:r>
    </w:p>
    <w:p w14:paraId="3E555A0D"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Chars="200" w:firstLine="640"/>
        <w:rPr>
          <w:rFonts w:ascii="仿宋_GB2312" w:eastAsia="仿宋_GB2312" w:hAnsi="仿宋_GB2312" w:cs="仿宋_GB2312" w:hint="eastAsia"/>
          <w:sz w:val="32"/>
          <w:szCs w:val="32"/>
        </w:rPr>
      </w:pPr>
    </w:p>
    <w:p w14:paraId="6B6C750B"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（附法定代表人、授权代理人身份证明复印件）</w:t>
      </w:r>
    </w:p>
    <w:p w14:paraId="3AD31C69"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640"/>
        <w:rPr>
          <w:rFonts w:ascii="仿宋_GB2312" w:eastAsia="仿宋_GB2312" w:hAnsi="仿宋_GB2312" w:cs="仿宋_GB2312" w:hint="eastAsia"/>
          <w:sz w:val="32"/>
          <w:szCs w:val="32"/>
        </w:rPr>
      </w:pPr>
    </w:p>
    <w:p w14:paraId="4FF5B3E5"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640"/>
        <w:rPr>
          <w:rFonts w:ascii="仿宋_GB2312" w:eastAsia="仿宋_GB2312" w:hAnsi="仿宋_GB2312" w:cs="仿宋_GB2312" w:hint="eastAsia"/>
          <w:sz w:val="32"/>
          <w:szCs w:val="32"/>
        </w:rPr>
      </w:pPr>
    </w:p>
    <w:p w14:paraId="20034A89"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640"/>
        <w:rPr>
          <w:rFonts w:ascii="仿宋_GB2312" w:eastAsia="仿宋_GB2312" w:hAnsi="仿宋_GB2312" w:cs="仿宋_GB2312" w:hint="eastAsia"/>
          <w:sz w:val="32"/>
          <w:szCs w:val="32"/>
        </w:rPr>
      </w:pPr>
    </w:p>
    <w:p w14:paraId="394F244A"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投标人（盖章）：</w:t>
      </w:r>
    </w:p>
    <w:p w14:paraId="2C2FFF67"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640"/>
        <w:rPr>
          <w:rFonts w:ascii="仿宋_GB2312" w:eastAsia="仿宋_GB2312" w:hAnsi="仿宋_GB2312" w:cs="仿宋_GB2312" w:hint="eastAsia"/>
          <w:sz w:val="32"/>
          <w:szCs w:val="32"/>
        </w:rPr>
      </w:pPr>
    </w:p>
    <w:p w14:paraId="4865E810"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法定代表人：（签字）：</w:t>
      </w:r>
    </w:p>
    <w:p w14:paraId="088478E5"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640"/>
        <w:rPr>
          <w:rFonts w:ascii="仿宋_GB2312" w:eastAsia="仿宋_GB2312" w:hAnsi="仿宋_GB2312" w:cs="仿宋_GB2312" w:hint="eastAsia"/>
          <w:sz w:val="32"/>
          <w:szCs w:val="32"/>
        </w:rPr>
      </w:pPr>
    </w:p>
    <w:p w14:paraId="5D1E9CD1"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授权代理人：（签字）：</w:t>
      </w:r>
    </w:p>
    <w:p w14:paraId="7A72DD88"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640"/>
        <w:rPr>
          <w:rFonts w:ascii="仿宋_GB2312" w:eastAsia="仿宋_GB2312" w:hAnsi="仿宋_GB2312" w:cs="仿宋_GB2312" w:hint="eastAsia"/>
          <w:sz w:val="32"/>
          <w:szCs w:val="32"/>
        </w:rPr>
      </w:pPr>
    </w:p>
    <w:p w14:paraId="23A9A1EB"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日期：   年   月   日</w:t>
      </w:r>
    </w:p>
    <w:p w14:paraId="3DB5836C" w14:textId="77777777" w:rsidR="00BF7411" w:rsidRDefault="00000000">
      <w:pPr>
        <w:rPr>
          <w:rFonts w:ascii="仿宋_GB2312" w:eastAsia="仿宋_GB2312" w:hAnsi="仿宋_GB2312" w:cs="仿宋_GB2312" w:hint="eastAsia"/>
        </w:rPr>
      </w:pPr>
      <w:r>
        <w:rPr>
          <w:rFonts w:ascii="仿宋_GB2312" w:eastAsia="仿宋_GB2312" w:hAnsi="仿宋_GB2312" w:cs="仿宋_GB2312" w:hint="eastAsia"/>
          <w:szCs w:val="28"/>
        </w:rPr>
        <w:br w:type="page"/>
      </w:r>
      <w:bookmarkStart w:id="89" w:name="_Toc25524"/>
      <w:bookmarkStart w:id="90" w:name="_Toc24686"/>
      <w:bookmarkStart w:id="91" w:name="_Toc513627405"/>
      <w:bookmarkStart w:id="92" w:name="_Toc40089810"/>
      <w:r>
        <w:rPr>
          <w:rFonts w:ascii="方正公文黑体" w:eastAsia="方正公文黑体" w:hAnsi="方正公文黑体" w:cs="方正公文黑体" w:hint="eastAsia"/>
          <w:sz w:val="36"/>
          <w:szCs w:val="36"/>
        </w:rPr>
        <w:lastRenderedPageBreak/>
        <w:t>附件3</w:t>
      </w:r>
      <w:bookmarkEnd w:id="89"/>
    </w:p>
    <w:p w14:paraId="777F91E9" w14:textId="77777777" w:rsidR="00BF7411" w:rsidRDefault="00BF7411">
      <w:pPr>
        <w:rPr>
          <w:rFonts w:ascii="仿宋_GB2312" w:eastAsia="仿宋_GB2312" w:hAnsi="仿宋_GB2312" w:cs="仿宋_GB2312" w:hint="eastAsia"/>
        </w:rPr>
      </w:pPr>
    </w:p>
    <w:p w14:paraId="740D8304" w14:textId="77777777" w:rsidR="00BF7411" w:rsidRDefault="00000000">
      <w:pPr>
        <w:pStyle w:val="21"/>
        <w:snapToGrid w:val="0"/>
        <w:spacing w:after="0" w:line="560" w:lineRule="exact"/>
        <w:jc w:val="center"/>
        <w:rPr>
          <w:rFonts w:ascii="仿宋_GB2312" w:eastAsia="仿宋_GB2312" w:hAnsi="仿宋_GB2312" w:cs="仿宋_GB2312" w:hint="eastAsia"/>
          <w:b/>
          <w:bCs w:val="0"/>
          <w:sz w:val="32"/>
          <w:szCs w:val="32"/>
        </w:rPr>
      </w:pPr>
      <w:r>
        <w:rPr>
          <w:rFonts w:ascii="仿宋_GB2312" w:eastAsia="仿宋_GB2312" w:hAnsi="仿宋_GB2312" w:cs="仿宋_GB2312" w:hint="eastAsia"/>
          <w:b/>
          <w:bCs w:val="0"/>
          <w:sz w:val="32"/>
          <w:szCs w:val="32"/>
        </w:rPr>
        <w:t>近三年内，在经营活动中没有重大违法记录的声明</w:t>
      </w:r>
      <w:bookmarkEnd w:id="90"/>
      <w:bookmarkEnd w:id="91"/>
      <w:bookmarkEnd w:id="92"/>
      <w:r>
        <w:rPr>
          <w:rFonts w:ascii="仿宋_GB2312" w:eastAsia="仿宋_GB2312" w:hAnsi="仿宋_GB2312" w:cs="仿宋_GB2312" w:hint="eastAsia"/>
          <w:b/>
          <w:bCs w:val="0"/>
          <w:sz w:val="32"/>
          <w:szCs w:val="32"/>
        </w:rPr>
        <w:t>函</w:t>
      </w:r>
    </w:p>
    <w:p w14:paraId="45681588" w14:textId="77777777" w:rsidR="00BF7411" w:rsidRDefault="00BF7411">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eastAsia="仿宋_GB2312" w:hAnsi="仿宋_GB2312" w:cs="仿宋_GB2312" w:hint="eastAsia"/>
          <w:sz w:val="32"/>
          <w:szCs w:val="32"/>
        </w:rPr>
      </w:pPr>
    </w:p>
    <w:p w14:paraId="450EDD98" w14:textId="77777777" w:rsidR="00BF7411" w:rsidRDefault="00000000">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致：海南卫生健康职业学院</w:t>
      </w:r>
    </w:p>
    <w:p w14:paraId="6657EC3B" w14:textId="77777777" w:rsidR="00BF7411" w:rsidRDefault="0000000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我单位近三年内在经营活动中没有重大违法记录，特此声明。</w:t>
      </w:r>
    </w:p>
    <w:p w14:paraId="560E6F5F" w14:textId="77777777" w:rsidR="00BF7411" w:rsidRDefault="0000000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若招标采购单位在本项目采购过程中，发现我单位近三年内在经营活动中有重大违法记录，我单位将无条件退出本项目的报价，并承担因此引起的一切后果。</w:t>
      </w:r>
    </w:p>
    <w:p w14:paraId="02D3647C" w14:textId="77777777" w:rsidR="00BF7411" w:rsidRDefault="00BF7411">
      <w:pPr>
        <w:snapToGrid w:val="0"/>
        <w:spacing w:line="560" w:lineRule="exact"/>
        <w:ind w:firstLine="480"/>
        <w:rPr>
          <w:rFonts w:ascii="仿宋_GB2312" w:eastAsia="仿宋_GB2312" w:hAnsi="仿宋_GB2312" w:cs="仿宋_GB2312" w:hint="eastAsia"/>
          <w:sz w:val="32"/>
          <w:szCs w:val="32"/>
        </w:rPr>
      </w:pPr>
    </w:p>
    <w:p w14:paraId="02C29BC7" w14:textId="77777777" w:rsidR="00BF7411" w:rsidRDefault="00BF7411">
      <w:pPr>
        <w:snapToGrid w:val="0"/>
        <w:spacing w:line="560" w:lineRule="exact"/>
        <w:rPr>
          <w:rFonts w:ascii="仿宋_GB2312" w:eastAsia="仿宋_GB2312" w:hAnsi="仿宋_GB2312" w:cs="仿宋_GB2312" w:hint="eastAsia"/>
          <w:sz w:val="32"/>
          <w:szCs w:val="32"/>
        </w:rPr>
      </w:pPr>
    </w:p>
    <w:p w14:paraId="7EDED3A5" w14:textId="77777777" w:rsidR="00BF7411" w:rsidRDefault="00BF7411">
      <w:pPr>
        <w:snapToGrid w:val="0"/>
        <w:spacing w:line="560" w:lineRule="exact"/>
        <w:rPr>
          <w:rFonts w:ascii="仿宋_GB2312" w:eastAsia="仿宋_GB2312" w:hAnsi="仿宋_GB2312" w:cs="仿宋_GB2312" w:hint="eastAsia"/>
          <w:sz w:val="32"/>
          <w:szCs w:val="32"/>
        </w:rPr>
      </w:pPr>
    </w:p>
    <w:p w14:paraId="456A542D" w14:textId="77777777" w:rsidR="00BF7411" w:rsidRDefault="00000000">
      <w:pPr>
        <w:snapToGrid w:val="0"/>
        <w:spacing w:line="560" w:lineRule="exact"/>
        <w:ind w:firstLine="48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供应商（公章）：</w:t>
      </w:r>
      <w:r>
        <w:rPr>
          <w:rFonts w:ascii="仿宋_GB2312" w:eastAsia="仿宋_GB2312" w:hAnsi="仿宋_GB2312" w:cs="仿宋_GB2312" w:hint="eastAsia"/>
          <w:sz w:val="32"/>
          <w:szCs w:val="32"/>
          <w:u w:val="single"/>
        </w:rPr>
        <w:t xml:space="preserve">                     </w:t>
      </w:r>
    </w:p>
    <w:p w14:paraId="1B2C22A2" w14:textId="77777777" w:rsidR="00BF7411" w:rsidRDefault="00000000">
      <w:pPr>
        <w:snapToGrid w:val="0"/>
        <w:spacing w:line="560" w:lineRule="exact"/>
        <w:ind w:firstLine="48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法人代表或其授权人（签字）：</w:t>
      </w:r>
      <w:r>
        <w:rPr>
          <w:rFonts w:ascii="仿宋_GB2312" w:eastAsia="仿宋_GB2312" w:hAnsi="仿宋_GB2312" w:cs="仿宋_GB2312" w:hint="eastAsia"/>
          <w:sz w:val="32"/>
          <w:szCs w:val="32"/>
          <w:u w:val="single"/>
        </w:rPr>
        <w:t xml:space="preserve">               </w:t>
      </w:r>
    </w:p>
    <w:p w14:paraId="073963FE" w14:textId="77777777" w:rsidR="00BF7411" w:rsidRDefault="00000000">
      <w:pPr>
        <w:snapToGrid w:val="0"/>
        <w:spacing w:line="560" w:lineRule="exact"/>
        <w:ind w:firstLine="48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日   期：</w:t>
      </w:r>
      <w:r>
        <w:rPr>
          <w:rFonts w:ascii="仿宋_GB2312" w:eastAsia="仿宋_GB2312" w:hAnsi="仿宋_GB2312" w:cs="仿宋_GB2312" w:hint="eastAsia"/>
          <w:sz w:val="32"/>
          <w:szCs w:val="32"/>
          <w:u w:val="single"/>
        </w:rPr>
        <w:t xml:space="preserve">                   </w:t>
      </w:r>
    </w:p>
    <w:p w14:paraId="3FBDB129" w14:textId="77777777" w:rsidR="00BF7411" w:rsidRDefault="00000000">
      <w:pPr>
        <w:snapToGrid w:val="0"/>
        <w:spacing w:line="560" w:lineRule="exact"/>
        <w:ind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解释：《中华人民共和国政府采购法实施条例》条例第十九条 政府采购法第二十二条第一款第五项所</w:t>
      </w:r>
      <w:proofErr w:type="gramStart"/>
      <w:r>
        <w:rPr>
          <w:rFonts w:ascii="仿宋_GB2312" w:eastAsia="仿宋_GB2312" w:hAnsi="仿宋_GB2312" w:cs="仿宋_GB2312" w:hint="eastAsia"/>
          <w:sz w:val="32"/>
          <w:szCs w:val="32"/>
        </w:rPr>
        <w:t>称重大</w:t>
      </w:r>
      <w:proofErr w:type="gramEnd"/>
      <w:r>
        <w:rPr>
          <w:rFonts w:ascii="仿宋_GB2312" w:eastAsia="仿宋_GB2312" w:hAnsi="仿宋_GB2312" w:cs="仿宋_GB2312" w:hint="eastAsia"/>
          <w:sz w:val="32"/>
          <w:szCs w:val="32"/>
        </w:rPr>
        <w:t>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6B4239F9" w14:textId="77777777" w:rsidR="00BF7411" w:rsidRDefault="00000000">
      <w:pPr>
        <w:rPr>
          <w:rFonts w:ascii="仿宋_GB2312" w:eastAsia="仿宋_GB2312" w:hAnsi="仿宋_GB2312" w:cs="仿宋_GB2312" w:hint="eastAsia"/>
          <w:b/>
          <w:bCs w:val="0"/>
          <w:sz w:val="36"/>
          <w:szCs w:val="36"/>
        </w:rPr>
      </w:pPr>
      <w:r>
        <w:rPr>
          <w:rFonts w:ascii="仿宋_GB2312" w:eastAsia="仿宋_GB2312" w:hAnsi="仿宋_GB2312" w:cs="仿宋_GB2312" w:hint="eastAsia"/>
          <w:sz w:val="24"/>
        </w:rPr>
        <w:br w:type="page"/>
      </w:r>
      <w:bookmarkStart w:id="93" w:name="_Toc9292"/>
      <w:bookmarkStart w:id="94" w:name="_Toc40089811"/>
      <w:bookmarkStart w:id="95" w:name="_Toc8872"/>
      <w:r>
        <w:rPr>
          <w:rFonts w:ascii="方正公文黑体" w:eastAsia="方正公文黑体" w:hAnsi="方正公文黑体" w:cs="方正公文黑体" w:hint="eastAsia"/>
          <w:sz w:val="36"/>
          <w:szCs w:val="36"/>
        </w:rPr>
        <w:lastRenderedPageBreak/>
        <w:t>附件4</w:t>
      </w:r>
      <w:bookmarkEnd w:id="93"/>
      <w:bookmarkEnd w:id="94"/>
      <w:bookmarkEnd w:id="95"/>
    </w:p>
    <w:p w14:paraId="66B6FB9E" w14:textId="77777777" w:rsidR="00BF7411" w:rsidRDefault="00000000">
      <w:pPr>
        <w:pStyle w:val="a4"/>
        <w:spacing w:before="0" w:after="0"/>
        <w:ind w:rightChars="135" w:right="378"/>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6"/>
          <w:szCs w:val="36"/>
        </w:rPr>
        <w:t>商务响应表</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3402"/>
        <w:gridCol w:w="1673"/>
        <w:gridCol w:w="2544"/>
      </w:tblGrid>
      <w:tr w:rsidR="00BF7411" w14:paraId="3FEC205E" w14:textId="77777777">
        <w:trPr>
          <w:trHeight w:val="840"/>
          <w:jc w:val="center"/>
        </w:trPr>
        <w:tc>
          <w:tcPr>
            <w:tcW w:w="1552" w:type="dxa"/>
            <w:vAlign w:val="center"/>
          </w:tcPr>
          <w:p w14:paraId="14DFC779" w14:textId="77777777" w:rsidR="00BF7411" w:rsidRDefault="00000000">
            <w:pPr>
              <w:adjustRightInd w:val="0"/>
              <w:spacing w:line="500" w:lineRule="atLeas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序号</w:t>
            </w:r>
          </w:p>
        </w:tc>
        <w:tc>
          <w:tcPr>
            <w:tcW w:w="3402" w:type="dxa"/>
            <w:vAlign w:val="center"/>
          </w:tcPr>
          <w:p w14:paraId="67F43616" w14:textId="77777777" w:rsidR="00BF7411" w:rsidRDefault="00000000">
            <w:pPr>
              <w:adjustRightInd w:val="0"/>
              <w:spacing w:line="500" w:lineRule="atLeas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谈判文件要求</w:t>
            </w:r>
          </w:p>
        </w:tc>
        <w:tc>
          <w:tcPr>
            <w:tcW w:w="1673" w:type="dxa"/>
            <w:vAlign w:val="center"/>
          </w:tcPr>
          <w:p w14:paraId="1ECBCEA0" w14:textId="77777777" w:rsidR="00BF7411" w:rsidRDefault="00000000">
            <w:pPr>
              <w:adjustRightInd w:val="0"/>
              <w:spacing w:line="500" w:lineRule="atLeas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响应程度</w:t>
            </w:r>
          </w:p>
        </w:tc>
        <w:tc>
          <w:tcPr>
            <w:tcW w:w="2544" w:type="dxa"/>
            <w:vAlign w:val="center"/>
          </w:tcPr>
          <w:p w14:paraId="0BC2816E" w14:textId="77777777" w:rsidR="00BF7411" w:rsidRDefault="00000000">
            <w:pPr>
              <w:adjustRightInd w:val="0"/>
              <w:spacing w:line="500" w:lineRule="atLeast"/>
              <w:jc w:val="center"/>
              <w:rPr>
                <w:rFonts w:ascii="仿宋_GB2312" w:eastAsia="仿宋_GB2312" w:hAnsi="仿宋_GB2312" w:cs="仿宋_GB2312" w:hint="eastAsia"/>
                <w:b/>
                <w:sz w:val="32"/>
                <w:szCs w:val="32"/>
              </w:rPr>
            </w:pPr>
            <w:r>
              <w:rPr>
                <w:rStyle w:val="af0"/>
                <w:rFonts w:ascii="仿宋_GB2312" w:eastAsia="仿宋_GB2312" w:hAnsi="仿宋_GB2312" w:cs="仿宋_GB2312" w:hint="eastAsia"/>
                <w:b/>
                <w:bCs w:val="0"/>
                <w:szCs w:val="28"/>
              </w:rPr>
              <w:t>正偏离理由</w:t>
            </w:r>
          </w:p>
        </w:tc>
      </w:tr>
      <w:tr w:rsidR="00BF7411" w14:paraId="02673DE2" w14:textId="77777777">
        <w:trPr>
          <w:trHeight w:val="1011"/>
          <w:jc w:val="center"/>
        </w:trPr>
        <w:tc>
          <w:tcPr>
            <w:tcW w:w="1552" w:type="dxa"/>
            <w:vAlign w:val="center"/>
          </w:tcPr>
          <w:p w14:paraId="60A293F5"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eastAsia="仿宋_GB2312" w:hAnsi="仿宋_GB2312" w:cs="仿宋_GB2312" w:hint="eastAsia"/>
                <w:bCs w:val="0"/>
                <w:sz w:val="32"/>
                <w:szCs w:val="32"/>
              </w:rPr>
            </w:pPr>
          </w:p>
        </w:tc>
        <w:tc>
          <w:tcPr>
            <w:tcW w:w="3402" w:type="dxa"/>
            <w:vAlign w:val="center"/>
          </w:tcPr>
          <w:p w14:paraId="581307BA"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1673" w:type="dxa"/>
            <w:vAlign w:val="center"/>
          </w:tcPr>
          <w:p w14:paraId="6D1C4FB9"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2544" w:type="dxa"/>
            <w:vAlign w:val="center"/>
          </w:tcPr>
          <w:p w14:paraId="722B4E49"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r>
      <w:tr w:rsidR="00BF7411" w14:paraId="5F954731" w14:textId="77777777">
        <w:trPr>
          <w:trHeight w:val="821"/>
          <w:jc w:val="center"/>
        </w:trPr>
        <w:tc>
          <w:tcPr>
            <w:tcW w:w="1552" w:type="dxa"/>
            <w:vAlign w:val="center"/>
          </w:tcPr>
          <w:p w14:paraId="4DBDC837"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eastAsia="仿宋_GB2312" w:hAnsi="仿宋_GB2312" w:cs="仿宋_GB2312" w:hint="eastAsia"/>
                <w:bCs w:val="0"/>
                <w:sz w:val="32"/>
                <w:szCs w:val="32"/>
              </w:rPr>
            </w:pPr>
          </w:p>
        </w:tc>
        <w:tc>
          <w:tcPr>
            <w:tcW w:w="3402" w:type="dxa"/>
            <w:vAlign w:val="center"/>
          </w:tcPr>
          <w:p w14:paraId="04B6B9E8"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1673" w:type="dxa"/>
            <w:vAlign w:val="center"/>
          </w:tcPr>
          <w:p w14:paraId="7106AE2E"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2544" w:type="dxa"/>
            <w:vAlign w:val="center"/>
          </w:tcPr>
          <w:p w14:paraId="2854FDB1"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r>
      <w:tr w:rsidR="00BF7411" w14:paraId="6AA2B9CE" w14:textId="77777777">
        <w:trPr>
          <w:trHeight w:val="1019"/>
          <w:jc w:val="center"/>
        </w:trPr>
        <w:tc>
          <w:tcPr>
            <w:tcW w:w="1552" w:type="dxa"/>
            <w:vAlign w:val="center"/>
          </w:tcPr>
          <w:p w14:paraId="7CD8FF1C"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eastAsia="仿宋_GB2312" w:hAnsi="仿宋_GB2312" w:cs="仿宋_GB2312" w:hint="eastAsia"/>
                <w:bCs w:val="0"/>
                <w:sz w:val="32"/>
                <w:szCs w:val="32"/>
              </w:rPr>
            </w:pPr>
          </w:p>
        </w:tc>
        <w:tc>
          <w:tcPr>
            <w:tcW w:w="3402" w:type="dxa"/>
            <w:vAlign w:val="center"/>
          </w:tcPr>
          <w:p w14:paraId="2BBFCCFC"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1673" w:type="dxa"/>
            <w:vAlign w:val="center"/>
          </w:tcPr>
          <w:p w14:paraId="7827A41A"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2544" w:type="dxa"/>
            <w:vAlign w:val="center"/>
          </w:tcPr>
          <w:p w14:paraId="23CF815E"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r>
      <w:tr w:rsidR="00BF7411" w14:paraId="3D970912" w14:textId="77777777">
        <w:trPr>
          <w:trHeight w:val="1119"/>
          <w:jc w:val="center"/>
        </w:trPr>
        <w:tc>
          <w:tcPr>
            <w:tcW w:w="1552" w:type="dxa"/>
            <w:vAlign w:val="center"/>
          </w:tcPr>
          <w:p w14:paraId="7FBEF8B0"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w:t>
            </w:r>
          </w:p>
        </w:tc>
        <w:tc>
          <w:tcPr>
            <w:tcW w:w="3402" w:type="dxa"/>
            <w:vAlign w:val="center"/>
          </w:tcPr>
          <w:p w14:paraId="5C576482"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1673" w:type="dxa"/>
            <w:vAlign w:val="center"/>
          </w:tcPr>
          <w:p w14:paraId="1FB7B0B6"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2544" w:type="dxa"/>
            <w:vAlign w:val="center"/>
          </w:tcPr>
          <w:p w14:paraId="6502F5A8"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r>
    </w:tbl>
    <w:p w14:paraId="6643C59D" w14:textId="77777777" w:rsidR="00BF7411" w:rsidRDefault="00000000">
      <w:pPr>
        <w:adjustRightInd w:val="0"/>
        <w:snapToGrid w:val="0"/>
        <w:spacing w:line="560" w:lineRule="exact"/>
        <w:rPr>
          <w:rFonts w:ascii="仿宋_GB2312" w:eastAsia="仿宋_GB2312" w:hAnsi="仿宋_GB2312" w:cs="仿宋_GB2312" w:hint="eastAsia"/>
          <w:bCs w:val="0"/>
          <w:sz w:val="32"/>
          <w:szCs w:val="32"/>
        </w:rPr>
      </w:pPr>
      <w:r>
        <w:rPr>
          <w:rFonts w:ascii="仿宋_GB2312" w:eastAsia="仿宋_GB2312" w:hAnsi="仿宋_GB2312" w:cs="仿宋_GB2312" w:hint="eastAsia"/>
          <w:sz w:val="32"/>
          <w:szCs w:val="32"/>
        </w:rPr>
        <w:t>注：1.按照谈判文件第四部分商务需求的顺序对应逐条应答，</w:t>
      </w:r>
      <w:r>
        <w:rPr>
          <w:rFonts w:ascii="仿宋_GB2312" w:eastAsia="仿宋_GB2312" w:hAnsi="仿宋_GB2312" w:cs="仿宋_GB2312" w:hint="eastAsia"/>
          <w:bCs w:val="0"/>
          <w:sz w:val="32"/>
          <w:szCs w:val="32"/>
        </w:rPr>
        <w:t>对照谈判文件要求在“响应程度”栏填写“无偏离”或“正偏离”或“负偏离”。</w:t>
      </w:r>
    </w:p>
    <w:p w14:paraId="5100FC37" w14:textId="77777777" w:rsidR="00BF741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2.供应商必须据实填写，不得虚假填写，否则将取消其报价或中选。</w:t>
      </w:r>
    </w:p>
    <w:p w14:paraId="2DD89E34" w14:textId="77777777" w:rsidR="00BF7411" w:rsidRDefault="00BF7411">
      <w:pPr>
        <w:spacing w:line="480" w:lineRule="auto"/>
        <w:rPr>
          <w:rFonts w:ascii="仿宋_GB2312" w:eastAsia="仿宋_GB2312" w:hAnsi="仿宋_GB2312" w:cs="仿宋_GB2312" w:hint="eastAsia"/>
          <w:sz w:val="24"/>
        </w:rPr>
      </w:pPr>
    </w:p>
    <w:p w14:paraId="6A39EAA8"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供应商（公章）：</w:t>
      </w:r>
      <w:r>
        <w:rPr>
          <w:rFonts w:ascii="仿宋_GB2312" w:eastAsia="仿宋_GB2312" w:hAnsi="仿宋_GB2312" w:cs="仿宋_GB2312" w:hint="eastAsia"/>
          <w:bCs w:val="0"/>
          <w:sz w:val="32"/>
          <w:szCs w:val="32"/>
          <w:u w:val="single"/>
        </w:rPr>
        <w:t xml:space="preserve">                          </w:t>
      </w:r>
      <w:r>
        <w:rPr>
          <w:rFonts w:ascii="仿宋_GB2312" w:eastAsia="仿宋_GB2312" w:hAnsi="仿宋_GB2312" w:cs="仿宋_GB2312" w:hint="eastAsia"/>
          <w:bCs w:val="0"/>
          <w:sz w:val="32"/>
          <w:szCs w:val="32"/>
        </w:rPr>
        <w:t xml:space="preserve">         </w:t>
      </w:r>
    </w:p>
    <w:p w14:paraId="4AEC30F5"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法人代表或其授权人（签字）：</w:t>
      </w:r>
      <w:r>
        <w:rPr>
          <w:rFonts w:ascii="仿宋_GB2312" w:eastAsia="仿宋_GB2312" w:hAnsi="仿宋_GB2312" w:cs="仿宋_GB2312" w:hint="eastAsia"/>
          <w:bCs w:val="0"/>
          <w:sz w:val="32"/>
          <w:szCs w:val="32"/>
          <w:u w:val="single"/>
        </w:rPr>
        <w:t xml:space="preserve">              </w:t>
      </w:r>
      <w:r>
        <w:rPr>
          <w:rFonts w:ascii="仿宋_GB2312" w:eastAsia="仿宋_GB2312" w:hAnsi="仿宋_GB2312" w:cs="仿宋_GB2312" w:hint="eastAsia"/>
          <w:bCs w:val="0"/>
          <w:sz w:val="32"/>
          <w:szCs w:val="32"/>
        </w:rPr>
        <w:t xml:space="preserve">               </w:t>
      </w:r>
    </w:p>
    <w:p w14:paraId="621EFF7E"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ascii="仿宋_GB2312" w:eastAsia="仿宋_GB2312" w:hAnsi="仿宋_GB2312" w:cs="仿宋_GB2312" w:hint="eastAsia"/>
          <w:sz w:val="32"/>
          <w:szCs w:val="32"/>
          <w:u w:val="single"/>
        </w:rPr>
      </w:pPr>
      <w:r>
        <w:rPr>
          <w:rFonts w:ascii="仿宋_GB2312" w:eastAsia="仿宋_GB2312" w:hAnsi="仿宋_GB2312" w:cs="仿宋_GB2312" w:hint="eastAsia"/>
          <w:bCs w:val="0"/>
          <w:sz w:val="32"/>
          <w:szCs w:val="32"/>
        </w:rPr>
        <w:t>日   期：</w:t>
      </w:r>
      <w:r>
        <w:rPr>
          <w:rFonts w:ascii="仿宋_GB2312" w:eastAsia="仿宋_GB2312" w:hAnsi="仿宋_GB2312" w:cs="仿宋_GB2312" w:hint="eastAsia"/>
          <w:sz w:val="32"/>
          <w:szCs w:val="32"/>
          <w:u w:val="single"/>
        </w:rPr>
        <w:t xml:space="preserve">                                  </w:t>
      </w:r>
    </w:p>
    <w:p w14:paraId="5A3C7278" w14:textId="77777777" w:rsidR="00BF7411" w:rsidRDefault="00000000">
      <w:r>
        <w:rPr>
          <w:rFonts w:hint="eastAsia"/>
        </w:rPr>
        <w:br w:type="page"/>
      </w:r>
      <w:bookmarkStart w:id="96" w:name="_Toc23941"/>
      <w:bookmarkStart w:id="97" w:name="_Toc40089812"/>
    </w:p>
    <w:p w14:paraId="5C003C6F" w14:textId="77777777" w:rsidR="00BF7411" w:rsidRDefault="00000000">
      <w:pPr>
        <w:pStyle w:val="20"/>
        <w:adjustRightInd w:val="0"/>
        <w:snapToGrid w:val="0"/>
        <w:spacing w:after="0" w:line="560" w:lineRule="exact"/>
        <w:ind w:leftChars="0"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1.投标人具有履行合同所必需的设备和专业技术能力：自行承诺具备履行合同所必需的设备和专业技术能力（承诺函自拟）</w:t>
      </w:r>
    </w:p>
    <w:p w14:paraId="101B5C2C" w14:textId="77777777" w:rsidR="00BF7411" w:rsidRDefault="00BF7411"/>
    <w:p w14:paraId="04ABC267" w14:textId="77777777" w:rsidR="00BF7411" w:rsidRDefault="00BF7411"/>
    <w:p w14:paraId="4C4DA8A8" w14:textId="77777777" w:rsidR="00BF7411" w:rsidRDefault="00BF7411"/>
    <w:p w14:paraId="5A4C1A8F" w14:textId="77777777" w:rsidR="00BF7411" w:rsidRDefault="00BF7411"/>
    <w:p w14:paraId="34A3BE82" w14:textId="77777777" w:rsidR="00BF7411" w:rsidRDefault="00BF7411"/>
    <w:p w14:paraId="08D063E9" w14:textId="77777777" w:rsidR="00BF7411" w:rsidRDefault="00BF7411"/>
    <w:p w14:paraId="3D959D96" w14:textId="77777777" w:rsidR="00BF7411" w:rsidRDefault="00BF7411"/>
    <w:p w14:paraId="2FCB6952" w14:textId="77777777" w:rsidR="00BF7411" w:rsidRDefault="00BF7411"/>
    <w:p w14:paraId="299442DC" w14:textId="77777777" w:rsidR="00BF7411" w:rsidRDefault="00BF7411"/>
    <w:p w14:paraId="37D5C41E" w14:textId="77777777" w:rsidR="00BF7411" w:rsidRDefault="00BF7411"/>
    <w:p w14:paraId="1ED196B5" w14:textId="77777777" w:rsidR="00BF7411" w:rsidRDefault="00BF7411"/>
    <w:p w14:paraId="698F4F21" w14:textId="77777777" w:rsidR="00BF7411" w:rsidRDefault="00BF7411"/>
    <w:p w14:paraId="39DB99BA" w14:textId="77777777" w:rsidR="00BF7411" w:rsidRDefault="00BF7411"/>
    <w:p w14:paraId="38A54E43" w14:textId="77777777" w:rsidR="00BF7411" w:rsidRDefault="00BF7411"/>
    <w:p w14:paraId="38B82413" w14:textId="77777777" w:rsidR="00BF7411" w:rsidRDefault="00BF7411"/>
    <w:p w14:paraId="0B4CCE8A" w14:textId="77777777" w:rsidR="00BF7411" w:rsidRDefault="00BF7411"/>
    <w:p w14:paraId="1C9C2B3F" w14:textId="77777777" w:rsidR="00BF7411" w:rsidRDefault="00BF7411"/>
    <w:p w14:paraId="2E33E2AF" w14:textId="77777777" w:rsidR="00BF7411" w:rsidRDefault="00BF7411"/>
    <w:p w14:paraId="178C2267" w14:textId="77777777" w:rsidR="00BF7411" w:rsidRDefault="00BF7411"/>
    <w:p w14:paraId="76108030" w14:textId="77777777" w:rsidR="00BF7411" w:rsidRDefault="00BF7411"/>
    <w:p w14:paraId="7212A92C" w14:textId="77777777" w:rsidR="00BF7411" w:rsidRDefault="00BF7411"/>
    <w:p w14:paraId="50F0E103" w14:textId="77777777" w:rsidR="00BF7411" w:rsidRDefault="00BF7411"/>
    <w:p w14:paraId="43F51CD0" w14:textId="77777777" w:rsidR="00BF7411" w:rsidRDefault="00BF7411"/>
    <w:p w14:paraId="2D5F208B" w14:textId="77777777" w:rsidR="00BF7411" w:rsidRDefault="00BF7411"/>
    <w:p w14:paraId="35704B30" w14:textId="77777777" w:rsidR="00BF7411" w:rsidRDefault="00BF7411"/>
    <w:p w14:paraId="30015059" w14:textId="77777777" w:rsidR="00BF7411" w:rsidRDefault="00BF7411"/>
    <w:p w14:paraId="3D742CFD" w14:textId="77777777" w:rsidR="00BF7411" w:rsidRDefault="00BF7411"/>
    <w:p w14:paraId="2CEECAC4" w14:textId="77777777" w:rsidR="00BF7411" w:rsidRDefault="00BF7411"/>
    <w:p w14:paraId="5FE58769" w14:textId="77777777" w:rsidR="00BF7411" w:rsidRDefault="00BF7411"/>
    <w:p w14:paraId="0388A88E" w14:textId="77777777" w:rsidR="00BF7411" w:rsidRDefault="00BF7411"/>
    <w:p w14:paraId="2CB70829" w14:textId="77777777" w:rsidR="00BF7411" w:rsidRDefault="00BF7411"/>
    <w:p w14:paraId="04C0C5B2" w14:textId="77777777" w:rsidR="00BF7411" w:rsidRDefault="00BF7411"/>
    <w:p w14:paraId="726CE500" w14:textId="77777777" w:rsidR="00BF7411" w:rsidRDefault="00000000">
      <w:pPr>
        <w:pStyle w:val="1"/>
        <w:numPr>
          <w:ilvl w:val="0"/>
          <w:numId w:val="4"/>
        </w:numPr>
        <w:spacing w:line="240" w:lineRule="auto"/>
      </w:pPr>
      <w:bookmarkStart w:id="98" w:name="_Toc3171"/>
      <w:r>
        <w:rPr>
          <w:rFonts w:hint="eastAsia"/>
        </w:rPr>
        <w:lastRenderedPageBreak/>
        <w:t>资信部分</w:t>
      </w:r>
      <w:bookmarkEnd w:id="98"/>
    </w:p>
    <w:p w14:paraId="569A18B3" w14:textId="77777777" w:rsidR="00BF7411" w:rsidRDefault="00BF7411">
      <w:pPr>
        <w:rPr>
          <w:rFonts w:ascii="仿宋_GB2312" w:eastAsia="仿宋_GB2312" w:hAnsi="仿宋_GB2312" w:cs="仿宋_GB2312" w:hint="eastAsia"/>
          <w:kern w:val="0"/>
          <w:sz w:val="32"/>
          <w:szCs w:val="32"/>
        </w:rPr>
      </w:pPr>
    </w:p>
    <w:p w14:paraId="70B273D9" w14:textId="77777777" w:rsidR="00BF7411" w:rsidRDefault="00000000">
      <w:pPr>
        <w:pStyle w:val="af"/>
        <w:widowControl/>
        <w:adjustRightInd w:val="0"/>
        <w:snapToGrid w:val="0"/>
        <w:spacing w:line="560" w:lineRule="exact"/>
        <w:ind w:firstLine="640"/>
        <w:jc w:val="left"/>
        <w:textAlignment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1.符合《中华人民共和国政府采购法》第二十二条规定，在中国境内注册的具有独立法人资格或个体户（提供营业执照）。</w:t>
      </w:r>
    </w:p>
    <w:p w14:paraId="09135075" w14:textId="77777777" w:rsidR="00BF7411"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2.未被“信用中国”网站（www.creditchina.gov.cn）列入失信被执行人、重大税收违法案件当事人名单、政府采购严重失信行为记录名单（提供网上截图加盖公章）或信用报告。</w:t>
      </w:r>
    </w:p>
    <w:p w14:paraId="45025F76" w14:textId="77777777" w:rsidR="00BF7411" w:rsidRDefault="00000000">
      <w:pPr>
        <w:pStyle w:val="21"/>
        <w:snapToGrid w:val="0"/>
        <w:spacing w:after="0"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3.承诺函(样本)</w:t>
      </w:r>
    </w:p>
    <w:p w14:paraId="07150C3C" w14:textId="77777777" w:rsidR="00BF7411" w:rsidRDefault="00BF7411">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eastAsia="仿宋_GB2312" w:hAnsi="仿宋_GB2312" w:cs="仿宋_GB2312" w:hint="eastAsia"/>
          <w:sz w:val="32"/>
          <w:szCs w:val="32"/>
        </w:rPr>
      </w:pPr>
    </w:p>
    <w:p w14:paraId="4D830F85" w14:textId="77777777" w:rsidR="00BF7411" w:rsidRDefault="00000000">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承诺函</w:t>
      </w:r>
    </w:p>
    <w:p w14:paraId="37F74439" w14:textId="77777777" w:rsidR="00BF7411" w:rsidRDefault="00BF741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ascii="仿宋_GB2312" w:eastAsia="仿宋_GB2312" w:hAnsi="仿宋_GB2312" w:cs="仿宋_GB2312" w:hint="eastAsia"/>
          <w:kern w:val="0"/>
          <w:sz w:val="32"/>
          <w:szCs w:val="32"/>
        </w:rPr>
      </w:pPr>
    </w:p>
    <w:p w14:paraId="24010F8F" w14:textId="77777777" w:rsidR="00BF7411" w:rsidRDefault="00000000">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致：海南卫生健康职业学院</w:t>
      </w:r>
    </w:p>
    <w:p w14:paraId="57BE940D" w14:textId="77777777" w:rsidR="00BF7411" w:rsidRDefault="0000000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我单位</w:t>
      </w:r>
      <w:r>
        <w:rPr>
          <w:rFonts w:ascii="仿宋_GB2312" w:eastAsia="仿宋_GB2312" w:hAnsi="仿宋_GB2312" w:cs="仿宋_GB2312" w:hint="eastAsia"/>
          <w:kern w:val="0"/>
          <w:sz w:val="32"/>
          <w:szCs w:val="32"/>
        </w:rPr>
        <w:t>不是联合体参与报价，我单位承诺成交后</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转包、</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分包</w:t>
      </w:r>
      <w:r>
        <w:rPr>
          <w:rFonts w:ascii="仿宋_GB2312" w:eastAsia="仿宋_GB2312" w:hAnsi="仿宋_GB2312" w:cs="仿宋_GB2312" w:hint="eastAsia"/>
          <w:sz w:val="32"/>
          <w:szCs w:val="32"/>
        </w:rPr>
        <w:t>，并承担因此引起的一切后果。</w:t>
      </w:r>
    </w:p>
    <w:p w14:paraId="45428BEB" w14:textId="77777777" w:rsidR="00BF7411" w:rsidRDefault="00BF7411">
      <w:pPr>
        <w:snapToGrid w:val="0"/>
        <w:spacing w:line="560" w:lineRule="exact"/>
        <w:rPr>
          <w:rFonts w:ascii="仿宋_GB2312" w:eastAsia="仿宋_GB2312" w:hAnsi="仿宋_GB2312" w:cs="仿宋_GB2312" w:hint="eastAsia"/>
          <w:sz w:val="32"/>
          <w:szCs w:val="32"/>
        </w:rPr>
      </w:pPr>
    </w:p>
    <w:p w14:paraId="24FE7E01" w14:textId="77777777" w:rsidR="00BF7411" w:rsidRDefault="00BF7411">
      <w:pPr>
        <w:snapToGrid w:val="0"/>
        <w:spacing w:line="560" w:lineRule="exact"/>
        <w:rPr>
          <w:rFonts w:ascii="仿宋_GB2312" w:eastAsia="仿宋_GB2312" w:hAnsi="仿宋_GB2312" w:cs="仿宋_GB2312" w:hint="eastAsia"/>
          <w:sz w:val="32"/>
          <w:szCs w:val="32"/>
        </w:rPr>
      </w:pPr>
    </w:p>
    <w:p w14:paraId="5234B8B7" w14:textId="77777777" w:rsidR="00BF7411" w:rsidRDefault="00BF7411">
      <w:pPr>
        <w:snapToGrid w:val="0"/>
        <w:spacing w:line="560" w:lineRule="exact"/>
        <w:rPr>
          <w:rFonts w:ascii="仿宋_GB2312" w:eastAsia="仿宋_GB2312" w:hAnsi="仿宋_GB2312" w:cs="仿宋_GB2312" w:hint="eastAsia"/>
          <w:sz w:val="32"/>
          <w:szCs w:val="32"/>
        </w:rPr>
      </w:pPr>
    </w:p>
    <w:p w14:paraId="4B9F21D7" w14:textId="77777777" w:rsidR="00BF7411" w:rsidRDefault="00000000">
      <w:pPr>
        <w:snapToGrid w:val="0"/>
        <w:spacing w:line="560" w:lineRule="exact"/>
        <w:ind w:firstLine="48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供应商（公章）：</w:t>
      </w:r>
      <w:r>
        <w:rPr>
          <w:rFonts w:ascii="仿宋_GB2312" w:eastAsia="仿宋_GB2312" w:hAnsi="仿宋_GB2312" w:cs="仿宋_GB2312" w:hint="eastAsia"/>
          <w:sz w:val="32"/>
          <w:szCs w:val="32"/>
          <w:u w:val="single"/>
        </w:rPr>
        <w:t xml:space="preserve">                     </w:t>
      </w:r>
    </w:p>
    <w:p w14:paraId="32E21B62" w14:textId="77777777" w:rsidR="00BF7411" w:rsidRDefault="00000000">
      <w:pPr>
        <w:snapToGrid w:val="0"/>
        <w:spacing w:line="560" w:lineRule="exact"/>
        <w:ind w:firstLine="48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法人代表或其授权人（签字）：</w:t>
      </w:r>
      <w:r>
        <w:rPr>
          <w:rFonts w:ascii="仿宋_GB2312" w:eastAsia="仿宋_GB2312" w:hAnsi="仿宋_GB2312" w:cs="仿宋_GB2312" w:hint="eastAsia"/>
          <w:sz w:val="32"/>
          <w:szCs w:val="32"/>
          <w:u w:val="single"/>
        </w:rPr>
        <w:t xml:space="preserve">               </w:t>
      </w:r>
    </w:p>
    <w:p w14:paraId="2741561F" w14:textId="77777777" w:rsidR="00BF7411" w:rsidRDefault="00000000">
      <w:pPr>
        <w:snapToGrid w:val="0"/>
        <w:spacing w:line="560" w:lineRule="exact"/>
        <w:ind w:firstLine="48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日   期：</w:t>
      </w:r>
      <w:r>
        <w:rPr>
          <w:rFonts w:ascii="仿宋_GB2312" w:eastAsia="仿宋_GB2312" w:hAnsi="仿宋_GB2312" w:cs="仿宋_GB2312" w:hint="eastAsia"/>
          <w:sz w:val="32"/>
          <w:szCs w:val="32"/>
          <w:u w:val="single"/>
        </w:rPr>
        <w:t xml:space="preserve">                   </w:t>
      </w:r>
    </w:p>
    <w:p w14:paraId="10919CBC" w14:textId="77777777" w:rsidR="00BF7411" w:rsidRDefault="00BF7411"/>
    <w:p w14:paraId="3D3697FD" w14:textId="77777777" w:rsidR="00BF7411" w:rsidRDefault="00BF7411">
      <w:pPr>
        <w:rPr>
          <w:rFonts w:ascii="仿宋_GB2312" w:eastAsia="仿宋_GB2312" w:hAnsi="仿宋_GB2312" w:cs="仿宋_GB2312" w:hint="eastAsia"/>
          <w:kern w:val="0"/>
          <w:sz w:val="32"/>
          <w:szCs w:val="32"/>
        </w:rPr>
      </w:pPr>
    </w:p>
    <w:p w14:paraId="72718785" w14:textId="77777777" w:rsidR="00BF7411" w:rsidRDefault="00BF7411"/>
    <w:p w14:paraId="0868E584" w14:textId="77777777" w:rsidR="00BF7411" w:rsidRDefault="00BF7411"/>
    <w:p w14:paraId="3B39B785" w14:textId="77777777" w:rsidR="00BF7411" w:rsidRDefault="00BF7411"/>
    <w:p w14:paraId="3042367E" w14:textId="77777777" w:rsidR="00BF7411" w:rsidRDefault="00BF7411"/>
    <w:p w14:paraId="1886D91E" w14:textId="77777777" w:rsidR="00BF7411" w:rsidRDefault="00BF7411"/>
    <w:p w14:paraId="08440CFF" w14:textId="77777777" w:rsidR="00BF7411" w:rsidRDefault="00000000">
      <w:pPr>
        <w:pStyle w:val="1"/>
        <w:numPr>
          <w:ilvl w:val="0"/>
          <w:numId w:val="4"/>
        </w:numPr>
        <w:spacing w:line="240" w:lineRule="auto"/>
        <w:rPr>
          <w:rFonts w:ascii="仿宋_GB2312" w:eastAsia="仿宋_GB2312" w:hAnsi="仿宋_GB2312" w:cs="仿宋_GB2312" w:hint="eastAsia"/>
        </w:rPr>
      </w:pPr>
      <w:bookmarkStart w:id="99" w:name="_Toc19227"/>
      <w:r>
        <w:rPr>
          <w:rFonts w:hint="eastAsia"/>
        </w:rPr>
        <w:lastRenderedPageBreak/>
        <w:t>技术部分</w:t>
      </w:r>
      <w:bookmarkStart w:id="100" w:name="_Toc248"/>
      <w:bookmarkStart w:id="101" w:name="_Toc3116"/>
      <w:bookmarkEnd w:id="99"/>
    </w:p>
    <w:p w14:paraId="35B355D9" w14:textId="27B54245" w:rsidR="00BF7411" w:rsidRDefault="00BF7411">
      <w:pPr>
        <w:rPr>
          <w:rFonts w:ascii="仿宋_GB2312" w:eastAsia="仿宋_GB2312" w:hAnsi="仿宋_GB2312" w:cs="仿宋_GB2312" w:hint="eastAsia"/>
          <w:b/>
          <w:kern w:val="0"/>
          <w:sz w:val="36"/>
          <w:szCs w:val="36"/>
        </w:rPr>
      </w:pPr>
    </w:p>
    <w:p w14:paraId="358F2091" w14:textId="6F9286C0" w:rsidR="00BF7411" w:rsidRDefault="00000000">
      <w:pPr>
        <w:rPr>
          <w:rFonts w:ascii="方正公文黑体" w:eastAsia="方正公文黑体" w:hAnsi="方正公文黑体" w:cs="方正公文黑体" w:hint="eastAsia"/>
          <w:sz w:val="36"/>
          <w:szCs w:val="36"/>
        </w:rPr>
      </w:pPr>
      <w:bookmarkStart w:id="102" w:name="_Toc40089813"/>
      <w:bookmarkStart w:id="103" w:name="_Toc25316"/>
      <w:bookmarkStart w:id="104" w:name="_Toc7441"/>
      <w:bookmarkStart w:id="105" w:name="_Toc15995"/>
      <w:bookmarkEnd w:id="100"/>
      <w:bookmarkEnd w:id="101"/>
      <w:r>
        <w:rPr>
          <w:rFonts w:ascii="方正公文黑体" w:eastAsia="方正公文黑体" w:hAnsi="方正公文黑体" w:cs="方正公文黑体" w:hint="eastAsia"/>
          <w:sz w:val="36"/>
          <w:szCs w:val="36"/>
        </w:rPr>
        <w:t>附件</w:t>
      </w:r>
      <w:bookmarkEnd w:id="102"/>
      <w:bookmarkEnd w:id="103"/>
      <w:bookmarkEnd w:id="104"/>
      <w:bookmarkEnd w:id="105"/>
      <w:r w:rsidR="009832F2">
        <w:rPr>
          <w:rFonts w:ascii="方正公文黑体" w:eastAsia="方正公文黑体" w:hAnsi="方正公文黑体" w:cs="方正公文黑体" w:hint="eastAsia"/>
          <w:sz w:val="36"/>
          <w:szCs w:val="36"/>
        </w:rPr>
        <w:t>5</w:t>
      </w:r>
    </w:p>
    <w:p w14:paraId="4EE11F03" w14:textId="77777777" w:rsidR="00BF7411" w:rsidRDefault="00000000">
      <w:pPr>
        <w:pStyle w:val="a4"/>
        <w:spacing w:before="0" w:after="0"/>
        <w:ind w:rightChars="135" w:right="378"/>
        <w:jc w:val="center"/>
        <w:rPr>
          <w:rFonts w:ascii="仿宋_GB2312" w:eastAsia="仿宋_GB2312" w:hAnsi="仿宋_GB2312" w:cs="仿宋_GB2312" w:hint="eastAsia"/>
          <w:b/>
          <w:sz w:val="36"/>
          <w:szCs w:val="36"/>
        </w:rPr>
      </w:pPr>
      <w:r>
        <w:rPr>
          <w:rFonts w:ascii="仿宋_GB2312" w:eastAsia="仿宋_GB2312" w:hAnsi="仿宋_GB2312" w:cs="仿宋_GB2312" w:hint="eastAsia"/>
          <w:b/>
          <w:sz w:val="36"/>
          <w:szCs w:val="36"/>
        </w:rPr>
        <w:t>技术响应表</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2208"/>
        <w:gridCol w:w="2181"/>
        <w:gridCol w:w="1565"/>
        <w:gridCol w:w="1850"/>
      </w:tblGrid>
      <w:tr w:rsidR="00BF7411" w14:paraId="56CCFCCE" w14:textId="77777777">
        <w:trPr>
          <w:trHeight w:val="788"/>
          <w:jc w:val="center"/>
        </w:trPr>
        <w:tc>
          <w:tcPr>
            <w:tcW w:w="1024" w:type="dxa"/>
            <w:vAlign w:val="center"/>
          </w:tcPr>
          <w:p w14:paraId="2D6F82BE" w14:textId="77777777" w:rsidR="00BF7411" w:rsidRDefault="00000000">
            <w:pPr>
              <w:widowControl/>
              <w:autoSpaceDE w:val="0"/>
              <w:autoSpaceDN w:val="0"/>
              <w:adjustRightInd w:val="0"/>
              <w:spacing w:before="50" w:after="50" w:line="440" w:lineRule="exact"/>
              <w:jc w:val="center"/>
              <w:rPr>
                <w:rStyle w:val="af0"/>
                <w:rFonts w:ascii="仿宋_GB2312" w:eastAsia="仿宋_GB2312" w:hAnsi="仿宋_GB2312" w:cs="仿宋_GB2312" w:hint="eastAsia"/>
                <w:b/>
                <w:bCs w:val="0"/>
                <w:sz w:val="32"/>
                <w:szCs w:val="32"/>
              </w:rPr>
            </w:pPr>
            <w:r>
              <w:rPr>
                <w:rStyle w:val="af0"/>
                <w:rFonts w:ascii="仿宋_GB2312" w:eastAsia="仿宋_GB2312" w:hAnsi="仿宋_GB2312" w:cs="仿宋_GB2312" w:hint="eastAsia"/>
                <w:b/>
                <w:bCs w:val="0"/>
                <w:sz w:val="32"/>
                <w:szCs w:val="32"/>
              </w:rPr>
              <w:t>项目</w:t>
            </w:r>
          </w:p>
        </w:tc>
        <w:tc>
          <w:tcPr>
            <w:tcW w:w="2208" w:type="dxa"/>
            <w:vAlign w:val="center"/>
          </w:tcPr>
          <w:p w14:paraId="29F785E5" w14:textId="77777777" w:rsidR="00BF7411" w:rsidRDefault="00000000">
            <w:pPr>
              <w:widowControl/>
              <w:autoSpaceDE w:val="0"/>
              <w:autoSpaceDN w:val="0"/>
              <w:adjustRightInd w:val="0"/>
              <w:spacing w:before="50" w:after="50" w:line="440" w:lineRule="exact"/>
              <w:jc w:val="center"/>
              <w:rPr>
                <w:rStyle w:val="af0"/>
                <w:rFonts w:ascii="仿宋_GB2312" w:eastAsia="仿宋_GB2312" w:hAnsi="仿宋_GB2312" w:cs="仿宋_GB2312" w:hint="eastAsia"/>
                <w:b/>
                <w:bCs w:val="0"/>
                <w:sz w:val="32"/>
                <w:szCs w:val="32"/>
              </w:rPr>
            </w:pPr>
            <w:r>
              <w:rPr>
                <w:rStyle w:val="af0"/>
                <w:rFonts w:ascii="仿宋_GB2312" w:eastAsia="仿宋_GB2312" w:hAnsi="仿宋_GB2312" w:cs="仿宋_GB2312" w:hint="eastAsia"/>
                <w:b/>
                <w:bCs w:val="0"/>
                <w:sz w:val="32"/>
                <w:szCs w:val="32"/>
              </w:rPr>
              <w:t>谈判文件要求</w:t>
            </w:r>
          </w:p>
        </w:tc>
        <w:tc>
          <w:tcPr>
            <w:tcW w:w="2181" w:type="dxa"/>
            <w:vAlign w:val="center"/>
          </w:tcPr>
          <w:p w14:paraId="17D877FD" w14:textId="77777777" w:rsidR="00BF7411" w:rsidRDefault="00000000">
            <w:pPr>
              <w:widowControl/>
              <w:autoSpaceDE w:val="0"/>
              <w:autoSpaceDN w:val="0"/>
              <w:adjustRightInd w:val="0"/>
              <w:spacing w:before="50" w:after="50" w:line="440" w:lineRule="exact"/>
              <w:jc w:val="center"/>
              <w:rPr>
                <w:rStyle w:val="af0"/>
                <w:rFonts w:ascii="仿宋_GB2312" w:eastAsia="仿宋_GB2312" w:hAnsi="仿宋_GB2312" w:cs="仿宋_GB2312" w:hint="eastAsia"/>
                <w:b/>
                <w:bCs w:val="0"/>
                <w:sz w:val="32"/>
                <w:szCs w:val="32"/>
              </w:rPr>
            </w:pPr>
            <w:r>
              <w:rPr>
                <w:rStyle w:val="af0"/>
                <w:rFonts w:ascii="仿宋_GB2312" w:eastAsia="仿宋_GB2312" w:hAnsi="仿宋_GB2312" w:cs="仿宋_GB2312" w:hint="eastAsia"/>
                <w:b/>
                <w:bCs w:val="0"/>
                <w:sz w:val="32"/>
                <w:szCs w:val="32"/>
              </w:rPr>
              <w:t>报价文件响应情况</w:t>
            </w:r>
          </w:p>
        </w:tc>
        <w:tc>
          <w:tcPr>
            <w:tcW w:w="1565" w:type="dxa"/>
            <w:vAlign w:val="center"/>
          </w:tcPr>
          <w:p w14:paraId="667FD78F" w14:textId="77777777" w:rsidR="00BF7411" w:rsidRDefault="00000000">
            <w:pPr>
              <w:widowControl/>
              <w:autoSpaceDE w:val="0"/>
              <w:autoSpaceDN w:val="0"/>
              <w:adjustRightInd w:val="0"/>
              <w:spacing w:before="50" w:after="50" w:line="440" w:lineRule="exact"/>
              <w:jc w:val="center"/>
              <w:rPr>
                <w:rStyle w:val="af0"/>
                <w:rFonts w:ascii="仿宋_GB2312" w:eastAsia="仿宋_GB2312" w:hAnsi="仿宋_GB2312" w:cs="仿宋_GB2312" w:hint="eastAsia"/>
                <w:b/>
                <w:bCs w:val="0"/>
                <w:sz w:val="32"/>
                <w:szCs w:val="32"/>
              </w:rPr>
            </w:pPr>
            <w:r>
              <w:rPr>
                <w:rStyle w:val="af0"/>
                <w:rFonts w:ascii="仿宋_GB2312" w:eastAsia="仿宋_GB2312" w:hAnsi="仿宋_GB2312" w:cs="仿宋_GB2312" w:hint="eastAsia"/>
                <w:b/>
                <w:bCs w:val="0"/>
                <w:sz w:val="32"/>
                <w:szCs w:val="32"/>
              </w:rPr>
              <w:t>响应程度</w:t>
            </w:r>
          </w:p>
        </w:tc>
        <w:tc>
          <w:tcPr>
            <w:tcW w:w="1850" w:type="dxa"/>
            <w:vAlign w:val="center"/>
          </w:tcPr>
          <w:p w14:paraId="517D810F" w14:textId="77777777" w:rsidR="00BF7411" w:rsidRDefault="00000000">
            <w:pPr>
              <w:widowControl/>
              <w:autoSpaceDE w:val="0"/>
              <w:autoSpaceDN w:val="0"/>
              <w:adjustRightInd w:val="0"/>
              <w:spacing w:before="50" w:after="50" w:line="440" w:lineRule="exact"/>
              <w:jc w:val="center"/>
              <w:rPr>
                <w:rStyle w:val="af0"/>
                <w:rFonts w:ascii="仿宋_GB2312" w:eastAsia="仿宋_GB2312" w:hAnsi="仿宋_GB2312" w:cs="仿宋_GB2312" w:hint="eastAsia"/>
                <w:b/>
                <w:bCs w:val="0"/>
                <w:sz w:val="32"/>
                <w:szCs w:val="32"/>
              </w:rPr>
            </w:pPr>
            <w:r>
              <w:rPr>
                <w:rStyle w:val="af0"/>
                <w:rFonts w:ascii="仿宋_GB2312" w:eastAsia="仿宋_GB2312" w:hAnsi="仿宋_GB2312" w:cs="仿宋_GB2312" w:hint="eastAsia"/>
                <w:b/>
                <w:bCs w:val="0"/>
                <w:sz w:val="32"/>
                <w:szCs w:val="32"/>
              </w:rPr>
              <w:t>正偏离理由</w:t>
            </w:r>
          </w:p>
        </w:tc>
      </w:tr>
      <w:tr w:rsidR="00BF7411" w14:paraId="5CB8ECCD" w14:textId="77777777">
        <w:trPr>
          <w:trHeight w:val="752"/>
          <w:jc w:val="center"/>
        </w:trPr>
        <w:tc>
          <w:tcPr>
            <w:tcW w:w="1024" w:type="dxa"/>
            <w:vAlign w:val="center"/>
          </w:tcPr>
          <w:p w14:paraId="110B5B4E" w14:textId="77777777" w:rsidR="00BF7411" w:rsidRDefault="00BF7411">
            <w:pPr>
              <w:widowControl/>
              <w:autoSpaceDE w:val="0"/>
              <w:autoSpaceDN w:val="0"/>
              <w:adjustRightInd w:val="0"/>
              <w:spacing w:before="50" w:after="50" w:line="440" w:lineRule="exact"/>
              <w:jc w:val="center"/>
              <w:rPr>
                <w:rStyle w:val="af0"/>
                <w:rFonts w:ascii="仿宋_GB2312" w:eastAsia="仿宋_GB2312" w:hAnsi="仿宋_GB2312" w:cs="仿宋_GB2312" w:hint="eastAsia"/>
                <w:sz w:val="32"/>
                <w:szCs w:val="32"/>
              </w:rPr>
            </w:pPr>
          </w:p>
        </w:tc>
        <w:tc>
          <w:tcPr>
            <w:tcW w:w="2208" w:type="dxa"/>
            <w:vAlign w:val="center"/>
          </w:tcPr>
          <w:p w14:paraId="7BBA8B76" w14:textId="77777777" w:rsidR="00BF7411" w:rsidRDefault="00BF7411">
            <w:pPr>
              <w:widowControl/>
              <w:autoSpaceDE w:val="0"/>
              <w:autoSpaceDN w:val="0"/>
              <w:adjustRightInd w:val="0"/>
              <w:spacing w:before="50" w:after="50" w:line="440" w:lineRule="exact"/>
              <w:jc w:val="center"/>
              <w:rPr>
                <w:rStyle w:val="af0"/>
                <w:rFonts w:ascii="仿宋_GB2312" w:eastAsia="仿宋_GB2312" w:hAnsi="仿宋_GB2312" w:cs="仿宋_GB2312" w:hint="eastAsia"/>
                <w:sz w:val="32"/>
                <w:szCs w:val="32"/>
              </w:rPr>
            </w:pPr>
          </w:p>
        </w:tc>
        <w:tc>
          <w:tcPr>
            <w:tcW w:w="2181" w:type="dxa"/>
            <w:vAlign w:val="center"/>
          </w:tcPr>
          <w:p w14:paraId="3E851CB0" w14:textId="77777777" w:rsidR="00BF7411" w:rsidRDefault="00BF7411">
            <w:pPr>
              <w:widowControl/>
              <w:autoSpaceDE w:val="0"/>
              <w:autoSpaceDN w:val="0"/>
              <w:adjustRightInd w:val="0"/>
              <w:spacing w:before="50" w:after="50" w:line="440" w:lineRule="exact"/>
              <w:jc w:val="center"/>
              <w:rPr>
                <w:rStyle w:val="af0"/>
                <w:rFonts w:ascii="仿宋_GB2312" w:eastAsia="仿宋_GB2312" w:hAnsi="仿宋_GB2312" w:cs="仿宋_GB2312" w:hint="eastAsia"/>
                <w:sz w:val="32"/>
                <w:szCs w:val="32"/>
              </w:rPr>
            </w:pPr>
          </w:p>
        </w:tc>
        <w:tc>
          <w:tcPr>
            <w:tcW w:w="1565" w:type="dxa"/>
            <w:vAlign w:val="center"/>
          </w:tcPr>
          <w:p w14:paraId="13AA584B" w14:textId="77777777" w:rsidR="00BF7411" w:rsidRDefault="00BF7411">
            <w:pPr>
              <w:widowControl/>
              <w:autoSpaceDE w:val="0"/>
              <w:autoSpaceDN w:val="0"/>
              <w:adjustRightInd w:val="0"/>
              <w:spacing w:before="50" w:after="50" w:line="440" w:lineRule="exact"/>
              <w:jc w:val="center"/>
              <w:rPr>
                <w:rStyle w:val="af0"/>
                <w:rFonts w:ascii="仿宋_GB2312" w:eastAsia="仿宋_GB2312" w:hAnsi="仿宋_GB2312" w:cs="仿宋_GB2312" w:hint="eastAsia"/>
                <w:sz w:val="32"/>
                <w:szCs w:val="32"/>
              </w:rPr>
            </w:pPr>
          </w:p>
        </w:tc>
        <w:tc>
          <w:tcPr>
            <w:tcW w:w="1850" w:type="dxa"/>
          </w:tcPr>
          <w:p w14:paraId="0909EC3F" w14:textId="77777777" w:rsidR="00BF7411" w:rsidRDefault="00BF7411">
            <w:pPr>
              <w:widowControl/>
              <w:autoSpaceDE w:val="0"/>
              <w:autoSpaceDN w:val="0"/>
              <w:adjustRightInd w:val="0"/>
              <w:spacing w:before="50" w:after="50" w:line="440" w:lineRule="exact"/>
              <w:jc w:val="center"/>
              <w:rPr>
                <w:rStyle w:val="af0"/>
                <w:rFonts w:ascii="仿宋_GB2312" w:eastAsia="仿宋_GB2312" w:hAnsi="仿宋_GB2312" w:cs="仿宋_GB2312" w:hint="eastAsia"/>
                <w:sz w:val="32"/>
                <w:szCs w:val="32"/>
              </w:rPr>
            </w:pPr>
          </w:p>
        </w:tc>
      </w:tr>
      <w:tr w:rsidR="00BF7411" w14:paraId="6BF22681" w14:textId="77777777">
        <w:trPr>
          <w:trHeight w:val="805"/>
          <w:jc w:val="center"/>
        </w:trPr>
        <w:tc>
          <w:tcPr>
            <w:tcW w:w="1024" w:type="dxa"/>
            <w:vAlign w:val="center"/>
          </w:tcPr>
          <w:p w14:paraId="3D614BFD" w14:textId="77777777" w:rsidR="00BF7411" w:rsidRDefault="00BF7411">
            <w:pPr>
              <w:widowControl/>
              <w:autoSpaceDE w:val="0"/>
              <w:autoSpaceDN w:val="0"/>
              <w:adjustRightInd w:val="0"/>
              <w:spacing w:before="50" w:after="50" w:line="440" w:lineRule="exact"/>
              <w:jc w:val="center"/>
              <w:rPr>
                <w:rStyle w:val="af0"/>
                <w:rFonts w:ascii="仿宋_GB2312" w:eastAsia="仿宋_GB2312" w:hAnsi="仿宋_GB2312" w:cs="仿宋_GB2312" w:hint="eastAsia"/>
                <w:sz w:val="32"/>
                <w:szCs w:val="32"/>
              </w:rPr>
            </w:pPr>
          </w:p>
        </w:tc>
        <w:tc>
          <w:tcPr>
            <w:tcW w:w="2208" w:type="dxa"/>
            <w:vAlign w:val="center"/>
          </w:tcPr>
          <w:p w14:paraId="58AD08BE" w14:textId="77777777" w:rsidR="00BF7411" w:rsidRDefault="00BF7411">
            <w:pPr>
              <w:widowControl/>
              <w:autoSpaceDE w:val="0"/>
              <w:autoSpaceDN w:val="0"/>
              <w:adjustRightInd w:val="0"/>
              <w:spacing w:before="50" w:after="50" w:line="440" w:lineRule="exact"/>
              <w:jc w:val="center"/>
              <w:rPr>
                <w:rStyle w:val="af0"/>
                <w:rFonts w:ascii="仿宋_GB2312" w:eastAsia="仿宋_GB2312" w:hAnsi="仿宋_GB2312" w:cs="仿宋_GB2312" w:hint="eastAsia"/>
                <w:sz w:val="32"/>
                <w:szCs w:val="32"/>
              </w:rPr>
            </w:pPr>
          </w:p>
        </w:tc>
        <w:tc>
          <w:tcPr>
            <w:tcW w:w="2181" w:type="dxa"/>
            <w:vAlign w:val="center"/>
          </w:tcPr>
          <w:p w14:paraId="01354714" w14:textId="77777777" w:rsidR="00BF7411" w:rsidRDefault="00BF7411">
            <w:pPr>
              <w:widowControl/>
              <w:autoSpaceDE w:val="0"/>
              <w:autoSpaceDN w:val="0"/>
              <w:adjustRightInd w:val="0"/>
              <w:spacing w:before="50" w:after="50" w:line="440" w:lineRule="exact"/>
              <w:jc w:val="center"/>
              <w:rPr>
                <w:rStyle w:val="af0"/>
                <w:rFonts w:ascii="仿宋_GB2312" w:eastAsia="仿宋_GB2312" w:hAnsi="仿宋_GB2312" w:cs="仿宋_GB2312" w:hint="eastAsia"/>
                <w:sz w:val="32"/>
                <w:szCs w:val="32"/>
              </w:rPr>
            </w:pPr>
          </w:p>
        </w:tc>
        <w:tc>
          <w:tcPr>
            <w:tcW w:w="1565" w:type="dxa"/>
            <w:vAlign w:val="center"/>
          </w:tcPr>
          <w:p w14:paraId="73F48CE0" w14:textId="77777777" w:rsidR="00BF7411" w:rsidRDefault="00BF7411">
            <w:pPr>
              <w:widowControl/>
              <w:autoSpaceDE w:val="0"/>
              <w:autoSpaceDN w:val="0"/>
              <w:adjustRightInd w:val="0"/>
              <w:spacing w:before="50" w:after="50" w:line="440" w:lineRule="exact"/>
              <w:jc w:val="center"/>
              <w:rPr>
                <w:rStyle w:val="af0"/>
                <w:rFonts w:ascii="仿宋_GB2312" w:eastAsia="仿宋_GB2312" w:hAnsi="仿宋_GB2312" w:cs="仿宋_GB2312" w:hint="eastAsia"/>
                <w:sz w:val="32"/>
                <w:szCs w:val="32"/>
              </w:rPr>
            </w:pPr>
          </w:p>
        </w:tc>
        <w:tc>
          <w:tcPr>
            <w:tcW w:w="1850" w:type="dxa"/>
          </w:tcPr>
          <w:p w14:paraId="07CD5994" w14:textId="77777777" w:rsidR="00BF7411" w:rsidRDefault="00BF7411">
            <w:pPr>
              <w:widowControl/>
              <w:autoSpaceDE w:val="0"/>
              <w:autoSpaceDN w:val="0"/>
              <w:adjustRightInd w:val="0"/>
              <w:spacing w:before="50" w:after="50" w:line="440" w:lineRule="exact"/>
              <w:jc w:val="center"/>
              <w:rPr>
                <w:rStyle w:val="af0"/>
                <w:rFonts w:ascii="仿宋_GB2312" w:eastAsia="仿宋_GB2312" w:hAnsi="仿宋_GB2312" w:cs="仿宋_GB2312" w:hint="eastAsia"/>
                <w:sz w:val="32"/>
                <w:szCs w:val="32"/>
              </w:rPr>
            </w:pPr>
          </w:p>
        </w:tc>
      </w:tr>
      <w:tr w:rsidR="00BF7411" w14:paraId="21BD13DE" w14:textId="77777777">
        <w:trPr>
          <w:trHeight w:val="1011"/>
          <w:jc w:val="center"/>
        </w:trPr>
        <w:tc>
          <w:tcPr>
            <w:tcW w:w="1024" w:type="dxa"/>
            <w:vAlign w:val="center"/>
          </w:tcPr>
          <w:p w14:paraId="43BC155B"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eastAsia="仿宋_GB2312" w:hAnsi="仿宋_GB2312" w:cs="仿宋_GB2312" w:hint="eastAsia"/>
                <w:bCs w:val="0"/>
                <w:sz w:val="32"/>
                <w:szCs w:val="32"/>
              </w:rPr>
            </w:pPr>
          </w:p>
        </w:tc>
        <w:tc>
          <w:tcPr>
            <w:tcW w:w="2208" w:type="dxa"/>
            <w:vAlign w:val="center"/>
          </w:tcPr>
          <w:p w14:paraId="218C0C84"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2181" w:type="dxa"/>
            <w:vAlign w:val="center"/>
          </w:tcPr>
          <w:p w14:paraId="14C8F03C"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1565" w:type="dxa"/>
            <w:vAlign w:val="center"/>
          </w:tcPr>
          <w:p w14:paraId="7BB4DDD3"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1850" w:type="dxa"/>
          </w:tcPr>
          <w:p w14:paraId="64AED20C"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r>
      <w:tr w:rsidR="00BF7411" w14:paraId="46D08706" w14:textId="77777777">
        <w:trPr>
          <w:trHeight w:val="821"/>
          <w:jc w:val="center"/>
        </w:trPr>
        <w:tc>
          <w:tcPr>
            <w:tcW w:w="1024" w:type="dxa"/>
            <w:vAlign w:val="center"/>
          </w:tcPr>
          <w:p w14:paraId="6DAFE8A3"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eastAsia="仿宋_GB2312" w:hAnsi="仿宋_GB2312" w:cs="仿宋_GB2312" w:hint="eastAsia"/>
                <w:bCs w:val="0"/>
                <w:sz w:val="32"/>
                <w:szCs w:val="32"/>
              </w:rPr>
            </w:pPr>
          </w:p>
        </w:tc>
        <w:tc>
          <w:tcPr>
            <w:tcW w:w="2208" w:type="dxa"/>
            <w:vAlign w:val="center"/>
          </w:tcPr>
          <w:p w14:paraId="107CAFE0"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2181" w:type="dxa"/>
            <w:vAlign w:val="center"/>
          </w:tcPr>
          <w:p w14:paraId="1A73E531"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1565" w:type="dxa"/>
            <w:vAlign w:val="center"/>
          </w:tcPr>
          <w:p w14:paraId="6B2C40D8"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1850" w:type="dxa"/>
          </w:tcPr>
          <w:p w14:paraId="1BC09994"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r>
      <w:tr w:rsidR="00BF7411" w14:paraId="7E9F16E5" w14:textId="77777777">
        <w:trPr>
          <w:trHeight w:val="1019"/>
          <w:jc w:val="center"/>
        </w:trPr>
        <w:tc>
          <w:tcPr>
            <w:tcW w:w="1024" w:type="dxa"/>
            <w:vAlign w:val="center"/>
          </w:tcPr>
          <w:p w14:paraId="48D8DD3A"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eastAsia="仿宋_GB2312" w:hAnsi="仿宋_GB2312" w:cs="仿宋_GB2312" w:hint="eastAsia"/>
                <w:bCs w:val="0"/>
                <w:sz w:val="32"/>
                <w:szCs w:val="32"/>
              </w:rPr>
            </w:pPr>
          </w:p>
        </w:tc>
        <w:tc>
          <w:tcPr>
            <w:tcW w:w="2208" w:type="dxa"/>
            <w:vAlign w:val="center"/>
          </w:tcPr>
          <w:p w14:paraId="42ABD110"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2181" w:type="dxa"/>
            <w:vAlign w:val="center"/>
          </w:tcPr>
          <w:p w14:paraId="5480283B"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1565" w:type="dxa"/>
            <w:vAlign w:val="center"/>
          </w:tcPr>
          <w:p w14:paraId="53943BF8"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c>
          <w:tcPr>
            <w:tcW w:w="1850" w:type="dxa"/>
          </w:tcPr>
          <w:p w14:paraId="78CD7F71"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eastAsia="仿宋_GB2312" w:hAnsi="仿宋_GB2312" w:cs="仿宋_GB2312" w:hint="eastAsia"/>
                <w:bCs w:val="0"/>
                <w:sz w:val="32"/>
                <w:szCs w:val="32"/>
              </w:rPr>
            </w:pPr>
          </w:p>
        </w:tc>
      </w:tr>
    </w:tbl>
    <w:p w14:paraId="383E5158" w14:textId="77777777" w:rsidR="00BF7411" w:rsidRDefault="0000000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Chars="200" w:firstLine="640"/>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注：</w:t>
      </w:r>
    </w:p>
    <w:p w14:paraId="49C36413" w14:textId="77777777" w:rsidR="00BF7411" w:rsidRDefault="0000000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Chars="200" w:firstLine="640"/>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1.供应商应根据投标货物的性能参数、对照谈判文件要求在“响应程度”栏填写“无偏离”或“正偏离”或“负偏离”。</w:t>
      </w:r>
    </w:p>
    <w:p w14:paraId="67E31533" w14:textId="77777777" w:rsidR="00BF7411" w:rsidRDefault="0000000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Chars="200" w:firstLine="640"/>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2.不填写对应指标，而只填写响应情况或弄虚作假、前后不一致的，其报价文件有可能被拒绝。</w:t>
      </w:r>
    </w:p>
    <w:p w14:paraId="0DB13FBD" w14:textId="77777777" w:rsidR="00BF7411" w:rsidRDefault="00000000">
      <w:pPr>
        <w:snapToGrid w:val="0"/>
        <w:spacing w:line="560" w:lineRule="exact"/>
        <w:ind w:firstLine="48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供应商（公章）：</w:t>
      </w:r>
      <w:r>
        <w:rPr>
          <w:rFonts w:ascii="仿宋_GB2312" w:eastAsia="仿宋_GB2312" w:hAnsi="仿宋_GB2312" w:cs="仿宋_GB2312" w:hint="eastAsia"/>
          <w:sz w:val="32"/>
          <w:szCs w:val="32"/>
          <w:u w:val="single"/>
        </w:rPr>
        <w:t xml:space="preserve">                           </w:t>
      </w:r>
    </w:p>
    <w:p w14:paraId="63E6F2F3" w14:textId="77777777" w:rsidR="00BF7411" w:rsidRDefault="00000000">
      <w:pPr>
        <w:snapToGrid w:val="0"/>
        <w:spacing w:line="560" w:lineRule="exact"/>
        <w:ind w:firstLine="48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法人代表或其授权人（签字）：</w:t>
      </w:r>
      <w:r>
        <w:rPr>
          <w:rFonts w:ascii="仿宋_GB2312" w:eastAsia="仿宋_GB2312" w:hAnsi="仿宋_GB2312" w:cs="仿宋_GB2312" w:hint="eastAsia"/>
          <w:sz w:val="32"/>
          <w:szCs w:val="32"/>
          <w:u w:val="single"/>
        </w:rPr>
        <w:t xml:space="preserve">               </w:t>
      </w:r>
    </w:p>
    <w:p w14:paraId="2E034472" w14:textId="77777777" w:rsidR="00BF7411" w:rsidRDefault="00000000">
      <w:pPr>
        <w:snapToGrid w:val="0"/>
        <w:spacing w:line="560" w:lineRule="exact"/>
        <w:ind w:firstLine="48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日   期：</w:t>
      </w:r>
      <w:r>
        <w:rPr>
          <w:rFonts w:ascii="仿宋_GB2312" w:eastAsia="仿宋_GB2312" w:hAnsi="仿宋_GB2312" w:cs="仿宋_GB2312" w:hint="eastAsia"/>
          <w:sz w:val="32"/>
          <w:szCs w:val="32"/>
          <w:u w:val="single"/>
        </w:rPr>
        <w:t xml:space="preserve">                                 </w:t>
      </w:r>
    </w:p>
    <w:p w14:paraId="4E65A008" w14:textId="77777777" w:rsidR="00BF7411" w:rsidRDefault="00BF7411">
      <w:pPr>
        <w:spacing w:line="480" w:lineRule="auto"/>
        <w:ind w:firstLine="480"/>
        <w:rPr>
          <w:rFonts w:ascii="仿宋_GB2312" w:eastAsia="仿宋_GB2312" w:hAnsi="仿宋_GB2312" w:cs="仿宋_GB2312" w:hint="eastAsia"/>
          <w:sz w:val="24"/>
        </w:rPr>
      </w:pPr>
    </w:p>
    <w:p w14:paraId="2BB92BD9" w14:textId="77777777" w:rsidR="00BF7411" w:rsidRDefault="00000000">
      <w:pPr>
        <w:rPr>
          <w:rFonts w:ascii="仿宋_GB2312" w:eastAsia="仿宋_GB2312" w:hAnsi="仿宋_GB2312" w:cs="仿宋_GB2312" w:hint="eastAsia"/>
        </w:rPr>
      </w:pPr>
      <w:r>
        <w:rPr>
          <w:rFonts w:ascii="仿宋_GB2312" w:eastAsia="仿宋_GB2312" w:hAnsi="仿宋_GB2312" w:cs="仿宋_GB2312" w:hint="eastAsia"/>
        </w:rPr>
        <w:br w:type="page"/>
      </w:r>
    </w:p>
    <w:p w14:paraId="463B4B39" w14:textId="77777777" w:rsidR="00171874" w:rsidRDefault="00171874" w:rsidP="00171874">
      <w:pPr>
        <w:jc w:val="center"/>
        <w:rPr>
          <w:sz w:val="32"/>
          <w:szCs w:val="32"/>
        </w:rPr>
      </w:pPr>
      <w:r>
        <w:rPr>
          <w:sz w:val="32"/>
          <w:szCs w:val="32"/>
        </w:rPr>
        <w:lastRenderedPageBreak/>
        <w:t>商务及技术证明材料</w:t>
      </w:r>
    </w:p>
    <w:p w14:paraId="6BC1A5A4" w14:textId="77777777" w:rsidR="00171874" w:rsidRDefault="00171874" w:rsidP="00171874">
      <w:pPr>
        <w:pStyle w:val="a6"/>
        <w:spacing w:before="84"/>
        <w:jc w:val="left"/>
        <w:rPr>
          <w:rFonts w:hint="eastAsia"/>
          <w:spacing w:val="-2"/>
        </w:rPr>
      </w:pPr>
    </w:p>
    <w:p w14:paraId="7EFC7FE8" w14:textId="77777777" w:rsidR="00171874" w:rsidRDefault="00171874" w:rsidP="00171874">
      <w:pPr>
        <w:pStyle w:val="a6"/>
        <w:spacing w:before="84"/>
        <w:jc w:val="left"/>
        <w:rPr>
          <w:rFonts w:hint="eastAsia"/>
        </w:rPr>
      </w:pPr>
      <w:r>
        <w:rPr>
          <w:spacing w:val="-2"/>
        </w:rPr>
        <w:t>（供应商根据竞争性磋商文件第</w:t>
      </w:r>
      <w:r>
        <w:rPr>
          <w:rFonts w:hint="eastAsia"/>
          <w:spacing w:val="-2"/>
        </w:rPr>
        <w:t>三部分</w:t>
      </w:r>
      <w:r>
        <w:rPr>
          <w:spacing w:val="-2"/>
        </w:rPr>
        <w:t>附表</w:t>
      </w:r>
      <w:r>
        <w:rPr>
          <w:spacing w:val="-71"/>
        </w:rPr>
        <w:t xml:space="preserve"> </w:t>
      </w:r>
      <w:r>
        <w:t>2</w:t>
      </w:r>
      <w:r>
        <w:rPr>
          <w:spacing w:val="-72"/>
        </w:rPr>
        <w:t xml:space="preserve"> </w:t>
      </w:r>
      <w:r>
        <w:rPr>
          <w:spacing w:val="-2"/>
        </w:rPr>
        <w:t>中的要求提供</w:t>
      </w:r>
      <w:r>
        <w:rPr>
          <w:rFonts w:hint="eastAsia"/>
          <w:spacing w:val="-2"/>
        </w:rPr>
        <w:t>，格式自拟</w:t>
      </w:r>
      <w:r>
        <w:rPr>
          <w:spacing w:val="-2"/>
        </w:rPr>
        <w:t>）</w:t>
      </w:r>
    </w:p>
    <w:p w14:paraId="37C3E6E3" w14:textId="77777777" w:rsidR="00171874" w:rsidRDefault="00171874" w:rsidP="00171874"/>
    <w:p w14:paraId="59D2F440" w14:textId="0CF11A6A" w:rsidR="00171874" w:rsidRPr="00171874" w:rsidRDefault="00171874" w:rsidP="00171874">
      <w:pPr>
        <w:widowControl/>
        <w:jc w:val="left"/>
        <w:rPr>
          <w:rFonts w:hAnsi="宋体" w:cs="宋体" w:hint="eastAsia"/>
          <w:b/>
          <w:kern w:val="0"/>
          <w:sz w:val="36"/>
          <w:szCs w:val="36"/>
        </w:rPr>
      </w:pPr>
      <w:r>
        <w:rPr>
          <w:rFonts w:hint="eastAsia"/>
        </w:rPr>
        <w:br w:type="page"/>
      </w:r>
    </w:p>
    <w:p w14:paraId="79D3EE9B" w14:textId="77777777" w:rsidR="00BF7411" w:rsidRDefault="00000000">
      <w:pPr>
        <w:pStyle w:val="1"/>
        <w:spacing w:line="240" w:lineRule="auto"/>
      </w:pPr>
      <w:bookmarkStart w:id="106" w:name="_Toc25388"/>
      <w:bookmarkStart w:id="107" w:name="_Toc16244"/>
      <w:r>
        <w:rPr>
          <w:rFonts w:hint="eastAsia"/>
        </w:rPr>
        <w:lastRenderedPageBreak/>
        <w:t>四、报价部分</w:t>
      </w:r>
      <w:bookmarkEnd w:id="106"/>
      <w:bookmarkEnd w:id="107"/>
    </w:p>
    <w:p w14:paraId="5275BB26" w14:textId="188EFBD9" w:rsidR="00BF7411" w:rsidRDefault="00BF7411">
      <w:pPr>
        <w:rPr>
          <w:rFonts w:ascii="仿宋_GB2312" w:eastAsia="仿宋_GB2312" w:hAnsi="仿宋_GB2312" w:cs="仿宋_GB2312" w:hint="eastAsia"/>
          <w:sz w:val="36"/>
          <w:szCs w:val="36"/>
        </w:rPr>
      </w:pPr>
      <w:bookmarkStart w:id="108" w:name="_Toc19336"/>
      <w:bookmarkStart w:id="109" w:name="_Toc15965"/>
    </w:p>
    <w:p w14:paraId="099990FA" w14:textId="6B170618" w:rsidR="00BF7411" w:rsidRDefault="00000000">
      <w:pPr>
        <w:rPr>
          <w:rFonts w:ascii="方正公文黑体" w:eastAsia="方正公文黑体" w:hAnsi="方正公文黑体" w:cs="方正公文黑体" w:hint="eastAsia"/>
          <w:sz w:val="36"/>
          <w:szCs w:val="36"/>
        </w:rPr>
      </w:pPr>
      <w:r>
        <w:rPr>
          <w:rFonts w:ascii="方正公文黑体" w:eastAsia="方正公文黑体" w:hAnsi="方正公文黑体" w:cs="方正公文黑体" w:hint="eastAsia"/>
          <w:sz w:val="36"/>
          <w:szCs w:val="36"/>
        </w:rPr>
        <w:t>附件</w:t>
      </w:r>
      <w:bookmarkEnd w:id="108"/>
      <w:bookmarkEnd w:id="109"/>
      <w:r w:rsidR="009832F2">
        <w:rPr>
          <w:rFonts w:ascii="方正公文黑体" w:eastAsia="方正公文黑体" w:hAnsi="方正公文黑体" w:cs="方正公文黑体" w:hint="eastAsia"/>
          <w:sz w:val="36"/>
          <w:szCs w:val="36"/>
        </w:rPr>
        <w:t>6</w:t>
      </w:r>
    </w:p>
    <w:p w14:paraId="635B7713" w14:textId="77777777" w:rsidR="00BF7411" w:rsidRDefault="00BF7411">
      <w:pPr>
        <w:jc w:val="center"/>
        <w:rPr>
          <w:rFonts w:ascii="仿宋_GB2312" w:eastAsia="仿宋_GB2312" w:hAnsi="仿宋_GB2312" w:cs="仿宋_GB2312" w:hint="eastAsia"/>
          <w:b/>
          <w:bCs w:val="0"/>
          <w:sz w:val="36"/>
          <w:szCs w:val="36"/>
        </w:rPr>
      </w:pPr>
    </w:p>
    <w:p w14:paraId="46F3ECD8" w14:textId="77777777" w:rsidR="00BF7411" w:rsidRDefault="00000000">
      <w:pPr>
        <w:jc w:val="center"/>
        <w:rPr>
          <w:rFonts w:ascii="仿宋_GB2312" w:eastAsia="仿宋_GB2312" w:hAnsi="仿宋_GB2312" w:cs="仿宋_GB2312" w:hint="eastAsia"/>
          <w:b/>
          <w:bCs w:val="0"/>
          <w:sz w:val="36"/>
          <w:szCs w:val="36"/>
        </w:rPr>
      </w:pPr>
      <w:r>
        <w:rPr>
          <w:rFonts w:ascii="仿宋_GB2312" w:eastAsia="仿宋_GB2312" w:hAnsi="仿宋_GB2312" w:cs="仿宋_GB2312" w:hint="eastAsia"/>
          <w:b/>
          <w:bCs w:val="0"/>
          <w:sz w:val="36"/>
          <w:szCs w:val="36"/>
        </w:rPr>
        <w:t>报价一览表</w:t>
      </w:r>
    </w:p>
    <w:p w14:paraId="16D1E540"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 xml:space="preserve">项目编号：                  </w:t>
      </w:r>
    </w:p>
    <w:p w14:paraId="0D54865E"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项目名称：</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7141"/>
      </w:tblGrid>
      <w:tr w:rsidR="00BF7411" w14:paraId="201F731A" w14:textId="77777777">
        <w:trPr>
          <w:cantSplit/>
          <w:trHeight w:val="1056"/>
          <w:jc w:val="center"/>
        </w:trPr>
        <w:tc>
          <w:tcPr>
            <w:tcW w:w="2167" w:type="dxa"/>
            <w:vAlign w:val="center"/>
          </w:tcPr>
          <w:p w14:paraId="7EB38DE0"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投标人名称</w:t>
            </w:r>
          </w:p>
        </w:tc>
        <w:tc>
          <w:tcPr>
            <w:tcW w:w="7141" w:type="dxa"/>
            <w:vAlign w:val="center"/>
          </w:tcPr>
          <w:p w14:paraId="4956C063"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sz w:val="32"/>
                <w:szCs w:val="32"/>
              </w:rPr>
            </w:pPr>
          </w:p>
        </w:tc>
      </w:tr>
      <w:tr w:rsidR="00BF7411" w14:paraId="5C6FA87D" w14:textId="77777777">
        <w:trPr>
          <w:cantSplit/>
          <w:trHeight w:val="1282"/>
          <w:jc w:val="center"/>
        </w:trPr>
        <w:tc>
          <w:tcPr>
            <w:tcW w:w="2167" w:type="dxa"/>
            <w:vAlign w:val="center"/>
          </w:tcPr>
          <w:p w14:paraId="718F7DD1"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总报价</w:t>
            </w:r>
          </w:p>
          <w:p w14:paraId="28DA9ECF"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（人民币/元）</w:t>
            </w:r>
          </w:p>
        </w:tc>
        <w:tc>
          <w:tcPr>
            <w:tcW w:w="7141" w:type="dxa"/>
            <w:vAlign w:val="center"/>
          </w:tcPr>
          <w:p w14:paraId="660B239E"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Chars="100" w:firstLine="32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54625BFC"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小写：</w:t>
            </w:r>
            <w:r>
              <w:rPr>
                <w:rFonts w:ascii="仿宋_GB2312" w:eastAsia="仿宋_GB2312" w:hAnsi="仿宋_GB2312" w:cs="仿宋_GB2312" w:hint="eastAsia"/>
                <w:sz w:val="32"/>
                <w:szCs w:val="32"/>
                <w:u w:val="single"/>
              </w:rPr>
              <w:t xml:space="preserve">                         </w:t>
            </w:r>
          </w:p>
        </w:tc>
      </w:tr>
      <w:tr w:rsidR="00BF7411" w14:paraId="7121A6FD" w14:textId="77777777">
        <w:trPr>
          <w:cantSplit/>
          <w:trHeight w:val="1245"/>
          <w:jc w:val="center"/>
        </w:trPr>
        <w:tc>
          <w:tcPr>
            <w:tcW w:w="2167" w:type="dxa"/>
            <w:vAlign w:val="center"/>
          </w:tcPr>
          <w:p w14:paraId="429FAA5D"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质保期</w:t>
            </w:r>
          </w:p>
        </w:tc>
        <w:tc>
          <w:tcPr>
            <w:tcW w:w="7141" w:type="dxa"/>
            <w:vAlign w:val="center"/>
          </w:tcPr>
          <w:p w14:paraId="02577B4B" w14:textId="77777777" w:rsidR="00BF7411" w:rsidRDefault="00BF7411">
            <w:pPr>
              <w:adjustRightInd w:val="0"/>
              <w:snapToGrid w:val="0"/>
              <w:spacing w:line="560" w:lineRule="exact"/>
              <w:jc w:val="center"/>
              <w:rPr>
                <w:rFonts w:ascii="仿宋_GB2312" w:eastAsia="仿宋_GB2312" w:hAnsi="仿宋_GB2312" w:cs="仿宋_GB2312" w:hint="eastAsia"/>
                <w:sz w:val="32"/>
                <w:szCs w:val="32"/>
                <w:u w:val="single"/>
              </w:rPr>
            </w:pPr>
          </w:p>
        </w:tc>
      </w:tr>
      <w:tr w:rsidR="00BF7411" w14:paraId="6575BE2D" w14:textId="77777777">
        <w:trPr>
          <w:cantSplit/>
          <w:trHeight w:val="1558"/>
          <w:jc w:val="center"/>
        </w:trPr>
        <w:tc>
          <w:tcPr>
            <w:tcW w:w="2167" w:type="dxa"/>
            <w:vAlign w:val="center"/>
          </w:tcPr>
          <w:p w14:paraId="33102156" w14:textId="77777777" w:rsidR="00BF7411" w:rsidRDefault="00000000">
            <w:pPr>
              <w:tabs>
                <w:tab w:val="left" w:pos="720"/>
                <w:tab w:val="left" w:pos="1440"/>
                <w:tab w:val="left" w:pos="2880"/>
                <w:tab w:val="left" w:pos="3600"/>
                <w:tab w:val="left" w:pos="4320"/>
              </w:tabs>
              <w:autoSpaceDE w:val="0"/>
              <w:autoSpaceDN w:val="0"/>
              <w:adjustRightInd w:val="0"/>
              <w:snapToGrid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项目完成期限</w:t>
            </w:r>
          </w:p>
        </w:tc>
        <w:tc>
          <w:tcPr>
            <w:tcW w:w="7141" w:type="dxa"/>
            <w:vAlign w:val="center"/>
          </w:tcPr>
          <w:p w14:paraId="0CDBC087"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sz w:val="32"/>
                <w:szCs w:val="32"/>
              </w:rPr>
            </w:pPr>
          </w:p>
        </w:tc>
      </w:tr>
      <w:tr w:rsidR="00BF7411" w14:paraId="06BE06BB" w14:textId="77777777">
        <w:trPr>
          <w:cantSplit/>
          <w:trHeight w:val="895"/>
          <w:jc w:val="center"/>
        </w:trPr>
        <w:tc>
          <w:tcPr>
            <w:tcW w:w="2167" w:type="dxa"/>
            <w:vAlign w:val="center"/>
          </w:tcPr>
          <w:p w14:paraId="710DBAF5" w14:textId="77777777" w:rsidR="00BF7411" w:rsidRDefault="00000000">
            <w:pPr>
              <w:tabs>
                <w:tab w:val="left" w:pos="720"/>
                <w:tab w:val="left" w:pos="1440"/>
                <w:tab w:val="left" w:pos="2880"/>
                <w:tab w:val="left" w:pos="3600"/>
                <w:tab w:val="left" w:pos="4320"/>
              </w:tabs>
              <w:autoSpaceDE w:val="0"/>
              <w:autoSpaceDN w:val="0"/>
              <w:adjustRightInd w:val="0"/>
              <w:snapToGrid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备注</w:t>
            </w:r>
          </w:p>
        </w:tc>
        <w:tc>
          <w:tcPr>
            <w:tcW w:w="7141" w:type="dxa"/>
            <w:vAlign w:val="center"/>
          </w:tcPr>
          <w:p w14:paraId="36CA3773" w14:textId="77777777" w:rsidR="00BF7411" w:rsidRDefault="00BF741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sz w:val="32"/>
                <w:szCs w:val="32"/>
              </w:rPr>
            </w:pPr>
          </w:p>
        </w:tc>
      </w:tr>
    </w:tbl>
    <w:p w14:paraId="4314E024" w14:textId="77777777" w:rsidR="00BF7411" w:rsidRDefault="00BF7411">
      <w:pPr>
        <w:adjustRightInd w:val="0"/>
        <w:snapToGrid w:val="0"/>
        <w:spacing w:line="560" w:lineRule="exact"/>
        <w:rPr>
          <w:rFonts w:ascii="仿宋_GB2312" w:eastAsia="仿宋_GB2312" w:hAnsi="仿宋_GB2312" w:cs="仿宋_GB2312" w:hint="eastAsia"/>
          <w:bCs w:val="0"/>
          <w:sz w:val="32"/>
          <w:szCs w:val="32"/>
        </w:rPr>
      </w:pPr>
    </w:p>
    <w:p w14:paraId="12E7A55D" w14:textId="77777777" w:rsidR="00BF7411" w:rsidRDefault="00000000">
      <w:pPr>
        <w:adjustRightInd w:val="0"/>
        <w:snapToGrid w:val="0"/>
        <w:spacing w:line="560" w:lineRule="exact"/>
        <w:ind w:firstLineChars="100" w:firstLine="320"/>
        <w:rPr>
          <w:rFonts w:ascii="仿宋_GB2312" w:eastAsia="仿宋_GB2312" w:hAnsi="仿宋_GB2312" w:cs="仿宋_GB2312" w:hint="eastAsia"/>
          <w:bCs w:val="0"/>
          <w:sz w:val="32"/>
          <w:szCs w:val="32"/>
          <w:u w:val="single"/>
        </w:rPr>
      </w:pPr>
      <w:r>
        <w:rPr>
          <w:rFonts w:ascii="仿宋_GB2312" w:eastAsia="仿宋_GB2312" w:hAnsi="仿宋_GB2312" w:cs="仿宋_GB2312" w:hint="eastAsia"/>
          <w:sz w:val="32"/>
          <w:szCs w:val="32"/>
        </w:rPr>
        <w:t>投标人名称（公章）：</w:t>
      </w:r>
    </w:p>
    <w:p w14:paraId="5BBFA3EB" w14:textId="77777777" w:rsidR="00BF7411" w:rsidRDefault="00BF7411">
      <w:pPr>
        <w:adjustRightInd w:val="0"/>
        <w:snapToGrid w:val="0"/>
        <w:spacing w:line="560" w:lineRule="exact"/>
        <w:ind w:firstLineChars="100" w:firstLine="320"/>
        <w:rPr>
          <w:rFonts w:ascii="仿宋_GB2312" w:eastAsia="仿宋_GB2312" w:hAnsi="仿宋_GB2312" w:cs="仿宋_GB2312" w:hint="eastAsia"/>
          <w:sz w:val="32"/>
          <w:szCs w:val="32"/>
        </w:rPr>
      </w:pPr>
    </w:p>
    <w:p w14:paraId="620064FB" w14:textId="77777777" w:rsidR="00BF7411" w:rsidRDefault="00000000">
      <w:pPr>
        <w:adjustRightInd w:val="0"/>
        <w:snapToGrid w:val="0"/>
        <w:spacing w:line="560" w:lineRule="exact"/>
        <w:ind w:firstLineChars="100" w:firstLine="320"/>
        <w:rPr>
          <w:rFonts w:ascii="仿宋_GB2312" w:eastAsia="仿宋_GB2312" w:hAnsi="仿宋_GB2312" w:cs="仿宋_GB2312" w:hint="eastAsia"/>
          <w:bCs w:val="0"/>
          <w:sz w:val="32"/>
          <w:szCs w:val="32"/>
        </w:rPr>
      </w:pPr>
      <w:r>
        <w:rPr>
          <w:rFonts w:ascii="仿宋_GB2312" w:eastAsia="仿宋_GB2312" w:hAnsi="仿宋_GB2312" w:cs="仿宋_GB2312" w:hint="eastAsia"/>
          <w:sz w:val="32"/>
          <w:szCs w:val="32"/>
        </w:rPr>
        <w:t>法定代表人或授权代理人（签字）：</w:t>
      </w:r>
    </w:p>
    <w:p w14:paraId="442EDFA1" w14:textId="77777777" w:rsidR="00BF7411" w:rsidRDefault="00000000">
      <w:pPr>
        <w:adjustRightInd w:val="0"/>
        <w:snapToGrid w:val="0"/>
        <w:spacing w:line="56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年   月   日 </w:t>
      </w:r>
    </w:p>
    <w:p w14:paraId="5545F349" w14:textId="77777777" w:rsidR="00BF7411" w:rsidRDefault="00BF7411">
      <w:pPr>
        <w:pStyle w:val="20"/>
        <w:adjustRightInd w:val="0"/>
        <w:snapToGrid w:val="0"/>
        <w:spacing w:after="0" w:line="560" w:lineRule="exact"/>
        <w:ind w:leftChars="0" w:left="0"/>
        <w:rPr>
          <w:rFonts w:ascii="仿宋_GB2312" w:eastAsia="仿宋_GB2312" w:hAnsi="仿宋_GB2312" w:cs="仿宋_GB2312" w:hint="eastAsia"/>
          <w:kern w:val="2"/>
          <w:sz w:val="32"/>
          <w:szCs w:val="32"/>
        </w:rPr>
      </w:pPr>
    </w:p>
    <w:p w14:paraId="41089033" w14:textId="77777777" w:rsidR="00BF7411" w:rsidRDefault="00BF7411">
      <w:bookmarkStart w:id="110" w:name="_Toc4812"/>
      <w:bookmarkStart w:id="111" w:name="_Toc13890"/>
      <w:bookmarkEnd w:id="87"/>
      <w:bookmarkEnd w:id="88"/>
      <w:bookmarkEnd w:id="96"/>
      <w:bookmarkEnd w:id="97"/>
    </w:p>
    <w:p w14:paraId="0090C0F5" w14:textId="77777777" w:rsidR="00BF7411" w:rsidRDefault="00000000">
      <w:pPr>
        <w:pStyle w:val="1"/>
        <w:spacing w:line="240" w:lineRule="auto"/>
      </w:pPr>
      <w:r>
        <w:rPr>
          <w:rFonts w:hint="eastAsia"/>
        </w:rPr>
        <w:lastRenderedPageBreak/>
        <w:t>封套格式</w:t>
      </w:r>
      <w:bookmarkEnd w:id="110"/>
      <w:bookmarkEnd w:id="111"/>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0"/>
      </w:tblGrid>
      <w:tr w:rsidR="00BF7411" w14:paraId="39324687" w14:textId="77777777">
        <w:trPr>
          <w:trHeight w:val="8186"/>
          <w:jc w:val="center"/>
        </w:trPr>
        <w:tc>
          <w:tcPr>
            <w:tcW w:w="9080" w:type="dxa"/>
          </w:tcPr>
          <w:p w14:paraId="4C4734F8" w14:textId="77777777" w:rsidR="00BF7411" w:rsidRDefault="00BF7411">
            <w:pPr>
              <w:pStyle w:val="a8"/>
              <w:adjustRightInd w:val="0"/>
              <w:snapToGrid w:val="0"/>
              <w:spacing w:line="560" w:lineRule="exact"/>
              <w:ind w:firstLineChars="0" w:firstLine="0"/>
              <w:rPr>
                <w:rFonts w:ascii="仿宋_GB2312" w:eastAsia="仿宋_GB2312" w:hAnsi="仿宋_GB2312" w:cs="仿宋_GB2312" w:hint="eastAsia"/>
                <w:sz w:val="32"/>
                <w:szCs w:val="32"/>
              </w:rPr>
            </w:pPr>
          </w:p>
          <w:p w14:paraId="62C7F040" w14:textId="77777777" w:rsidR="00BF7411" w:rsidRDefault="00BF7411">
            <w:pPr>
              <w:pStyle w:val="a8"/>
              <w:adjustRightInd w:val="0"/>
              <w:snapToGrid w:val="0"/>
              <w:spacing w:line="560" w:lineRule="exact"/>
              <w:ind w:firstLineChars="0" w:firstLine="0"/>
              <w:jc w:val="center"/>
              <w:rPr>
                <w:rFonts w:ascii="仿宋_GB2312" w:eastAsia="仿宋_GB2312" w:hAnsi="仿宋_GB2312" w:cs="仿宋_GB2312" w:hint="eastAsia"/>
                <w:sz w:val="32"/>
                <w:szCs w:val="32"/>
              </w:rPr>
            </w:pPr>
          </w:p>
          <w:p w14:paraId="2B58AA9B" w14:textId="77777777" w:rsidR="00BF7411" w:rsidRDefault="00000000">
            <w:pPr>
              <w:pStyle w:val="a8"/>
              <w:adjustRightInd w:val="0"/>
              <w:snapToGrid w:val="0"/>
              <w:spacing w:line="560" w:lineRule="exact"/>
              <w:ind w:firstLineChars="0" w:firstLine="0"/>
              <w:jc w:val="center"/>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报价文件（正本/副本）</w:t>
            </w:r>
          </w:p>
          <w:p w14:paraId="0395D09B"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 xml:space="preserve">项目编号：      </w:t>
            </w:r>
          </w:p>
          <w:p w14:paraId="25708B0C"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项目名称：</w:t>
            </w:r>
          </w:p>
          <w:p w14:paraId="699322CC"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投标人名称（公章）：</w:t>
            </w:r>
          </w:p>
          <w:p w14:paraId="4CAAEB56"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地址：</w:t>
            </w:r>
          </w:p>
          <w:p w14:paraId="54132C6A"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电话：</w:t>
            </w:r>
          </w:p>
          <w:p w14:paraId="7E9BC71B" w14:textId="77777777" w:rsidR="00BF7411" w:rsidRDefault="0000000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bCs w:val="0"/>
                <w:sz w:val="32"/>
                <w:szCs w:val="32"/>
              </w:rPr>
              <w:t>传真：</w:t>
            </w:r>
          </w:p>
        </w:tc>
      </w:tr>
    </w:tbl>
    <w:p w14:paraId="58C87C4A" w14:textId="77777777" w:rsidR="00BF7411" w:rsidRDefault="00BF7411">
      <w:pPr>
        <w:adjustRightInd w:val="0"/>
        <w:snapToGrid w:val="0"/>
        <w:spacing w:line="560" w:lineRule="exact"/>
        <w:rPr>
          <w:rFonts w:ascii="仿宋_GB2312" w:eastAsia="仿宋_GB2312" w:hAnsi="仿宋_GB2312" w:cs="仿宋_GB2312" w:hint="eastAsia"/>
          <w:vanish/>
          <w:sz w:val="32"/>
          <w:szCs w:val="32"/>
        </w:rPr>
      </w:pPr>
    </w:p>
    <w:p w14:paraId="1E54F528" w14:textId="77777777" w:rsidR="00BF7411" w:rsidRDefault="00BF7411">
      <w:pPr>
        <w:adjustRightInd w:val="0"/>
        <w:snapToGrid w:val="0"/>
        <w:spacing w:line="560" w:lineRule="exact"/>
        <w:rPr>
          <w:rFonts w:ascii="仿宋_GB2312" w:eastAsia="仿宋_GB2312" w:hAnsi="仿宋_GB2312" w:cs="仿宋_GB2312" w:hint="eastAsia"/>
          <w:vanish/>
          <w:sz w:val="32"/>
          <w:szCs w:val="32"/>
        </w:rPr>
      </w:pPr>
    </w:p>
    <w:tbl>
      <w:tblPr>
        <w:tblpPr w:leftFromText="180" w:rightFromText="180" w:vertAnchor="text" w:horzAnchor="page" w:tblpX="1608"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4"/>
      </w:tblGrid>
      <w:tr w:rsidR="00BF7411" w14:paraId="0E62C82D" w14:textId="77777777">
        <w:trPr>
          <w:trHeight w:val="718"/>
        </w:trPr>
        <w:tc>
          <w:tcPr>
            <w:tcW w:w="8964" w:type="dxa"/>
            <w:tcBorders>
              <w:bottom w:val="single" w:sz="4" w:space="0" w:color="auto"/>
            </w:tcBorders>
            <w:vAlign w:val="center"/>
          </w:tcPr>
          <w:p w14:paraId="3C4DC3F1" w14:textId="77777777" w:rsidR="00BF7411" w:rsidRDefault="00000000">
            <w:pPr>
              <w:pStyle w:val="a8"/>
              <w:adjustRightInd w:val="0"/>
              <w:snapToGrid w:val="0"/>
              <w:spacing w:line="560" w:lineRule="exact"/>
              <w:ind w:firstLineChars="0" w:firstLine="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于2025年   月   日    时之前不准启封……</w:t>
            </w:r>
            <w:proofErr w:type="gramStart"/>
            <w:r>
              <w:rPr>
                <w:rFonts w:ascii="仿宋_GB2312" w:eastAsia="仿宋_GB2312" w:hAnsi="仿宋_GB2312" w:cs="仿宋_GB2312" w:hint="eastAsia"/>
                <w:sz w:val="32"/>
                <w:szCs w:val="32"/>
              </w:rPr>
              <w:t>…</w:t>
            </w:r>
            <w:proofErr w:type="gramEnd"/>
          </w:p>
        </w:tc>
      </w:tr>
    </w:tbl>
    <w:p w14:paraId="7EA60EBB" w14:textId="77777777" w:rsidR="00BF7411" w:rsidRDefault="00BF7411">
      <w:pPr>
        <w:adjustRightInd w:val="0"/>
        <w:snapToGrid w:val="0"/>
        <w:spacing w:line="560" w:lineRule="exact"/>
        <w:rPr>
          <w:rFonts w:ascii="仿宋_GB2312" w:eastAsia="仿宋_GB2312" w:hAnsi="仿宋_GB2312" w:cs="仿宋_GB2312" w:hint="eastAsia"/>
          <w:sz w:val="32"/>
          <w:szCs w:val="32"/>
        </w:rPr>
      </w:pPr>
    </w:p>
    <w:sectPr w:rsidR="00BF7411">
      <w:headerReference w:type="default" r:id="rId15"/>
      <w:footerReference w:type="even" r:id="rId16"/>
      <w:footerReference w:type="default" r:id="rId17"/>
      <w:headerReference w:type="first" r:id="rId18"/>
      <w:pgSz w:w="11907" w:h="16840"/>
      <w:pgMar w:top="1417" w:right="1587" w:bottom="1418" w:left="1587"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9CCBB" w14:textId="77777777" w:rsidR="00CA573D" w:rsidRDefault="00CA573D">
      <w:r>
        <w:separator/>
      </w:r>
    </w:p>
  </w:endnote>
  <w:endnote w:type="continuationSeparator" w:id="0">
    <w:p w14:paraId="23C67474" w14:textId="77777777" w:rsidR="00CA573D" w:rsidRDefault="00CA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7F9A058-3F15-43FC-ABF6-85C4191F779C}"/>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embedRegular r:id="rId2" w:subsetted="1" w:fontKey="{71BCB84D-F617-432F-974C-DFE5E67939FB}"/>
    <w:embedBold r:id="rId3" w:subsetted="1" w:fontKey="{61E56AB2-9DBF-4469-B4DB-EFEBEC63667A}"/>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PingFangSC-Semibold">
    <w:altName w:val="Segoe Print"/>
    <w:charset w:val="00"/>
    <w:family w:val="auto"/>
    <w:pitch w:val="default"/>
  </w:font>
  <w:font w:name="Arial-BoldMT">
    <w:altName w:val="Segoe Print"/>
    <w:charset w:val="00"/>
    <w:family w:val="auto"/>
    <w:pitch w:val="default"/>
  </w:font>
  <w:font w:name="方正公文小标宋">
    <w:altName w:val="微软雅黑"/>
    <w:charset w:val="86"/>
    <w:family w:val="auto"/>
    <w:pitch w:val="default"/>
    <w:sig w:usb0="A00002BF" w:usb1="38CF7CFA" w:usb2="00000016" w:usb3="00000000" w:csb0="00040001" w:csb1="00000000"/>
    <w:embedRegular r:id="rId4" w:subsetted="1" w:fontKey="{67C3C869-EBE0-4973-B4C0-8C9CEADDCE72}"/>
    <w:embedBold r:id="rId5" w:subsetted="1" w:fontKey="{C3887FEA-1E1C-42ED-905A-9D89385F2E5F}"/>
  </w:font>
  <w:font w:name="仿宋_GB2312">
    <w:panose1 w:val="02010609030101010101"/>
    <w:charset w:val="86"/>
    <w:family w:val="modern"/>
    <w:pitch w:val="fixed"/>
    <w:sig w:usb0="00000001" w:usb1="080E0000" w:usb2="00000010" w:usb3="00000000" w:csb0="00040000" w:csb1="00000000"/>
    <w:embedRegular r:id="rId6" w:subsetted="1" w:fontKey="{A13F3CEA-9370-42F6-A9BD-B1249CDDAF32}"/>
    <w:embedBold r:id="rId7" w:subsetted="1" w:fontKey="{8C4569B6-8D66-4FE7-B556-B265AAADEB61}"/>
  </w:font>
  <w:font w:name="方正仿宋_GB2312">
    <w:altName w:val="仿宋"/>
    <w:charset w:val="86"/>
    <w:family w:val="auto"/>
    <w:pitch w:val="default"/>
    <w:sig w:usb0="00000000" w:usb1="00000000" w:usb2="00000012" w:usb3="00000000" w:csb0="00040001" w:csb1="00000000"/>
    <w:embedRegular r:id="rId8" w:subsetted="1" w:fontKey="{D9409E9F-33AB-4D3A-8005-231C40F68AD1}"/>
  </w:font>
  <w:font w:name="Wingdings 2">
    <w:panose1 w:val="05020102010507070707"/>
    <w:charset w:val="02"/>
    <w:family w:val="roman"/>
    <w:pitch w:val="variable"/>
    <w:sig w:usb0="00000000" w:usb1="10000000" w:usb2="00000000" w:usb3="00000000" w:csb0="80000000" w:csb1="00000000"/>
    <w:embedRegular r:id="rId9" w:fontKey="{279C4CF3-C54F-4F00-8A44-8A6D171CB47E}"/>
  </w:font>
  <w:font w:name="方正公文黑体">
    <w:altName w:val="微软雅黑"/>
    <w:charset w:val="86"/>
    <w:family w:val="auto"/>
    <w:pitch w:val="default"/>
    <w:sig w:usb0="00000000" w:usb1="00000000" w:usb2="00000016" w:usb3="00000000" w:csb0="00040001" w:csb1="00000000"/>
    <w:embedRegular r:id="rId10" w:subsetted="1" w:fontKey="{DDA486BA-B132-4196-ADDD-544BCD8CB5CF}"/>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231E" w14:textId="77777777" w:rsidR="00BF7411" w:rsidRDefault="00000000">
    <w:pPr>
      <w:pStyle w:val="a9"/>
      <w:jc w:val="center"/>
    </w:pPr>
    <w:r>
      <w:rPr>
        <w:noProof/>
      </w:rPr>
      <mc:AlternateContent>
        <mc:Choice Requires="wps">
          <w:drawing>
            <wp:anchor distT="0" distB="0" distL="114300" distR="114300" simplePos="0" relativeHeight="251660288" behindDoc="0" locked="0" layoutInCell="1" allowOverlap="1" wp14:anchorId="7C4D05DD" wp14:editId="31E6E12D">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CC61B" w14:textId="77777777" w:rsidR="00BF7411" w:rsidRDefault="00000000">
                          <w:pPr>
                            <w:pStyle w:val="a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4D05DD"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ECC61B" w14:textId="77777777" w:rsidR="00BF7411" w:rsidRDefault="00000000">
                    <w:pPr>
                      <w:pStyle w:val="a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p w14:paraId="40780EFD" w14:textId="77777777" w:rsidR="00BF7411" w:rsidRDefault="00BF741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5C94F" w14:textId="77777777" w:rsidR="00BF7411" w:rsidRDefault="00000000">
    <w:pPr>
      <w:pStyle w:val="a9"/>
      <w:jc w:val="center"/>
    </w:pPr>
    <w:r>
      <w:rPr>
        <w:noProof/>
      </w:rPr>
      <mc:AlternateContent>
        <mc:Choice Requires="wps">
          <w:drawing>
            <wp:anchor distT="0" distB="0" distL="114300" distR="114300" simplePos="0" relativeHeight="251661312" behindDoc="0" locked="0" layoutInCell="1" allowOverlap="1" wp14:anchorId="015958CA" wp14:editId="5BAFDDE6">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A7749" w14:textId="77777777" w:rsidR="00BF7411" w:rsidRDefault="00000000">
                          <w:pPr>
                            <w:pStyle w:val="a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5958CA" id="_x0000_t202" coordsize="21600,21600" o:spt="202" path="m,l,21600r21600,l21600,xe">
              <v:stroke joinstyle="miter"/>
              <v:path gradientshapeok="t" o:connecttype="rect"/>
            </v:shapetype>
            <v:shape id="文本框 11" o:spid="_x0000_s1028" type="#_x0000_t202" style="position:absolute;left:0;text-align:left;margin-left:2.25pt;margin-top:-8.2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" filled="f" stroked="f" strokeweight=".5pt">
              <v:textbox style="mso-fit-shape-to-text:t" inset="0,0,0,0">
                <w:txbxContent>
                  <w:p w14:paraId="087A7749" w14:textId="77777777" w:rsidR="00BF7411" w:rsidRDefault="00000000">
                    <w:pPr>
                      <w:pStyle w:val="a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2876" w14:textId="77777777" w:rsidR="00BF7411" w:rsidRDefault="00000000">
    <w:pPr>
      <w:pStyle w:val="a9"/>
      <w:framePr w:wrap="around" w:vAnchor="text" w:hAnchor="margin" w:xAlign="center" w:y="1"/>
      <w:rPr>
        <w:rStyle w:val="ad"/>
      </w:rPr>
    </w:pPr>
    <w:r>
      <w:fldChar w:fldCharType="begin"/>
    </w:r>
    <w:r>
      <w:rPr>
        <w:rStyle w:val="ad"/>
      </w:rPr>
      <w:instrText xml:space="preserve">PAGE  </w:instrText>
    </w:r>
    <w:r>
      <w:fldChar w:fldCharType="separate"/>
    </w:r>
    <w:r>
      <w:rPr>
        <w:rStyle w:val="ad"/>
      </w:rPr>
      <w:t>32</w:t>
    </w:r>
    <w:r>
      <w:fldChar w:fldCharType="end"/>
    </w:r>
  </w:p>
  <w:p w14:paraId="1B64FEF3" w14:textId="77777777" w:rsidR="00BF7411" w:rsidRDefault="00BF7411">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43E6" w14:textId="77777777" w:rsidR="00BF7411" w:rsidRDefault="00000000">
    <w:pPr>
      <w:pStyle w:val="a9"/>
      <w:ind w:right="360" w:firstLineChars="2700" w:firstLine="4860"/>
    </w:pPr>
    <w:r>
      <w:rPr>
        <w:noProof/>
      </w:rPr>
      <mc:AlternateContent>
        <mc:Choice Requires="wps">
          <w:drawing>
            <wp:anchor distT="0" distB="0" distL="114300" distR="114300" simplePos="0" relativeHeight="251662336" behindDoc="0" locked="0" layoutInCell="1" allowOverlap="1" wp14:anchorId="2F69174D" wp14:editId="6DAFB332">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22946" w14:textId="77777777" w:rsidR="00BF7411" w:rsidRDefault="00000000">
                          <w:pPr>
                            <w:pStyle w:val="a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69174D" id="_x0000_t202" coordsize="21600,21600" o:spt="202" path="m,l,21600r21600,l21600,xe">
              <v:stroke joinstyle="miter"/>
              <v:path gradientshapeok="t" o:connecttype="rect"/>
            </v:shapetype>
            <v:shape id="文本框 13" o:spid="_x0000_s1029" type="#_x0000_t202" style="position:absolute;left:0;text-align:left;margin-left:0;margin-top:0;width:2in;height:2in;z-index:25166233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7F22946" w14:textId="77777777" w:rsidR="00BF7411" w:rsidRDefault="00000000">
                    <w:pPr>
                      <w:pStyle w:val="a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C4A9" w14:textId="77777777" w:rsidR="00CA573D" w:rsidRDefault="00CA573D">
      <w:r>
        <w:separator/>
      </w:r>
    </w:p>
  </w:footnote>
  <w:footnote w:type="continuationSeparator" w:id="0">
    <w:p w14:paraId="34A8FF3A" w14:textId="77777777" w:rsidR="00CA573D" w:rsidRDefault="00CA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F260" w14:textId="77777777" w:rsidR="00BF7411" w:rsidRDefault="00BF7411">
    <w:pPr>
      <w:pStyle w:val="aa"/>
      <w:pBdr>
        <w:top w:val="none" w:sz="0" w:space="1" w:color="auto"/>
        <w:left w:val="none" w:sz="0" w:space="4" w:color="auto"/>
        <w:bottom w:val="none" w:sz="0" w:space="0" w:color="auto"/>
        <w:right w:val="none" w:sz="0"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A88C" w14:textId="77777777" w:rsidR="00BF7411" w:rsidRDefault="00BF7411">
    <w:pPr>
      <w:pStyle w:val="aa"/>
      <w:pBdr>
        <w:top w:val="none" w:sz="0" w:space="1" w:color="auto"/>
        <w:left w:val="none" w:sz="0" w:space="4" w:color="auto"/>
        <w:bottom w:val="none" w:sz="0" w:space="1" w:color="auto"/>
        <w:right w:val="none" w:sz="0" w:space="4" w:color="auto"/>
      </w:pBdr>
      <w:ind w:right="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A67D" w14:textId="77777777" w:rsidR="00BF7411" w:rsidRDefault="00BF7411">
    <w:pPr>
      <w:pStyle w:val="aa"/>
      <w:pBdr>
        <w:top w:val="none" w:sz="0" w:space="1" w:color="auto"/>
        <w:left w:val="none" w:sz="0" w:space="4" w:color="auto"/>
        <w:bottom w:val="none" w:sz="0" w:space="0" w:color="auto"/>
        <w:right w:val="none" w:sz="0" w:space="4"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4E5D" w14:textId="77777777" w:rsidR="00BF7411" w:rsidRDefault="00BF7411">
    <w:pPr>
      <w:pStyle w:val="aa"/>
      <w:pBdr>
        <w:top w:val="none" w:sz="0" w:space="1" w:color="auto"/>
        <w:left w:val="none" w:sz="0" w:space="4" w:color="auto"/>
        <w:bottom w:val="none" w:sz="0" w:space="1" w:color="auto"/>
        <w:right w:val="none" w:sz="0" w:space="4" w:color="auto"/>
      </w:pBdr>
      <w:ind w:right="360"/>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A028" w14:textId="77777777" w:rsidR="00BF7411" w:rsidRDefault="00000000">
    <w:pPr>
      <w:pStyle w:val="aa"/>
      <w:pBdr>
        <w:top w:val="none" w:sz="0" w:space="1" w:color="auto"/>
        <w:left w:val="none" w:sz="0" w:space="4" w:color="auto"/>
        <w:bottom w:val="none" w:sz="0" w:space="0" w:color="auto"/>
        <w:right w:val="none" w:sz="0" w:space="4" w:color="auto"/>
      </w:pBdr>
      <w:jc w:val="both"/>
    </w:pPr>
    <w:r>
      <w:rPr>
        <w:rFonts w:hAnsi="宋体" w:hint="eastAsia"/>
        <w:sz w:val="21"/>
        <w:szCs w:val="2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6303" w14:textId="77777777" w:rsidR="00BF7411" w:rsidRDefault="00000000">
    <w:pPr>
      <w:pStyle w:val="aa"/>
    </w:pPr>
    <w:r>
      <w:rPr>
        <w:rFonts w:hint="eastAsia"/>
        <w:kern w:val="0"/>
        <w:szCs w:val="21"/>
      </w:rPr>
      <w:t>山东鲁育招标有限公司                                                                   SDJZ2006-11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11BF37"/>
    <w:multiLevelType w:val="singleLevel"/>
    <w:tmpl w:val="A111BF37"/>
    <w:lvl w:ilvl="0">
      <w:start w:val="2"/>
      <w:numFmt w:val="chineseCounting"/>
      <w:suff w:val="nothing"/>
      <w:lvlText w:val="%1、"/>
      <w:lvlJc w:val="left"/>
      <w:rPr>
        <w:rFonts w:hint="eastAsia"/>
      </w:rPr>
    </w:lvl>
  </w:abstractNum>
  <w:abstractNum w:abstractNumId="1" w15:restartNumberingAfterBreak="0">
    <w:nsid w:val="35A95F97"/>
    <w:multiLevelType w:val="multilevel"/>
    <w:tmpl w:val="35A95F97"/>
    <w:lvl w:ilvl="0">
      <w:start w:val="1"/>
      <w:numFmt w:val="chineseCountingThousand"/>
      <w:lvlText w:val="%1、"/>
      <w:lvlJc w:val="left"/>
      <w:pPr>
        <w:ind w:left="432" w:hanging="432"/>
      </w:pPr>
      <w:rPr>
        <w:rFonts w:hint="eastAsia"/>
      </w:rPr>
    </w:lvl>
    <w:lvl w:ilvl="1">
      <w:start w:val="1"/>
      <w:numFmt w:val="decimal"/>
      <w:isLgl/>
      <w:lvlText w:val="%1.%2"/>
      <w:lvlJc w:val="left"/>
      <w:pPr>
        <w:ind w:left="576" w:hanging="576"/>
      </w:pPr>
      <w:rPr>
        <w:rFonts w:ascii="Times New Roman" w:hAnsi="Times New Roman" w:hint="default"/>
      </w:rPr>
    </w:lvl>
    <w:lvl w:ilvl="2">
      <w:start w:val="1"/>
      <w:numFmt w:val="decimal"/>
      <w:isLgl/>
      <w:lvlText w:val="%1.%2.%3"/>
      <w:lvlJc w:val="left"/>
      <w:pPr>
        <w:ind w:left="720" w:hanging="720"/>
      </w:pPr>
      <w:rPr>
        <w:rFonts w:hint="eastAsia"/>
      </w:rPr>
    </w:lvl>
    <w:lvl w:ilvl="3">
      <w:start w:val="1"/>
      <w:numFmt w:val="decimal"/>
      <w:pStyle w:val="4"/>
      <w:isLgl/>
      <w:lvlText w:val="%1.%2.%3.%4"/>
      <w:lvlJc w:val="left"/>
      <w:pPr>
        <w:ind w:left="864" w:hanging="864"/>
      </w:pPr>
      <w:rPr>
        <w:rFonts w:ascii="Times New Roman" w:hAnsi="Times New Roman" w:hint="default"/>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ascii="Times New Roman" w:hAnsi="Times New Roman" w:hint="default"/>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4" w:hanging="1584"/>
      </w:pPr>
      <w:rPr>
        <w:rFonts w:hint="eastAsia"/>
      </w:rPr>
    </w:lvl>
  </w:abstractNum>
  <w:abstractNum w:abstractNumId="2" w15:restartNumberingAfterBreak="0">
    <w:nsid w:val="35DB52C3"/>
    <w:multiLevelType w:val="singleLevel"/>
    <w:tmpl w:val="35DB52C3"/>
    <w:lvl w:ilvl="0">
      <w:start w:val="1"/>
      <w:numFmt w:val="decimal"/>
      <w:lvlText w:val="%1."/>
      <w:lvlJc w:val="left"/>
      <w:pPr>
        <w:tabs>
          <w:tab w:val="left" w:pos="312"/>
        </w:tabs>
      </w:pPr>
    </w:lvl>
  </w:abstractNum>
  <w:abstractNum w:abstractNumId="3" w15:restartNumberingAfterBreak="0">
    <w:nsid w:val="3FDDE621"/>
    <w:multiLevelType w:val="singleLevel"/>
    <w:tmpl w:val="3FDDE621"/>
    <w:lvl w:ilvl="0">
      <w:start w:val="2"/>
      <w:numFmt w:val="chineseCounting"/>
      <w:suff w:val="nothing"/>
      <w:lvlText w:val="%1、"/>
      <w:lvlJc w:val="left"/>
      <w:rPr>
        <w:rFonts w:hint="eastAsia"/>
      </w:rPr>
    </w:lvl>
  </w:abstractNum>
  <w:num w:numId="1" w16cid:durableId="1541632075">
    <w:abstractNumId w:val="1"/>
  </w:num>
  <w:num w:numId="2" w16cid:durableId="211815225">
    <w:abstractNumId w:val="2"/>
  </w:num>
  <w:num w:numId="3" w16cid:durableId="151798854">
    <w:abstractNumId w:val="3"/>
  </w:num>
  <w:num w:numId="4" w16cid:durableId="129158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986C49"/>
    <w:rsid w:val="FC9444D8"/>
    <w:rsid w:val="0002569D"/>
    <w:rsid w:val="000676EE"/>
    <w:rsid w:val="000B16C0"/>
    <w:rsid w:val="000C040A"/>
    <w:rsid w:val="001143E5"/>
    <w:rsid w:val="0014412D"/>
    <w:rsid w:val="00171874"/>
    <w:rsid w:val="001809E3"/>
    <w:rsid w:val="001B2EC9"/>
    <w:rsid w:val="001D30B2"/>
    <w:rsid w:val="00295914"/>
    <w:rsid w:val="002D66A8"/>
    <w:rsid w:val="00320E57"/>
    <w:rsid w:val="0033373A"/>
    <w:rsid w:val="00380F2E"/>
    <w:rsid w:val="003B0B96"/>
    <w:rsid w:val="00414030"/>
    <w:rsid w:val="00450281"/>
    <w:rsid w:val="004631B8"/>
    <w:rsid w:val="00493440"/>
    <w:rsid w:val="0051467D"/>
    <w:rsid w:val="0053215A"/>
    <w:rsid w:val="005B00C9"/>
    <w:rsid w:val="00602C2A"/>
    <w:rsid w:val="00677432"/>
    <w:rsid w:val="0068075A"/>
    <w:rsid w:val="006C6E60"/>
    <w:rsid w:val="006F0CBA"/>
    <w:rsid w:val="00707B7F"/>
    <w:rsid w:val="00771B5A"/>
    <w:rsid w:val="00803B81"/>
    <w:rsid w:val="00820B63"/>
    <w:rsid w:val="008349ED"/>
    <w:rsid w:val="008B02F1"/>
    <w:rsid w:val="008C4703"/>
    <w:rsid w:val="00902200"/>
    <w:rsid w:val="00962DB0"/>
    <w:rsid w:val="009832F2"/>
    <w:rsid w:val="009A6871"/>
    <w:rsid w:val="009C10E2"/>
    <w:rsid w:val="009C459D"/>
    <w:rsid w:val="00A0431F"/>
    <w:rsid w:val="00A757AF"/>
    <w:rsid w:val="00A82A46"/>
    <w:rsid w:val="00AB2852"/>
    <w:rsid w:val="00AB471E"/>
    <w:rsid w:val="00AB5E71"/>
    <w:rsid w:val="00AD6C8A"/>
    <w:rsid w:val="00AF2F99"/>
    <w:rsid w:val="00B06F55"/>
    <w:rsid w:val="00B54169"/>
    <w:rsid w:val="00BF7411"/>
    <w:rsid w:val="00C170C2"/>
    <w:rsid w:val="00C275E7"/>
    <w:rsid w:val="00C50224"/>
    <w:rsid w:val="00C702E9"/>
    <w:rsid w:val="00CA573D"/>
    <w:rsid w:val="00CD0C45"/>
    <w:rsid w:val="00CF47A2"/>
    <w:rsid w:val="00CF7920"/>
    <w:rsid w:val="00D06C53"/>
    <w:rsid w:val="00D26787"/>
    <w:rsid w:val="00D4464F"/>
    <w:rsid w:val="00D45A7D"/>
    <w:rsid w:val="00D7400F"/>
    <w:rsid w:val="00DA4F2B"/>
    <w:rsid w:val="00E865C2"/>
    <w:rsid w:val="00E9592A"/>
    <w:rsid w:val="00EA7405"/>
    <w:rsid w:val="00EC1529"/>
    <w:rsid w:val="00EC5EEA"/>
    <w:rsid w:val="00EE2A92"/>
    <w:rsid w:val="00F46D3A"/>
    <w:rsid w:val="00F714C7"/>
    <w:rsid w:val="00F7679B"/>
    <w:rsid w:val="00F967F1"/>
    <w:rsid w:val="00FE005F"/>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B362BB"/>
    <w:rsid w:val="06CC1424"/>
    <w:rsid w:val="06E03B70"/>
    <w:rsid w:val="06E67100"/>
    <w:rsid w:val="07586296"/>
    <w:rsid w:val="076013B7"/>
    <w:rsid w:val="07854B6B"/>
    <w:rsid w:val="07943000"/>
    <w:rsid w:val="0822060B"/>
    <w:rsid w:val="084F19EE"/>
    <w:rsid w:val="08DA0EE6"/>
    <w:rsid w:val="09542027"/>
    <w:rsid w:val="09A432A2"/>
    <w:rsid w:val="09BC4A90"/>
    <w:rsid w:val="09BE64C0"/>
    <w:rsid w:val="09FB55B8"/>
    <w:rsid w:val="0A3F0100"/>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DE7825"/>
    <w:rsid w:val="12E070F9"/>
    <w:rsid w:val="131821D8"/>
    <w:rsid w:val="132A2348"/>
    <w:rsid w:val="13347445"/>
    <w:rsid w:val="133C34EE"/>
    <w:rsid w:val="138F79D2"/>
    <w:rsid w:val="13E56991"/>
    <w:rsid w:val="13EC5CCF"/>
    <w:rsid w:val="145C05DA"/>
    <w:rsid w:val="147A2925"/>
    <w:rsid w:val="148C1069"/>
    <w:rsid w:val="150572EB"/>
    <w:rsid w:val="153F1864"/>
    <w:rsid w:val="15945E81"/>
    <w:rsid w:val="15C6162D"/>
    <w:rsid w:val="15CA407F"/>
    <w:rsid w:val="15DF7B3C"/>
    <w:rsid w:val="15FD2BBA"/>
    <w:rsid w:val="16900E36"/>
    <w:rsid w:val="16D96054"/>
    <w:rsid w:val="17127A9D"/>
    <w:rsid w:val="17141B46"/>
    <w:rsid w:val="17365147"/>
    <w:rsid w:val="17417AEF"/>
    <w:rsid w:val="175C6F6A"/>
    <w:rsid w:val="17617B9E"/>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BD5235"/>
    <w:rsid w:val="23FE7B1E"/>
    <w:rsid w:val="2412563B"/>
    <w:rsid w:val="24963C3A"/>
    <w:rsid w:val="25903244"/>
    <w:rsid w:val="25C94365"/>
    <w:rsid w:val="25CD79B1"/>
    <w:rsid w:val="25E1345C"/>
    <w:rsid w:val="25F5597A"/>
    <w:rsid w:val="263E440B"/>
    <w:rsid w:val="269A09F7"/>
    <w:rsid w:val="27433CA3"/>
    <w:rsid w:val="278136ED"/>
    <w:rsid w:val="279B0C50"/>
    <w:rsid w:val="27A75FE0"/>
    <w:rsid w:val="28B3769A"/>
    <w:rsid w:val="28F827CB"/>
    <w:rsid w:val="290F795D"/>
    <w:rsid w:val="298C1931"/>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F02F31"/>
    <w:rsid w:val="32F72DCA"/>
    <w:rsid w:val="33423678"/>
    <w:rsid w:val="33644F60"/>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8B62526"/>
    <w:rsid w:val="391D15F5"/>
    <w:rsid w:val="39240370"/>
    <w:rsid w:val="3A5F655A"/>
    <w:rsid w:val="3A744447"/>
    <w:rsid w:val="3A7B57D6"/>
    <w:rsid w:val="3AB72586"/>
    <w:rsid w:val="3B153CF8"/>
    <w:rsid w:val="3B3616FD"/>
    <w:rsid w:val="3B7D32FB"/>
    <w:rsid w:val="3B9D352A"/>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3722B"/>
    <w:rsid w:val="47490A0A"/>
    <w:rsid w:val="475C073D"/>
    <w:rsid w:val="47C66004"/>
    <w:rsid w:val="48304052"/>
    <w:rsid w:val="483616A5"/>
    <w:rsid w:val="485458B8"/>
    <w:rsid w:val="485C6F76"/>
    <w:rsid w:val="486453C9"/>
    <w:rsid w:val="488F68F0"/>
    <w:rsid w:val="4891774B"/>
    <w:rsid w:val="48A50E28"/>
    <w:rsid w:val="48F65CAE"/>
    <w:rsid w:val="490966A2"/>
    <w:rsid w:val="49234F3A"/>
    <w:rsid w:val="494E0559"/>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E57FC4"/>
    <w:rsid w:val="54F77CF7"/>
    <w:rsid w:val="551C1A85"/>
    <w:rsid w:val="555313D1"/>
    <w:rsid w:val="55614991"/>
    <w:rsid w:val="5587107B"/>
    <w:rsid w:val="55AB5C7A"/>
    <w:rsid w:val="55C7591B"/>
    <w:rsid w:val="55CE0A58"/>
    <w:rsid w:val="55D4285A"/>
    <w:rsid w:val="5616066A"/>
    <w:rsid w:val="564D6793"/>
    <w:rsid w:val="56982E14"/>
    <w:rsid w:val="56D45B12"/>
    <w:rsid w:val="56FC793A"/>
    <w:rsid w:val="576D7C68"/>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D6B7A"/>
    <w:rsid w:val="63527CBF"/>
    <w:rsid w:val="63604CB9"/>
    <w:rsid w:val="637D586B"/>
    <w:rsid w:val="63D7141F"/>
    <w:rsid w:val="63FE09E6"/>
    <w:rsid w:val="64040C59"/>
    <w:rsid w:val="64306D81"/>
    <w:rsid w:val="64524F4A"/>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F467505"/>
    <w:rsid w:val="702F68EB"/>
    <w:rsid w:val="70AD748E"/>
    <w:rsid w:val="70BB1F0C"/>
    <w:rsid w:val="71092E34"/>
    <w:rsid w:val="711E68DF"/>
    <w:rsid w:val="714874B8"/>
    <w:rsid w:val="72AE2727"/>
    <w:rsid w:val="7309650C"/>
    <w:rsid w:val="73F70C5C"/>
    <w:rsid w:val="741E10D9"/>
    <w:rsid w:val="748A31AB"/>
    <w:rsid w:val="74A72748"/>
    <w:rsid w:val="74DC4AE7"/>
    <w:rsid w:val="753955FE"/>
    <w:rsid w:val="756923C9"/>
    <w:rsid w:val="75705230"/>
    <w:rsid w:val="759E1D9D"/>
    <w:rsid w:val="759E7FEF"/>
    <w:rsid w:val="75BA6E4E"/>
    <w:rsid w:val="76171B4F"/>
    <w:rsid w:val="76452B41"/>
    <w:rsid w:val="7682155F"/>
    <w:rsid w:val="77035C3C"/>
    <w:rsid w:val="77313CD6"/>
    <w:rsid w:val="77334767"/>
    <w:rsid w:val="77790089"/>
    <w:rsid w:val="77FA1D1D"/>
    <w:rsid w:val="781F1BE1"/>
    <w:rsid w:val="78873B38"/>
    <w:rsid w:val="78AB4366"/>
    <w:rsid w:val="78C23FF4"/>
    <w:rsid w:val="792C76BC"/>
    <w:rsid w:val="79F47917"/>
    <w:rsid w:val="79F521A7"/>
    <w:rsid w:val="7AAC0AB8"/>
    <w:rsid w:val="7AEC35AA"/>
    <w:rsid w:val="7B164E20"/>
    <w:rsid w:val="7B252618"/>
    <w:rsid w:val="7B5B24DE"/>
    <w:rsid w:val="7B5F5B2A"/>
    <w:rsid w:val="7B9D48A5"/>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89F1E1C"/>
  <w15:docId w15:val="{E5B0CAB2-8C13-4145-A42C-0D0EBFB9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Normal Indent" w:qFormat="1"/>
    <w:lsdException w:name="annotation text" w:qFormat="1"/>
    <w:lsdException w:name="header" w:uiPriority="99" w:unhideWhenUsed="1" w:qFormat="1"/>
    <w:lsdException w:name="footer" w:uiPriority="99" w:unhideWhenUsed="1" w:qFormat="1"/>
    <w:lsdException w:name="caption" w:qFormat="1"/>
    <w:lsdException w:name="annotation reference" w:qFormat="1"/>
    <w:lsdException w:name="page number"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Body Tex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宋体"/>
      <w:bCs/>
      <w:kern w:val="2"/>
      <w:sz w:val="28"/>
      <w:szCs w:val="24"/>
    </w:rPr>
  </w:style>
  <w:style w:type="paragraph" w:styleId="1">
    <w:name w:val="heading 1"/>
    <w:basedOn w:val="a"/>
    <w:next w:val="a"/>
    <w:link w:val="10"/>
    <w:qFormat/>
    <w:pPr>
      <w:keepNext/>
      <w:keepLines/>
      <w:spacing w:line="360" w:lineRule="auto"/>
      <w:jc w:val="center"/>
      <w:outlineLvl w:val="0"/>
    </w:pPr>
    <w:rPr>
      <w:b/>
      <w:kern w:val="44"/>
      <w:sz w:val="36"/>
      <w:szCs w:val="44"/>
    </w:rPr>
  </w:style>
  <w:style w:type="paragraph" w:styleId="2">
    <w:name w:val="heading 2"/>
    <w:basedOn w:val="a"/>
    <w:next w:val="a"/>
    <w:qFormat/>
    <w:pPr>
      <w:widowControl/>
      <w:spacing w:beforeLines="50" w:before="50"/>
      <w:jc w:val="left"/>
      <w:outlineLvl w:val="1"/>
    </w:pPr>
    <w:rPr>
      <w:rFonts w:hAnsi="宋体" w:cs="宋体"/>
      <w:b/>
      <w:kern w:val="0"/>
      <w:sz w:val="36"/>
      <w:szCs w:val="36"/>
    </w:rPr>
  </w:style>
  <w:style w:type="paragraph" w:styleId="4">
    <w:name w:val="heading 4"/>
    <w:basedOn w:val="a"/>
    <w:next w:val="a"/>
    <w:uiPriority w:val="9"/>
    <w:unhideWhenUsed/>
    <w:qFormat/>
    <w:pPr>
      <w:keepNext/>
      <w:keepLines/>
      <w:numPr>
        <w:ilvl w:val="3"/>
        <w:numId w:val="1"/>
      </w:numPr>
      <w:spacing w:line="377" w:lineRule="auto"/>
      <w:outlineLvl w:val="3"/>
    </w:pPr>
    <w:rPr>
      <w:rFonts w:asciiTheme="majorHAnsi" w:hAnsiTheme="majorHAnsi" w:cstheme="majorBid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ind w:left="181" w:firstLine="420"/>
    </w:pPr>
    <w:rPr>
      <w:szCs w:val="20"/>
    </w:rPr>
  </w:style>
  <w:style w:type="paragraph" w:styleId="a4">
    <w:name w:val="caption"/>
    <w:basedOn w:val="a"/>
    <w:next w:val="a"/>
    <w:qFormat/>
    <w:pPr>
      <w:spacing w:before="152" w:after="160"/>
    </w:pPr>
    <w:rPr>
      <w:rFonts w:ascii="Arial" w:eastAsia="黑体" w:hAnsi="Arial" w:cs="Arial"/>
      <w:bCs w:val="0"/>
      <w:sz w:val="20"/>
      <w:szCs w:val="20"/>
    </w:rPr>
  </w:style>
  <w:style w:type="paragraph" w:styleId="a5">
    <w:name w:val="annotation text"/>
    <w:basedOn w:val="a"/>
    <w:qFormat/>
    <w:pPr>
      <w:jc w:val="left"/>
    </w:pPr>
  </w:style>
  <w:style w:type="paragraph" w:styleId="a6">
    <w:name w:val="Body Text"/>
    <w:basedOn w:val="a"/>
    <w:link w:val="a7"/>
    <w:qFormat/>
    <w:rPr>
      <w:rFonts w:hAnsi="宋体"/>
      <w:sz w:val="32"/>
      <w:szCs w:val="20"/>
    </w:rPr>
  </w:style>
  <w:style w:type="paragraph" w:styleId="a8">
    <w:name w:val="Body Text Indent"/>
    <w:basedOn w:val="a"/>
    <w:qFormat/>
    <w:pPr>
      <w:spacing w:line="480" w:lineRule="exact"/>
      <w:ind w:firstLineChars="192" w:firstLine="538"/>
      <w:jc w:val="left"/>
    </w:pPr>
    <w:rPr>
      <w:bCs w:val="0"/>
    </w:rPr>
  </w:style>
  <w:style w:type="paragraph" w:styleId="20">
    <w:name w:val="Body Text Indent 2"/>
    <w:basedOn w:val="a"/>
    <w:qFormat/>
    <w:pPr>
      <w:spacing w:after="120" w:line="480" w:lineRule="auto"/>
      <w:ind w:leftChars="200" w:left="420"/>
    </w:pPr>
    <w:rPr>
      <w:kern w:val="0"/>
      <w:sz w:val="20"/>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qFormat/>
    <w:pPr>
      <w:ind w:leftChars="200" w:left="420"/>
    </w:pPr>
  </w:style>
  <w:style w:type="paragraph" w:styleId="21">
    <w:name w:val="Body Text 2"/>
    <w:basedOn w:val="a"/>
    <w:qFormat/>
    <w:pPr>
      <w:spacing w:after="120" w:line="480" w:lineRule="auto"/>
    </w:pPr>
  </w:style>
  <w:style w:type="paragraph" w:styleId="ab">
    <w:name w:val="Title"/>
    <w:basedOn w:val="a"/>
    <w:next w:val="a"/>
    <w:uiPriority w:val="99"/>
    <w:qFormat/>
    <w:pPr>
      <w:spacing w:before="240" w:after="60"/>
      <w:jc w:val="left"/>
      <w:outlineLvl w:val="0"/>
    </w:pPr>
    <w:rPr>
      <w:rFonts w:ascii="Cambria" w:hAnsi="Cambria"/>
      <w:b/>
      <w:szCs w:val="32"/>
    </w:rPr>
  </w:style>
  <w:style w:type="paragraph" w:styleId="22">
    <w:name w:val="Body Text First Indent 2"/>
    <w:basedOn w:val="a8"/>
    <w:uiPriority w:val="99"/>
    <w:unhideWhenUsed/>
    <w:qFormat/>
    <w:pPr>
      <w:ind w:firstLineChars="200" w:firstLine="420"/>
    </w:pPr>
    <w:rPr>
      <w:rFonts w:ascii="Arial" w:hAnsi="Arial"/>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annotation reference"/>
    <w:qFormat/>
    <w:rPr>
      <w:sz w:val="21"/>
      <w:szCs w:val="21"/>
    </w:rPr>
  </w:style>
  <w:style w:type="character" w:customStyle="1" w:styleId="10">
    <w:name w:val="标题 1 字符"/>
    <w:link w:val="1"/>
    <w:qFormat/>
    <w:rPr>
      <w:b/>
      <w:kern w:val="44"/>
      <w:sz w:val="36"/>
      <w:szCs w:val="44"/>
    </w:rPr>
  </w:style>
  <w:style w:type="paragraph" w:styleId="af">
    <w:name w:val="List Paragraph"/>
    <w:basedOn w:val="a"/>
    <w:uiPriority w:val="99"/>
    <w:qFormat/>
    <w:pPr>
      <w:ind w:firstLineChars="200" w:firstLine="420"/>
    </w:pPr>
    <w:rPr>
      <w:rFonts w:ascii="Times New Roman"/>
      <w:bCs w:val="0"/>
      <w:sz w:val="21"/>
      <w:szCs w:val="20"/>
    </w:rPr>
  </w:style>
  <w:style w:type="character" w:customStyle="1" w:styleId="af0">
    <w:name w:val="样式 仿宋"/>
    <w:qFormat/>
    <w:rPr>
      <w:rFonts w:ascii="仿宋" w:eastAsia="仿宋" w:hAnsi="仿宋"/>
      <w:kern w:val="1"/>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正文"/>
    <w:basedOn w:val="22"/>
    <w:qFormat/>
    <w:pPr>
      <w:spacing w:before="100" w:beforeAutospacing="1" w:after="100" w:afterAutospacing="1"/>
    </w:pPr>
  </w:style>
  <w:style w:type="paragraph" w:customStyle="1" w:styleId="0">
    <w:name w:val="0正文"/>
    <w:basedOn w:val="a"/>
    <w:qFormat/>
    <w:pPr>
      <w:adjustRightInd w:val="0"/>
      <w:ind w:firstLineChars="200" w:firstLine="480"/>
      <w:textAlignment w:val="baseline"/>
    </w:pPr>
    <w:rPr>
      <w:rFonts w:ascii="Verdana" w:eastAsia="华文中宋" w:hAnsi="Verdana"/>
      <w:color w:val="FF0000"/>
    </w:rPr>
  </w:style>
  <w:style w:type="paragraph" w:customStyle="1" w:styleId="12">
    <w:name w:val="列表段落1"/>
    <w:basedOn w:val="a"/>
    <w:uiPriority w:val="34"/>
    <w:qFormat/>
    <w:pPr>
      <w:adjustRightInd w:val="0"/>
      <w:snapToGrid w:val="0"/>
    </w:pPr>
    <w:rPr>
      <w:rFonts w:hAnsi="宋体"/>
    </w:rPr>
  </w:style>
  <w:style w:type="paragraph" w:customStyle="1" w:styleId="13">
    <w:name w:val="列出段落1"/>
    <w:basedOn w:val="a"/>
    <w:uiPriority w:val="99"/>
    <w:qFormat/>
    <w:pPr>
      <w:ind w:firstLineChars="200" w:firstLine="420"/>
    </w:pPr>
  </w:style>
  <w:style w:type="paragraph" w:customStyle="1" w:styleId="af1">
    <w:name w:val="石墨文档正文"/>
    <w:qFormat/>
    <w:rPr>
      <w:rFonts w:ascii="微软雅黑" w:eastAsia="微软雅黑" w:hAnsi="微软雅黑" w:cs="微软雅黑"/>
      <w:sz w:val="24"/>
      <w:szCs w:val="24"/>
    </w:rPr>
  </w:style>
  <w:style w:type="character" w:customStyle="1" w:styleId="font31">
    <w:name w:val="font31"/>
    <w:basedOn w:val="a0"/>
    <w:qFormat/>
    <w:rPr>
      <w:rFonts w:ascii="微软雅黑" w:eastAsia="微软雅黑" w:hAnsi="微软雅黑" w:cs="微软雅黑"/>
      <w:color w:val="000000"/>
      <w:sz w:val="22"/>
      <w:szCs w:val="22"/>
      <w:u w:val="none"/>
    </w:rPr>
  </w:style>
  <w:style w:type="character" w:customStyle="1" w:styleId="font41">
    <w:name w:val="font41"/>
    <w:basedOn w:val="a0"/>
    <w:qFormat/>
    <w:rPr>
      <w:rFonts w:ascii="Arial" w:hAnsi="Arial" w:cs="Arial"/>
      <w:color w:val="000000"/>
      <w:sz w:val="22"/>
      <w:szCs w:val="22"/>
      <w:u w:val="none"/>
    </w:rPr>
  </w:style>
  <w:style w:type="character" w:customStyle="1" w:styleId="font51">
    <w:name w:val="font51"/>
    <w:basedOn w:val="a0"/>
    <w:qFormat/>
    <w:rPr>
      <w:rFonts w:ascii="微软雅黑" w:eastAsia="微软雅黑" w:hAnsi="微软雅黑" w:cs="微软雅黑"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PingFangSC-Semibold" w:eastAsia="PingFangSC-Semibold" w:hAnsi="PingFangSC-Semibold" w:cs="PingFangSC-Semibold"/>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宋体" w:eastAsia="宋体" w:hAnsi="宋体" w:cs="宋体" w:hint="eastAsia"/>
      <w:color w:val="000000"/>
      <w:sz w:val="16"/>
      <w:szCs w:val="16"/>
      <w:u w:val="none"/>
    </w:rPr>
  </w:style>
  <w:style w:type="character" w:customStyle="1" w:styleId="font121">
    <w:name w:val="font121"/>
    <w:basedOn w:val="a0"/>
    <w:qFormat/>
    <w:rPr>
      <w:rFonts w:ascii="宋体" w:eastAsia="宋体" w:hAnsi="宋体" w:cs="宋体" w:hint="eastAsia"/>
      <w:b/>
      <w:bCs/>
      <w:color w:val="000000"/>
      <w:sz w:val="22"/>
      <w:szCs w:val="22"/>
      <w:u w:val="none"/>
    </w:rPr>
  </w:style>
  <w:style w:type="character" w:customStyle="1" w:styleId="font131">
    <w:name w:val="font131"/>
    <w:basedOn w:val="a0"/>
    <w:qFormat/>
    <w:rPr>
      <w:rFonts w:ascii="Arial-BoldMT" w:eastAsia="Arial-BoldMT" w:hAnsi="Arial-BoldMT" w:cs="Arial-BoldMT"/>
      <w:b/>
      <w:bCs/>
      <w:color w:val="000000"/>
      <w:sz w:val="22"/>
      <w:szCs w:val="22"/>
      <w:u w:val="none"/>
    </w:rPr>
  </w:style>
  <w:style w:type="character" w:customStyle="1" w:styleId="a7">
    <w:name w:val="正文文本 字符"/>
    <w:basedOn w:val="a0"/>
    <w:link w:val="a6"/>
    <w:rsid w:val="00AF2F99"/>
    <w:rPr>
      <w:rFonts w:ascii="宋体" w:hAnsi="宋体"/>
      <w:bCs/>
      <w:kern w:val="2"/>
      <w:sz w:val="32"/>
    </w:rPr>
  </w:style>
  <w:style w:type="paragraph" w:customStyle="1" w:styleId="TableParagraph">
    <w:name w:val="Table Paragraph"/>
    <w:basedOn w:val="a"/>
    <w:uiPriority w:val="1"/>
    <w:qFormat/>
    <w:rsid w:val="00AF2F99"/>
  </w:style>
  <w:style w:type="paragraph" w:styleId="af2">
    <w:name w:val="Normal (Web)"/>
    <w:basedOn w:val="a"/>
    <w:uiPriority w:val="99"/>
    <w:qFormat/>
    <w:rsid w:val="00AF2F99"/>
    <w:pPr>
      <w:spacing w:before="100" w:beforeAutospacing="1" w:after="100" w:afterAutospacing="1"/>
    </w:pPr>
    <w:rPr>
      <w:kern w:val="0"/>
    </w:rPr>
  </w:style>
  <w:style w:type="paragraph" w:styleId="af3">
    <w:name w:val="Body Text First Indent"/>
    <w:basedOn w:val="a6"/>
    <w:link w:val="af4"/>
    <w:rsid w:val="00A82A46"/>
    <w:pPr>
      <w:spacing w:after="120"/>
      <w:ind w:firstLineChars="100" w:firstLine="420"/>
    </w:pPr>
    <w:rPr>
      <w:rFonts w:hAnsi="Times New Roman"/>
      <w:sz w:val="28"/>
      <w:szCs w:val="24"/>
    </w:rPr>
  </w:style>
  <w:style w:type="character" w:customStyle="1" w:styleId="af4">
    <w:name w:val="正文文本首行缩进 字符"/>
    <w:basedOn w:val="a7"/>
    <w:link w:val="af3"/>
    <w:rsid w:val="00A82A46"/>
    <w:rPr>
      <w:rFonts w:ascii="宋体" w:hAnsi="宋体"/>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5095">
      <w:bodyDiv w:val="1"/>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
      </w:divsChild>
    </w:div>
    <w:div w:id="676079278">
      <w:bodyDiv w:val="1"/>
      <w:marLeft w:val="0"/>
      <w:marRight w:val="0"/>
      <w:marTop w:val="0"/>
      <w:marBottom w:val="0"/>
      <w:divBdr>
        <w:top w:val="none" w:sz="0" w:space="0" w:color="auto"/>
        <w:left w:val="none" w:sz="0" w:space="0" w:color="auto"/>
        <w:bottom w:val="none" w:sz="0" w:space="0" w:color="auto"/>
        <w:right w:val="none" w:sz="0" w:space="0" w:color="auto"/>
      </w:divBdr>
      <w:divsChild>
        <w:div w:id="18209246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39F4C52-D5CA-4BB1-9C97-446AD91FED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38</Pages>
  <Words>2185</Words>
  <Characters>12461</Characters>
  <Application>Microsoft Office Word</Application>
  <DocSecurity>0</DocSecurity>
  <Lines>103</Lines>
  <Paragraphs>29</Paragraphs>
  <ScaleCrop>false</ScaleCrop>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水岸听涛</dc:creator>
  <cp:lastModifiedBy>芸鸾 龙</cp:lastModifiedBy>
  <cp:revision>10</cp:revision>
  <cp:lastPrinted>2025-03-14T16:51:00Z</cp:lastPrinted>
  <dcterms:created xsi:type="dcterms:W3CDTF">2025-07-28T13:39:00Z</dcterms:created>
  <dcterms:modified xsi:type="dcterms:W3CDTF">2025-07-29T05:56:00Z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