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F9569">
      <w:pPr>
        <w:spacing w:line="900" w:lineRule="exact"/>
        <w:ind w:firstLine="721" w:firstLineChars="100"/>
        <w:jc w:val="center"/>
        <w:rPr>
          <w:rFonts w:hint="eastAsia" w:ascii="方正公文小标宋" w:hAnsi="方正公文小标宋" w:eastAsia="方正公文小标宋" w:cs="方正公文小标宋"/>
          <w:b/>
          <w:sz w:val="72"/>
          <w:szCs w:val="72"/>
        </w:rPr>
      </w:pPr>
      <w:r>
        <w:rPr>
          <w:rFonts w:hint="eastAsia" w:ascii="方正公文小标宋" w:hAnsi="方正公文小标宋" w:eastAsia="方正公文小标宋" w:cs="方正公文小标宋"/>
          <w:b/>
          <w:sz w:val="72"/>
          <w:szCs w:val="72"/>
        </w:rPr>
        <w:t xml:space="preserve"> </w:t>
      </w:r>
    </w:p>
    <w:p w14:paraId="6453A8E5">
      <w:pPr>
        <w:jc w:val="center"/>
        <w:rPr>
          <w:rFonts w:hint="eastAsia" w:hAnsi="宋体" w:cs="Times New Roman"/>
          <w:b/>
          <w:sz w:val="52"/>
          <w:szCs w:val="52"/>
          <w:highlight w:val="none"/>
          <w:lang w:val="en-US" w:eastAsia="zh-CN"/>
        </w:rPr>
      </w:pPr>
      <w:bookmarkStart w:id="0" w:name="_Toc375561633"/>
      <w:bookmarkStart w:id="1" w:name="_Toc415058499"/>
      <w:bookmarkStart w:id="2" w:name="_Toc415058575"/>
      <w:r>
        <w:rPr>
          <w:rFonts w:hint="eastAsia" w:hAnsi="宋体" w:cs="Times New Roman"/>
          <w:b/>
          <w:sz w:val="52"/>
          <w:szCs w:val="52"/>
          <w:highlight w:val="none"/>
          <w:lang w:val="en-US" w:eastAsia="zh-CN"/>
        </w:rPr>
        <w:t>海南卫生健康职业学院</w:t>
      </w:r>
    </w:p>
    <w:p w14:paraId="78834B87">
      <w:pPr>
        <w:jc w:val="center"/>
        <w:rPr>
          <w:rFonts w:hint="eastAsia" w:hAnsi="宋体" w:cs="Times New Roman"/>
          <w:b/>
          <w:sz w:val="52"/>
          <w:szCs w:val="52"/>
          <w:highlight w:val="none"/>
          <w:lang w:val="en-US" w:eastAsia="zh-CN"/>
        </w:rPr>
      </w:pPr>
      <w:bookmarkStart w:id="3" w:name="_Hlk213684816"/>
      <w:r>
        <w:rPr>
          <w:rFonts w:hint="eastAsia" w:hAnsi="宋体" w:cs="Times New Roman"/>
          <w:b/>
          <w:sz w:val="52"/>
          <w:szCs w:val="52"/>
          <w:highlight w:val="none"/>
          <w:lang w:val="en-US" w:eastAsia="zh-CN"/>
        </w:rPr>
        <w:t>人事档案室涉密电脑及人事档案信息化系统安装包采购项目</w:t>
      </w:r>
      <w:bookmarkEnd w:id="3"/>
      <w:r>
        <w:rPr>
          <w:rFonts w:hint="eastAsia" w:hAnsi="宋体" w:cs="Times New Roman"/>
          <w:b/>
          <w:sz w:val="52"/>
          <w:szCs w:val="52"/>
          <w:highlight w:val="none"/>
          <w:lang w:val="en-US" w:eastAsia="zh-CN"/>
        </w:rPr>
        <w:t>（二次招标）</w:t>
      </w:r>
    </w:p>
    <w:p w14:paraId="5FF58149"/>
    <w:p w14:paraId="686DC87A">
      <w:pPr>
        <w:adjustRightInd w:val="0"/>
        <w:snapToGrid w:val="0"/>
        <w:spacing w:line="560" w:lineRule="exact"/>
        <w:ind w:firstLine="720" w:firstLineChars="200"/>
        <w:jc w:val="center"/>
        <w:rPr>
          <w:rFonts w:hint="eastAsia" w:asciiTheme="minorEastAsia" w:hAnsiTheme="minorEastAsia" w:eastAsiaTheme="minorEastAsia" w:cstheme="minorEastAsia"/>
          <w:bCs w:val="0"/>
          <w:sz w:val="36"/>
          <w:szCs w:val="36"/>
        </w:rPr>
      </w:pPr>
    </w:p>
    <w:p w14:paraId="56B0CCEE">
      <w:pPr>
        <w:adjustRightInd w:val="0"/>
        <w:snapToGrid w:val="0"/>
        <w:spacing w:line="560" w:lineRule="exact"/>
        <w:ind w:firstLine="720" w:firstLineChars="200"/>
        <w:jc w:val="center"/>
        <w:rPr>
          <w:rFonts w:hint="eastAsia" w:asciiTheme="minorEastAsia" w:hAnsiTheme="minorEastAsia" w:eastAsiaTheme="minorEastAsia" w:cstheme="minorEastAsia"/>
          <w:bCs w:val="0"/>
          <w:color w:val="EE0000"/>
          <w:sz w:val="36"/>
          <w:szCs w:val="36"/>
          <w:highlight w:val="yellow"/>
        </w:rPr>
      </w:pPr>
      <w:r>
        <w:rPr>
          <w:rFonts w:hint="eastAsia" w:asciiTheme="minorEastAsia" w:hAnsiTheme="minorEastAsia" w:eastAsiaTheme="minorEastAsia" w:cstheme="minorEastAsia"/>
          <w:bCs w:val="0"/>
          <w:sz w:val="36"/>
          <w:szCs w:val="36"/>
        </w:rPr>
        <w:t>项目编号：HNWJY-HW2025019</w:t>
      </w:r>
    </w:p>
    <w:p w14:paraId="57B2B3C8">
      <w:pPr>
        <w:adjustRightInd w:val="0"/>
        <w:snapToGrid w:val="0"/>
        <w:spacing w:line="420" w:lineRule="auto"/>
        <w:jc w:val="center"/>
        <w:rPr>
          <w:rFonts w:hint="eastAsia" w:asciiTheme="minorEastAsia" w:hAnsiTheme="minorEastAsia" w:eastAsiaTheme="minorEastAsia" w:cstheme="minorEastAsia"/>
          <w:bCs w:val="0"/>
          <w:color w:val="0000FF"/>
          <w:sz w:val="36"/>
          <w:szCs w:val="36"/>
          <w:shd w:val="clear" w:color="auto" w:fill="FFFF00"/>
        </w:rPr>
      </w:pPr>
    </w:p>
    <w:p w14:paraId="7DA7DA04">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2B63CDE8">
      <w:pPr>
        <w:spacing w:line="360" w:lineRule="auto"/>
        <w:ind w:firstLine="723" w:firstLineChars="100"/>
        <w:jc w:val="center"/>
        <w:rPr>
          <w:rFonts w:hint="eastAsia" w:hAnsi="宋体"/>
          <w:b/>
          <w:sz w:val="72"/>
          <w:szCs w:val="72"/>
        </w:rPr>
      </w:pPr>
      <w:bookmarkStart w:id="4" w:name="_Toc325446794"/>
      <w:bookmarkStart w:id="5" w:name="_Toc326783408"/>
      <w:bookmarkStart w:id="6" w:name="_Toc325731733"/>
    </w:p>
    <w:p w14:paraId="2EDEF9E6">
      <w:pPr>
        <w:spacing w:line="360" w:lineRule="auto"/>
        <w:ind w:firstLine="723" w:firstLineChars="100"/>
        <w:jc w:val="center"/>
        <w:rPr>
          <w:rFonts w:hint="eastAsia" w:hAnsi="宋体"/>
          <w:b/>
          <w:sz w:val="72"/>
          <w:szCs w:val="72"/>
        </w:rPr>
      </w:pPr>
      <w:r>
        <w:rPr>
          <w:rFonts w:hint="eastAsia" w:hAnsi="宋体"/>
          <w:b/>
          <w:sz w:val="72"/>
          <w:szCs w:val="72"/>
        </w:rPr>
        <w:t>竞争性谈判文件</w:t>
      </w:r>
    </w:p>
    <w:p w14:paraId="3B25C45F"/>
    <w:bookmarkEnd w:id="4"/>
    <w:bookmarkEnd w:id="5"/>
    <w:bookmarkEnd w:id="6"/>
    <w:p w14:paraId="32EB45DB"/>
    <w:p w14:paraId="06E3B821"/>
    <w:p w14:paraId="691B8E19"/>
    <w:p w14:paraId="61273331"/>
    <w:p w14:paraId="37E3BE09"/>
    <w:p w14:paraId="36FE33F0">
      <w:pPr>
        <w:adjustRightInd w:val="0"/>
        <w:snapToGrid w:val="0"/>
        <w:spacing w:line="560" w:lineRule="exact"/>
        <w:jc w:val="center"/>
        <w:rPr>
          <w:rFonts w:hint="eastAsia" w:asciiTheme="minorEastAsia" w:hAnsiTheme="minorEastAsia" w:eastAsiaTheme="minorEastAsia" w:cstheme="minorEastAsia"/>
          <w:b/>
          <w:sz w:val="36"/>
          <w:szCs w:val="36"/>
        </w:rPr>
      </w:pPr>
    </w:p>
    <w:p w14:paraId="511B61C4">
      <w:pPr>
        <w:adjustRightInd w:val="0"/>
        <w:snapToGrid w:val="0"/>
        <w:spacing w:line="56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22828568">
      <w:pPr>
        <w:adjustRightInd w:val="0"/>
        <w:snapToGrid w:val="0"/>
        <w:spacing w:line="560" w:lineRule="exact"/>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w:t>
      </w:r>
      <w:r>
        <w:rPr>
          <w:rFonts w:hint="eastAsia" w:asciiTheme="minorEastAsia" w:hAnsiTheme="minorEastAsia" w:eastAsiaTheme="minorEastAsia" w:cstheme="minorEastAsia"/>
          <w:b/>
          <w:sz w:val="36"/>
          <w:szCs w:val="36"/>
          <w:lang w:val="en-US" w:eastAsia="zh-CN"/>
        </w:rPr>
        <w:t>12</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3</w:t>
      </w:r>
      <w:r>
        <w:rPr>
          <w:rFonts w:hint="eastAsia" w:asciiTheme="minorEastAsia" w:hAnsiTheme="minorEastAsia" w:eastAsiaTheme="minorEastAsia" w:cstheme="minorEastAsia"/>
          <w:b/>
          <w:sz w:val="36"/>
          <w:szCs w:val="36"/>
        </w:rPr>
        <w:t>日</w:t>
      </w:r>
    </w:p>
    <w:p w14:paraId="04449B29">
      <w:pPr>
        <w:pStyle w:val="13"/>
        <w:tabs>
          <w:tab w:val="right" w:leader="dot" w:pos="9746"/>
        </w:tabs>
        <w:jc w:val="center"/>
        <w:rPr>
          <w:rStyle w:val="24"/>
          <w:rFonts w:hint="eastAsia" w:asciiTheme="minorEastAsia" w:hAnsiTheme="minorEastAsia" w:eastAsiaTheme="minorEastAsia" w:cstheme="minorEastAsia"/>
          <w:sz w:val="32"/>
          <w:szCs w:val="32"/>
        </w:rPr>
      </w:pPr>
      <w:bookmarkStart w:id="7" w:name="_Toc9970"/>
      <w:bookmarkStart w:id="8" w:name="_Toc40089788"/>
      <w:bookmarkStart w:id="9" w:name="_Toc356491305"/>
    </w:p>
    <w:p w14:paraId="57012618">
      <w:pPr>
        <w:pStyle w:val="13"/>
        <w:tabs>
          <w:tab w:val="right" w:leader="dot" w:pos="9746"/>
        </w:tabs>
        <w:jc w:val="center"/>
        <w:rPr>
          <w:rStyle w:val="24"/>
          <w:rFonts w:hint="eastAsia" w:asciiTheme="minorEastAsia" w:hAnsiTheme="minorEastAsia" w:eastAsiaTheme="minorEastAsia" w:cstheme="minorEastAsia"/>
          <w:sz w:val="32"/>
          <w:szCs w:val="32"/>
        </w:rPr>
      </w:pPr>
      <w:bookmarkStart w:id="10" w:name="_Toc4846"/>
      <w:r>
        <w:rPr>
          <w:rStyle w:val="24"/>
          <w:rFonts w:hint="eastAsia" w:asciiTheme="minorEastAsia" w:hAnsiTheme="minorEastAsia" w:eastAsiaTheme="minorEastAsia" w:cstheme="minorEastAsia"/>
          <w:sz w:val="32"/>
          <w:szCs w:val="32"/>
        </w:rPr>
        <w:t>目  录</w:t>
      </w:r>
    </w:p>
    <w:bookmarkEnd w:id="7"/>
    <w:bookmarkEnd w:id="10"/>
    <w:p w14:paraId="621F5B61">
      <w:pPr>
        <w:pStyle w:val="13"/>
        <w:tabs>
          <w:tab w:val="right" w:leader="dot" w:pos="8732"/>
        </w:tabs>
      </w:pPr>
      <w:r>
        <w:rPr>
          <w:rStyle w:val="24"/>
          <w:rFonts w:hint="eastAsia"/>
          <w:sz w:val="32"/>
          <w:szCs w:val="32"/>
        </w:rPr>
        <w:fldChar w:fldCharType="begin"/>
      </w:r>
      <w:r>
        <w:rPr>
          <w:rStyle w:val="24"/>
          <w:rFonts w:hint="eastAsia" w:ascii="仿宋_GB2312" w:hAnsi="仿宋_GB2312" w:eastAsia="仿宋_GB2312" w:cs="仿宋_GB2312"/>
          <w:sz w:val="32"/>
          <w:szCs w:val="32"/>
        </w:rPr>
        <w:instrText xml:space="preserve">TOC \o "1-2" \h \u </w:instrText>
      </w:r>
      <w:r>
        <w:rPr>
          <w:rStyle w:val="24"/>
          <w:rFonts w:hint="eastAsia"/>
          <w:sz w:val="32"/>
          <w:szCs w:val="32"/>
        </w:rPr>
        <w:fldChar w:fldCharType="separate"/>
      </w:r>
      <w:r>
        <w:fldChar w:fldCharType="begin"/>
      </w:r>
      <w:r>
        <w:instrText xml:space="preserve"> HYPERLINK \l "_Toc4846" </w:instrText>
      </w:r>
      <w:r>
        <w:fldChar w:fldCharType="separate"/>
      </w:r>
      <w:r>
        <w:rPr>
          <w:rFonts w:hint="eastAsia" w:asciiTheme="minorEastAsia" w:hAnsiTheme="minorEastAsia" w:eastAsiaTheme="minorEastAsia" w:cstheme="minorEastAsia"/>
          <w:szCs w:val="32"/>
        </w:rPr>
        <w:t>目  录</w:t>
      </w:r>
      <w:r>
        <w:tab/>
      </w:r>
      <w:r>
        <w:fldChar w:fldCharType="begin"/>
      </w:r>
      <w:r>
        <w:instrText xml:space="preserve"> PAGEREF _Toc4846 \h </w:instrText>
      </w:r>
      <w:r>
        <w:fldChar w:fldCharType="separate"/>
      </w:r>
      <w:r>
        <w:t>- 1 -</w:t>
      </w:r>
      <w:r>
        <w:fldChar w:fldCharType="end"/>
      </w:r>
      <w:r>
        <w:fldChar w:fldCharType="end"/>
      </w:r>
    </w:p>
    <w:p w14:paraId="68019152">
      <w:pPr>
        <w:pStyle w:val="13"/>
        <w:tabs>
          <w:tab w:val="right" w:leader="dot" w:pos="8732"/>
        </w:tabs>
      </w:pPr>
      <w:r>
        <w:fldChar w:fldCharType="begin"/>
      </w:r>
      <w:r>
        <w:instrText xml:space="preserve"> HYPERLINK \l "_Toc25850" </w:instrText>
      </w:r>
      <w:r>
        <w:fldChar w:fldCharType="separate"/>
      </w:r>
      <w:r>
        <w:rPr>
          <w:rFonts w:hint="eastAsia" w:asciiTheme="minorEastAsia" w:hAnsiTheme="minorEastAsia" w:eastAsiaTheme="minorEastAsia" w:cstheme="minorEastAsia"/>
          <w:szCs w:val="44"/>
        </w:rPr>
        <w:t>第一部分 竞争性谈判公告</w:t>
      </w:r>
      <w:r>
        <w:tab/>
      </w:r>
      <w:r>
        <w:fldChar w:fldCharType="begin"/>
      </w:r>
      <w:r>
        <w:instrText xml:space="preserve"> PAGEREF _Toc25850 \h </w:instrText>
      </w:r>
      <w:r>
        <w:fldChar w:fldCharType="separate"/>
      </w:r>
      <w:r>
        <w:t>- 2 -</w:t>
      </w:r>
      <w:r>
        <w:fldChar w:fldCharType="end"/>
      </w:r>
      <w:r>
        <w:fldChar w:fldCharType="end"/>
      </w:r>
    </w:p>
    <w:p w14:paraId="1F30E503">
      <w:pPr>
        <w:pStyle w:val="13"/>
        <w:tabs>
          <w:tab w:val="right" w:leader="dot" w:pos="8732"/>
        </w:tabs>
      </w:pPr>
      <w:r>
        <w:fldChar w:fldCharType="begin"/>
      </w:r>
      <w:r>
        <w:instrText xml:space="preserve"> HYPERLINK \l "_Toc29874" </w:instrText>
      </w:r>
      <w:r>
        <w:fldChar w:fldCharType="separate"/>
      </w:r>
      <w:r>
        <w:rPr>
          <w:rFonts w:hint="eastAsia" w:hAnsi="宋体" w:cs="宋体"/>
          <w:szCs w:val="44"/>
        </w:rPr>
        <w:t>第二部分  开标、评标、定标</w:t>
      </w:r>
      <w:r>
        <w:tab/>
      </w:r>
      <w:r>
        <w:fldChar w:fldCharType="begin"/>
      </w:r>
      <w:r>
        <w:instrText xml:space="preserve"> PAGEREF _Toc29874 \h </w:instrText>
      </w:r>
      <w:r>
        <w:fldChar w:fldCharType="separate"/>
      </w:r>
      <w:r>
        <w:t>- 5 -</w:t>
      </w:r>
      <w:r>
        <w:fldChar w:fldCharType="end"/>
      </w:r>
      <w:r>
        <w:fldChar w:fldCharType="end"/>
      </w:r>
    </w:p>
    <w:p w14:paraId="31CE5EFC">
      <w:pPr>
        <w:pStyle w:val="13"/>
        <w:tabs>
          <w:tab w:val="right" w:leader="dot" w:pos="8732"/>
        </w:tabs>
      </w:pPr>
      <w:r>
        <w:fldChar w:fldCharType="begin"/>
      </w:r>
      <w:r>
        <w:instrText xml:space="preserve"> HYPERLINK \l "_Toc9890" </w:instrText>
      </w:r>
      <w:r>
        <w:fldChar w:fldCharType="separate"/>
      </w:r>
      <w:r>
        <w:rPr>
          <w:rFonts w:hint="eastAsia" w:hAnsi="宋体" w:cs="宋体"/>
          <w:szCs w:val="44"/>
        </w:rPr>
        <w:t>第三部分 授予合同</w:t>
      </w:r>
      <w:r>
        <w:tab/>
      </w:r>
      <w:r>
        <w:fldChar w:fldCharType="begin"/>
      </w:r>
      <w:r>
        <w:instrText xml:space="preserve"> PAGEREF _Toc9890 \h </w:instrText>
      </w:r>
      <w:r>
        <w:fldChar w:fldCharType="separate"/>
      </w:r>
      <w:r>
        <w:t>- 11 -</w:t>
      </w:r>
      <w:r>
        <w:fldChar w:fldCharType="end"/>
      </w:r>
      <w:r>
        <w:fldChar w:fldCharType="end"/>
      </w:r>
    </w:p>
    <w:p w14:paraId="551EBA8B">
      <w:pPr>
        <w:pStyle w:val="13"/>
        <w:tabs>
          <w:tab w:val="right" w:leader="dot" w:pos="8732"/>
        </w:tabs>
      </w:pPr>
      <w:r>
        <w:fldChar w:fldCharType="begin"/>
      </w:r>
      <w:r>
        <w:instrText xml:space="preserve"> HYPERLINK \l "_Toc21880" </w:instrText>
      </w:r>
      <w:r>
        <w:fldChar w:fldCharType="separate"/>
      </w:r>
      <w:r>
        <w:rPr>
          <w:rFonts w:hint="eastAsia" w:hAnsi="宋体" w:cs="宋体"/>
          <w:szCs w:val="44"/>
        </w:rPr>
        <w:t>第四部分 项目需求及说明</w:t>
      </w:r>
      <w:r>
        <w:tab/>
      </w:r>
      <w:r>
        <w:fldChar w:fldCharType="begin"/>
      </w:r>
      <w:r>
        <w:instrText xml:space="preserve"> PAGEREF _Toc21880 \h </w:instrText>
      </w:r>
      <w:r>
        <w:fldChar w:fldCharType="separate"/>
      </w:r>
      <w:r>
        <w:t>- 15 -</w:t>
      </w:r>
      <w:r>
        <w:fldChar w:fldCharType="end"/>
      </w:r>
      <w:r>
        <w:fldChar w:fldCharType="end"/>
      </w:r>
    </w:p>
    <w:p w14:paraId="16E74DE6">
      <w:pPr>
        <w:pStyle w:val="13"/>
        <w:tabs>
          <w:tab w:val="right" w:leader="dot" w:pos="8732"/>
        </w:tabs>
      </w:pPr>
      <w:r>
        <w:fldChar w:fldCharType="begin"/>
      </w:r>
      <w:r>
        <w:instrText xml:space="preserve"> HYPERLINK \l "_Toc825" </w:instrText>
      </w:r>
      <w:r>
        <w:fldChar w:fldCharType="separate"/>
      </w:r>
      <w:r>
        <w:rPr>
          <w:rFonts w:hint="eastAsia" w:hAnsi="宋体" w:cs="宋体"/>
          <w:szCs w:val="44"/>
        </w:rPr>
        <w:t>第五部分 报价文件格式</w:t>
      </w:r>
      <w:r>
        <w:tab/>
      </w:r>
      <w:r>
        <w:fldChar w:fldCharType="begin"/>
      </w:r>
      <w:r>
        <w:instrText xml:space="preserve"> PAGEREF _Toc825 \h </w:instrText>
      </w:r>
      <w:r>
        <w:fldChar w:fldCharType="separate"/>
      </w:r>
      <w:r>
        <w:t>- 17 -</w:t>
      </w:r>
      <w:r>
        <w:fldChar w:fldCharType="end"/>
      </w:r>
      <w:r>
        <w:fldChar w:fldCharType="end"/>
      </w:r>
    </w:p>
    <w:p w14:paraId="42A43D82">
      <w:pPr>
        <w:pStyle w:val="13"/>
        <w:tabs>
          <w:tab w:val="right" w:leader="dot" w:pos="8732"/>
        </w:tabs>
      </w:pPr>
      <w:r>
        <w:fldChar w:fldCharType="begin"/>
      </w:r>
      <w:r>
        <w:instrText xml:space="preserve"> HYPERLINK \l "_Toc29341" </w:instrText>
      </w:r>
      <w:r>
        <w:fldChar w:fldCharType="separate"/>
      </w:r>
      <w:r>
        <w:rPr>
          <w:rFonts w:hint="eastAsia"/>
        </w:rPr>
        <w:t>一、商务部分</w:t>
      </w:r>
      <w:r>
        <w:tab/>
      </w:r>
      <w:r>
        <w:fldChar w:fldCharType="begin"/>
      </w:r>
      <w:r>
        <w:instrText xml:space="preserve"> PAGEREF _Toc29341 \h </w:instrText>
      </w:r>
      <w:r>
        <w:fldChar w:fldCharType="separate"/>
      </w:r>
      <w:r>
        <w:t>- 20 -</w:t>
      </w:r>
      <w:r>
        <w:fldChar w:fldCharType="end"/>
      </w:r>
      <w:r>
        <w:fldChar w:fldCharType="end"/>
      </w:r>
    </w:p>
    <w:p w14:paraId="31D86C9C">
      <w:pPr>
        <w:pStyle w:val="13"/>
        <w:tabs>
          <w:tab w:val="right" w:leader="dot" w:pos="8732"/>
        </w:tabs>
      </w:pPr>
      <w:r>
        <w:fldChar w:fldCharType="begin"/>
      </w:r>
      <w:r>
        <w:instrText xml:space="preserve"> HYPERLINK \l "_Toc1068" </w:instrText>
      </w:r>
      <w:r>
        <w:fldChar w:fldCharType="separate"/>
      </w:r>
      <w:r>
        <w:rPr>
          <w:rFonts w:hint="eastAsia"/>
        </w:rPr>
        <w:t>二、 资信部分</w:t>
      </w:r>
      <w:r>
        <w:tab/>
      </w:r>
      <w:r>
        <w:fldChar w:fldCharType="begin"/>
      </w:r>
      <w:r>
        <w:instrText xml:space="preserve"> PAGEREF _Toc1068 \h </w:instrText>
      </w:r>
      <w:r>
        <w:fldChar w:fldCharType="separate"/>
      </w:r>
      <w:r>
        <w:t>- 25 -</w:t>
      </w:r>
      <w:r>
        <w:fldChar w:fldCharType="end"/>
      </w:r>
      <w:r>
        <w:fldChar w:fldCharType="end"/>
      </w:r>
    </w:p>
    <w:p w14:paraId="56CB61FB">
      <w:pPr>
        <w:pStyle w:val="13"/>
        <w:tabs>
          <w:tab w:val="right" w:leader="dot" w:pos="8732"/>
        </w:tabs>
      </w:pPr>
      <w:r>
        <w:fldChar w:fldCharType="begin"/>
      </w:r>
      <w:r>
        <w:instrText xml:space="preserve"> HYPERLINK \l "_Toc4923" </w:instrText>
      </w:r>
      <w:r>
        <w:fldChar w:fldCharType="separate"/>
      </w:r>
      <w:r>
        <w:rPr>
          <w:rFonts w:hint="eastAsia"/>
        </w:rPr>
        <w:t>三、 技术部分</w:t>
      </w:r>
      <w:r>
        <w:tab/>
      </w:r>
      <w:r>
        <w:fldChar w:fldCharType="begin"/>
      </w:r>
      <w:r>
        <w:instrText xml:space="preserve"> PAGEREF _Toc4923 \h </w:instrText>
      </w:r>
      <w:r>
        <w:fldChar w:fldCharType="separate"/>
      </w:r>
      <w:r>
        <w:t>- 26 -</w:t>
      </w:r>
      <w:r>
        <w:fldChar w:fldCharType="end"/>
      </w:r>
      <w:r>
        <w:fldChar w:fldCharType="end"/>
      </w:r>
    </w:p>
    <w:p w14:paraId="537AB4B2">
      <w:pPr>
        <w:pStyle w:val="13"/>
        <w:tabs>
          <w:tab w:val="right" w:leader="dot" w:pos="8732"/>
        </w:tabs>
      </w:pPr>
      <w:r>
        <w:fldChar w:fldCharType="begin"/>
      </w:r>
      <w:r>
        <w:instrText xml:space="preserve"> HYPERLINK \l "_Toc12808" </w:instrText>
      </w:r>
      <w:r>
        <w:fldChar w:fldCharType="separate"/>
      </w:r>
      <w:r>
        <w:rPr>
          <w:rFonts w:hint="eastAsia"/>
        </w:rPr>
        <w:t>四、报价部分</w:t>
      </w:r>
      <w:r>
        <w:tab/>
      </w:r>
      <w:r>
        <w:fldChar w:fldCharType="begin"/>
      </w:r>
      <w:r>
        <w:instrText xml:space="preserve"> PAGEREF _Toc12808 \h </w:instrText>
      </w:r>
      <w:r>
        <w:fldChar w:fldCharType="separate"/>
      </w:r>
      <w:r>
        <w:t>- 28 -</w:t>
      </w:r>
      <w:r>
        <w:fldChar w:fldCharType="end"/>
      </w:r>
      <w:r>
        <w:fldChar w:fldCharType="end"/>
      </w:r>
    </w:p>
    <w:p w14:paraId="2572FAB1">
      <w:pPr>
        <w:pStyle w:val="13"/>
        <w:tabs>
          <w:tab w:val="right" w:leader="dot" w:pos="8732"/>
        </w:tabs>
      </w:pPr>
      <w:r>
        <w:fldChar w:fldCharType="begin"/>
      </w:r>
      <w:r>
        <w:instrText xml:space="preserve"> HYPERLINK \l "_Toc27678" </w:instrText>
      </w:r>
      <w:r>
        <w:fldChar w:fldCharType="separate"/>
      </w:r>
      <w:r>
        <w:rPr>
          <w:rFonts w:hint="eastAsia"/>
        </w:rPr>
        <w:t>封套格式</w:t>
      </w:r>
      <w:r>
        <w:tab/>
      </w:r>
      <w:r>
        <w:fldChar w:fldCharType="begin"/>
      </w:r>
      <w:r>
        <w:instrText xml:space="preserve"> PAGEREF _Toc27678 \h </w:instrText>
      </w:r>
      <w:r>
        <w:fldChar w:fldCharType="separate"/>
      </w:r>
      <w:r>
        <w:t>- 30 -</w:t>
      </w:r>
      <w:r>
        <w:fldChar w:fldCharType="end"/>
      </w:r>
      <w:r>
        <w:fldChar w:fldCharType="end"/>
      </w:r>
    </w:p>
    <w:p w14:paraId="47080C9A">
      <w:pPr>
        <w:adjustRightInd w:val="0"/>
        <w:snapToGrid w:val="0"/>
        <w:spacing w:line="560" w:lineRule="exact"/>
        <w:ind w:firstLine="560" w:firstLineChars="200"/>
      </w:pPr>
      <w:r>
        <w:rPr>
          <w:rFonts w:hint="eastAsia" w:ascii="仿宋_GB2312" w:hAnsi="仿宋_GB2312" w:eastAsia="仿宋_GB2312" w:cs="仿宋_GB2312"/>
          <w:szCs w:val="32"/>
        </w:rPr>
        <w:fldChar w:fldCharType="end"/>
      </w:r>
    </w:p>
    <w:p w14:paraId="755743EA">
      <w:pPr>
        <w:rPr>
          <w:rFonts w:hint="eastAsia"/>
        </w:rPr>
      </w:pPr>
    </w:p>
    <w:p w14:paraId="2FD560B8">
      <w:pPr>
        <w:rPr>
          <w:rStyle w:val="24"/>
          <w:rFonts w:hint="eastAsia" w:asciiTheme="minorEastAsia" w:hAnsiTheme="minorEastAsia" w:eastAsiaTheme="minorEastAsia" w:cstheme="minorEastAsia"/>
          <w:sz w:val="44"/>
        </w:rPr>
      </w:pPr>
    </w:p>
    <w:p w14:paraId="27EC3E4C">
      <w:pPr>
        <w:rPr>
          <w:rStyle w:val="24"/>
          <w:rFonts w:hint="eastAsia" w:asciiTheme="minorEastAsia" w:hAnsiTheme="minorEastAsia" w:eastAsiaTheme="minorEastAsia" w:cstheme="minorEastAsia"/>
          <w:sz w:val="44"/>
        </w:rPr>
      </w:pPr>
    </w:p>
    <w:p w14:paraId="2D1EC014">
      <w:pPr>
        <w:rPr>
          <w:rStyle w:val="24"/>
          <w:rFonts w:hint="eastAsia" w:asciiTheme="minorEastAsia" w:hAnsiTheme="minorEastAsia" w:eastAsiaTheme="minorEastAsia" w:cstheme="minorEastAsia"/>
          <w:sz w:val="44"/>
        </w:rPr>
      </w:pPr>
    </w:p>
    <w:p w14:paraId="0FBB8A46">
      <w:pPr>
        <w:rPr>
          <w:rStyle w:val="24"/>
          <w:rFonts w:hint="eastAsia" w:asciiTheme="minorEastAsia" w:hAnsiTheme="minorEastAsia" w:eastAsiaTheme="minorEastAsia" w:cstheme="minorEastAsia"/>
          <w:sz w:val="44"/>
        </w:rPr>
      </w:pPr>
    </w:p>
    <w:p w14:paraId="28B44C17">
      <w:pPr>
        <w:rPr>
          <w:rStyle w:val="24"/>
          <w:rFonts w:hint="eastAsia" w:asciiTheme="minorEastAsia" w:hAnsiTheme="minorEastAsia" w:eastAsiaTheme="minorEastAsia" w:cstheme="minorEastAsia"/>
          <w:sz w:val="44"/>
        </w:rPr>
      </w:pPr>
    </w:p>
    <w:p w14:paraId="27D7CBB9">
      <w:pPr>
        <w:rPr>
          <w:rStyle w:val="24"/>
          <w:rFonts w:hint="eastAsia" w:asciiTheme="minorEastAsia" w:hAnsiTheme="minorEastAsia" w:eastAsiaTheme="minorEastAsia" w:cstheme="minorEastAsia"/>
          <w:sz w:val="44"/>
        </w:rPr>
      </w:pPr>
    </w:p>
    <w:p w14:paraId="1CAF48FB">
      <w:pPr>
        <w:pStyle w:val="3"/>
        <w:rPr>
          <w:rFonts w:hint="eastAsia" w:asciiTheme="minorEastAsia" w:hAnsiTheme="minorEastAsia" w:eastAsiaTheme="minorEastAsia" w:cstheme="minorEastAsia"/>
          <w:sz w:val="44"/>
        </w:rPr>
      </w:pPr>
      <w:bookmarkStart w:id="11" w:name="_Toc25850"/>
      <w:r>
        <w:rPr>
          <w:rStyle w:val="24"/>
          <w:rFonts w:hint="eastAsia" w:asciiTheme="minorEastAsia" w:hAnsiTheme="minorEastAsia" w:eastAsiaTheme="minorEastAsia" w:cstheme="minorEastAsia"/>
          <w:b/>
          <w:sz w:val="44"/>
        </w:rPr>
        <w:t xml:space="preserve">第一部分 </w:t>
      </w:r>
      <w:bookmarkEnd w:id="8"/>
      <w:bookmarkEnd w:id="9"/>
      <w:r>
        <w:rPr>
          <w:rStyle w:val="24"/>
          <w:rFonts w:hint="eastAsia" w:asciiTheme="minorEastAsia" w:hAnsiTheme="minorEastAsia" w:eastAsiaTheme="minorEastAsia" w:cstheme="minorEastAsia"/>
          <w:b/>
          <w:sz w:val="44"/>
        </w:rPr>
        <w:t>竞争性谈判公告</w:t>
      </w:r>
      <w:bookmarkEnd w:id="11"/>
    </w:p>
    <w:p w14:paraId="0B8F97AF">
      <w:pPr>
        <w:adjustRightInd w:val="0"/>
        <w:snapToGrid w:val="0"/>
        <w:spacing w:line="560" w:lineRule="exact"/>
        <w:ind w:firstLine="640" w:firstLineChars="200"/>
        <w:jc w:val="left"/>
        <w:rPr>
          <w:rFonts w:hint="eastAsia" w:ascii="黑体" w:hAnsi="黑体" w:eastAsia="黑体" w:cs="黑体"/>
          <w:sz w:val="32"/>
          <w:szCs w:val="32"/>
        </w:rPr>
      </w:pPr>
      <w:bookmarkStart w:id="12" w:name="_Toc325620702"/>
      <w:bookmarkStart w:id="13" w:name="_Toc325582066"/>
      <w:bookmarkStart w:id="14" w:name="_Toc325582571"/>
    </w:p>
    <w:p w14:paraId="1EBAC787">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一、采购项目名称</w:t>
      </w:r>
    </w:p>
    <w:p w14:paraId="7E854D4C">
      <w:pPr>
        <w:adjustRightInd w:val="0"/>
        <w:snapToGrid w:val="0"/>
        <w:spacing w:line="560" w:lineRule="exact"/>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人事档案室涉密电脑及人事档案信息化系统安装包采购项目</w:t>
      </w:r>
      <w:r>
        <w:rPr>
          <w:rFonts w:hint="eastAsia" w:ascii="仿宋" w:hAnsi="仿宋" w:eastAsia="仿宋" w:cs="仿宋"/>
          <w:color w:val="000000" w:themeColor="text1"/>
          <w:sz w:val="32"/>
          <w:szCs w:val="32"/>
          <w:lang w:eastAsia="zh-CN"/>
          <w14:textFill>
            <w14:solidFill>
              <w14:schemeClr w14:val="tx1"/>
            </w14:solidFill>
          </w14:textFill>
        </w:rPr>
        <w:t>（二次招标）</w:t>
      </w:r>
    </w:p>
    <w:p w14:paraId="5AF352D8">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二、采购项目编号</w:t>
      </w:r>
    </w:p>
    <w:p w14:paraId="3E18FD7D">
      <w:pPr>
        <w:adjustRightInd w:val="0"/>
        <w:snapToGrid w:val="0"/>
        <w:spacing w:line="520" w:lineRule="exact"/>
        <w:ind w:firstLine="640" w:firstLineChars="200"/>
        <w:rPr>
          <w:rFonts w:hint="eastAsia" w:ascii="仿宋" w:hAnsi="仿宋" w:eastAsia="仿宋" w:cs="仿宋"/>
          <w:bCs w:val="0"/>
          <w:kern w:val="0"/>
          <w:sz w:val="32"/>
          <w:szCs w:val="32"/>
          <w:lang w:val="en-US" w:eastAsia="zh-CN" w:bidi="ar-SA"/>
        </w:rPr>
      </w:pPr>
      <w:r>
        <w:rPr>
          <w:rFonts w:hint="eastAsia" w:ascii="仿宋" w:hAnsi="仿宋" w:eastAsia="仿宋" w:cs="仿宋"/>
          <w:bCs w:val="0"/>
          <w:kern w:val="0"/>
          <w:sz w:val="32"/>
          <w:szCs w:val="32"/>
          <w:lang w:val="en-US" w:eastAsia="zh-CN" w:bidi="ar-SA"/>
        </w:rPr>
        <w:t>HNWJY-HW2025019</w:t>
      </w:r>
    </w:p>
    <w:p w14:paraId="6F0EB878">
      <w:pPr>
        <w:adjustRightInd w:val="0"/>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1BDB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22C7B47A">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项目</w:t>
            </w:r>
          </w:p>
          <w:p w14:paraId="626380EA">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1E556D9F">
            <w:pPr>
              <w:adjustRightInd w:val="0"/>
              <w:snapToGrid w:val="0"/>
              <w:spacing w:line="52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投标人资格要求</w:t>
            </w:r>
          </w:p>
        </w:tc>
        <w:tc>
          <w:tcPr>
            <w:tcW w:w="2211" w:type="dxa"/>
            <w:vAlign w:val="center"/>
          </w:tcPr>
          <w:p w14:paraId="4E5B33B8">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预算金额(元)</w:t>
            </w:r>
          </w:p>
        </w:tc>
      </w:tr>
      <w:tr w14:paraId="2A69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1378" w:type="dxa"/>
            <w:vAlign w:val="center"/>
          </w:tcPr>
          <w:p w14:paraId="39AEE65D">
            <w:pPr>
              <w:adjustRightInd w:val="0"/>
              <w:snapToGrid w:val="0"/>
              <w:spacing w:line="520" w:lineRule="exact"/>
              <w:jc w:val="center"/>
              <w:rPr>
                <w:rFonts w:hint="eastAsia" w:ascii="仿宋" w:hAnsi="仿宋" w:eastAsia="仿宋" w:cs="仿宋"/>
                <w:color w:val="auto"/>
                <w:kern w:val="0"/>
                <w:sz w:val="32"/>
                <w:szCs w:val="32"/>
              </w:rPr>
            </w:pPr>
            <w:bookmarkStart w:id="15" w:name="_Hlk213747371"/>
            <w:r>
              <w:rPr>
                <w:rFonts w:hint="eastAsia" w:ascii="仿宋" w:hAnsi="仿宋" w:eastAsia="仿宋" w:cs="仿宋"/>
                <w:color w:val="auto"/>
                <w:sz w:val="32"/>
                <w:szCs w:val="32"/>
              </w:rPr>
              <w:t>人事档案室涉密电脑及人事档案信息化系统安装包采购项目</w:t>
            </w:r>
          </w:p>
        </w:tc>
        <w:tc>
          <w:tcPr>
            <w:tcW w:w="6443" w:type="dxa"/>
            <w:vAlign w:val="center"/>
          </w:tcPr>
          <w:p w14:paraId="361D0DCE">
            <w:pPr>
              <w:pStyle w:val="25"/>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符合《中华人民共和国政府采购法》第二十二条规定，在中国境内注册的具有独立法人资格或个体户（提供营业执照）；</w:t>
            </w:r>
          </w:p>
          <w:p w14:paraId="5AF7CF10">
            <w:pPr>
              <w:pStyle w:val="25"/>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近三年内（成立时间不足三年的、自成立时间起），在经营活动中没有重大违法记录，提供声明函原件（详见附件3）；</w:t>
            </w:r>
          </w:p>
          <w:p w14:paraId="79CABE41">
            <w:pPr>
              <w:pStyle w:val="25"/>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供应商在“信用中国”（www.creditchina.gov.cn）网站未被列为失信被执行人、重大税收违法案失信主体、政府采购严重违法失信行为记录名单；在“中国政府采购网”（www.ccgp.gov.cn）网站未被列入“政府采购严重违法失信行为记录名单”（证明材料：提供相关网站查询结果网页截图加盖公章，查询时间应为本项目遴选公告发布之日起到遴选截止时间期间）。</w:t>
            </w:r>
          </w:p>
          <w:p w14:paraId="5236397A">
            <w:pPr>
              <w:pStyle w:val="25"/>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具有依法缴纳税收和社会保障资金的良好记录（提供承诺函加盖单位公章，格式自拟）。</w:t>
            </w:r>
          </w:p>
          <w:p w14:paraId="674E5E4D">
            <w:pPr>
              <w:pStyle w:val="25"/>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具有履行合同所必需的设备和专业技术能力（提供承诺函加盖单位公章，格式自拟）；</w:t>
            </w:r>
          </w:p>
          <w:p w14:paraId="0EFBD09B">
            <w:pPr>
              <w:pStyle w:val="25"/>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本项目不接受联合体参与报价，成交后不允许转包（提供承诺函加盖单位公章，详见报价文件格式）。</w:t>
            </w:r>
          </w:p>
        </w:tc>
        <w:tc>
          <w:tcPr>
            <w:tcW w:w="2211" w:type="dxa"/>
            <w:vAlign w:val="center"/>
          </w:tcPr>
          <w:p w14:paraId="6D7E8965">
            <w:pPr>
              <w:adjustRightInd w:val="0"/>
              <w:snapToGrid w:val="0"/>
              <w:spacing w:line="52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34000.00元</w:t>
            </w:r>
          </w:p>
        </w:tc>
      </w:tr>
      <w:bookmarkEnd w:id="15"/>
    </w:tbl>
    <w:p w14:paraId="3B9BD1D2">
      <w:pPr>
        <w:adjustRightInd w:val="0"/>
        <w:snapToGrid w:val="0"/>
        <w:spacing w:line="560" w:lineRule="exact"/>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63CD27D3">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507DAEE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w:t>
      </w:r>
      <w:r>
        <w:rPr>
          <w:rFonts w:hint="eastAsia" w:ascii="仿宋" w:hAnsi="仿宋" w:eastAsia="仿宋" w:cs="仿宋"/>
          <w:sz w:val="32"/>
          <w:szCs w:val="32"/>
          <w:highlight w:val="none"/>
        </w:rPr>
        <w:t>2025年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rPr>
        <w:t>分至2025年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日下午</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分</w:t>
      </w:r>
      <w:r>
        <w:rPr>
          <w:rFonts w:hint="eastAsia" w:ascii="仿宋" w:hAnsi="仿宋" w:eastAsia="仿宋" w:cs="仿宋"/>
          <w:sz w:val="32"/>
          <w:szCs w:val="32"/>
        </w:rPr>
        <w:t>（北京时间，法定节假日除外），逾期不再受理。</w:t>
      </w:r>
    </w:p>
    <w:p w14:paraId="00AAD6C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34FED02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2E857BE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51EE662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时间：报价文件递交截止时间2025年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分前（北京时间），逾期未提交报价文件者视为自动放弃本项目报价资格。</w:t>
      </w:r>
    </w:p>
    <w:p w14:paraId="41D1CE95">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sz w:val="32"/>
          <w:szCs w:val="32"/>
        </w:rPr>
        <w:t>4.2 地址：</w:t>
      </w:r>
      <w:r>
        <w:rPr>
          <w:rFonts w:hint="eastAsia" w:ascii="仿宋" w:hAnsi="仿宋" w:eastAsia="仿宋" w:cs="仿宋"/>
          <w:color w:val="auto"/>
          <w:sz w:val="32"/>
          <w:szCs w:val="32"/>
          <w:highlight w:val="none"/>
        </w:rPr>
        <w:t>海口市秀英区秀华路32号海南卫生健康职业学院教职工之家-职工书屋（靠近学校西门）。</w:t>
      </w:r>
    </w:p>
    <w:p w14:paraId="28EEF535">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5.开标时间及地点：</w:t>
      </w:r>
    </w:p>
    <w:p w14:paraId="7241CC3D">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5.1 时间</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rPr>
        <w:t>2025年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分前</w:t>
      </w:r>
      <w:r>
        <w:rPr>
          <w:rFonts w:hint="eastAsia" w:ascii="仿宋" w:hAnsi="仿宋" w:eastAsia="仿宋" w:cs="仿宋"/>
          <w:color w:val="auto"/>
          <w:sz w:val="32"/>
          <w:szCs w:val="32"/>
          <w:highlight w:val="none"/>
        </w:rPr>
        <w:t>（北京时间）；</w:t>
      </w:r>
    </w:p>
    <w:p w14:paraId="61454621">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5.2 地点：海口市秀英区秀华路32号海南卫生健康职业学院教职工之家-职工书屋（靠近学校西门）。</w:t>
      </w:r>
    </w:p>
    <w:p w14:paraId="39A05780">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5749987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3D6B450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w:t>
      </w:r>
    </w:p>
    <w:p w14:paraId="57440D0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68B4F6E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03BE3A7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报价文件组成：根据报价文件格式进行编制。</w:t>
      </w:r>
    </w:p>
    <w:p w14:paraId="002CD55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7.2报价文件应用不褪色的材料书写或打印。并由供应商法定代表人或其授权代表在响应文件相应位置签字及加盖公章，正本须逐页盖章，副本可以是正本的复印件，正本及副本胶装成册后均加盖骑缝章。</w:t>
      </w:r>
    </w:p>
    <w:p w14:paraId="5301862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7C8489AA">
      <w:pPr>
        <w:adjustRightInd w:val="0"/>
        <w:snapToGrid w:val="0"/>
        <w:spacing w:line="54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03A244E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03394AF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47FE0720">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0A43B378">
      <w:pPr>
        <w:adjustRightInd w:val="0"/>
        <w:snapToGrid w:val="0"/>
        <w:spacing w:line="540" w:lineRule="exact"/>
        <w:ind w:firstLine="640" w:firstLineChars="200"/>
      </w:pPr>
      <w:r>
        <w:rPr>
          <w:rFonts w:hint="eastAsia" w:ascii="仿宋" w:hAnsi="仿宋" w:eastAsia="仿宋" w:cs="仿宋"/>
          <w:sz w:val="32"/>
          <w:szCs w:val="32"/>
        </w:rPr>
        <w:t>地址：海南卫生健康职业学院校长办公室(海口市秀英区秀华路32号行政办公楼3楼305办公室)</w:t>
      </w:r>
      <w:bookmarkStart w:id="16" w:name="_Toc356491306"/>
      <w:r>
        <w:rPr>
          <w:rFonts w:hint="eastAsia"/>
        </w:rPr>
        <w:br w:type="page"/>
      </w:r>
      <w:bookmarkStart w:id="17" w:name="_Toc40089789"/>
      <w:bookmarkStart w:id="18" w:name="_Toc29613"/>
    </w:p>
    <w:p w14:paraId="6248BC96">
      <w:pPr>
        <w:pStyle w:val="3"/>
        <w:adjustRightInd w:val="0"/>
        <w:snapToGrid w:val="0"/>
        <w:spacing w:line="560" w:lineRule="exact"/>
        <w:rPr>
          <w:rFonts w:hint="eastAsia" w:hAnsi="宋体" w:cs="宋体"/>
          <w:sz w:val="44"/>
        </w:rPr>
      </w:pPr>
      <w:bookmarkStart w:id="19" w:name="_Toc29874"/>
      <w:r>
        <w:rPr>
          <w:rFonts w:hint="eastAsia" w:hAnsi="宋体" w:cs="宋体"/>
          <w:sz w:val="44"/>
        </w:rPr>
        <w:t>第二部分  开标、评标、定标</w:t>
      </w:r>
      <w:bookmarkEnd w:id="19"/>
    </w:p>
    <w:p w14:paraId="1B77B6F6">
      <w:pPr>
        <w:adjustRightInd w:val="0"/>
        <w:snapToGrid w:val="0"/>
        <w:spacing w:line="560" w:lineRule="exact"/>
        <w:ind w:firstLine="640" w:firstLineChars="200"/>
        <w:rPr>
          <w:rFonts w:hint="eastAsia" w:ascii="黑体" w:hAnsi="黑体" w:eastAsia="黑体" w:cs="黑体"/>
          <w:sz w:val="32"/>
          <w:szCs w:val="32"/>
        </w:rPr>
      </w:pPr>
      <w:bookmarkStart w:id="20" w:name="_Toc325620714"/>
      <w:bookmarkStart w:id="21" w:name="_Toc29040"/>
      <w:bookmarkStart w:id="22" w:name="_Toc332979555"/>
    </w:p>
    <w:p w14:paraId="5AB2C77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一、开标</w:t>
      </w:r>
      <w:bookmarkEnd w:id="20"/>
      <w:bookmarkEnd w:id="21"/>
      <w:bookmarkEnd w:id="22"/>
    </w:p>
    <w:p w14:paraId="179C1B9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1.按照谈判文件规定的时间、地点开标。开标由采购人主持，供应商和有关方面的代表参加。供应商法定代表人或其授权代理人应参加并签名报到以证明其出席。</w:t>
      </w:r>
    </w:p>
    <w:p w14:paraId="5ADB627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2D5E788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3.工作人员当众拆封，宣读供应商名称、投标价格和响应文件的其他主要内容。采购人在谈判文件要求提交响应文件的截止时间前收到的所有响应文件，开标时当众予以拆封、宣读。</w:t>
      </w:r>
    </w:p>
    <w:p w14:paraId="1C42BD7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476A6F31">
      <w:pPr>
        <w:adjustRightInd w:val="0"/>
        <w:snapToGrid w:val="0"/>
        <w:spacing w:line="560" w:lineRule="exact"/>
        <w:ind w:firstLine="640" w:firstLineChars="200"/>
        <w:rPr>
          <w:rFonts w:hint="eastAsia" w:ascii="黑体" w:hAnsi="黑体" w:eastAsia="黑体" w:cs="黑体"/>
          <w:sz w:val="32"/>
          <w:szCs w:val="32"/>
        </w:rPr>
      </w:pPr>
      <w:bookmarkStart w:id="23" w:name="_Toc325620715"/>
      <w:bookmarkStart w:id="24" w:name="_Toc27176"/>
      <w:bookmarkStart w:id="25" w:name="_Toc332979556"/>
      <w:r>
        <w:rPr>
          <w:rFonts w:hint="eastAsia" w:ascii="黑体" w:hAnsi="黑体" w:eastAsia="黑体" w:cs="黑体"/>
          <w:sz w:val="32"/>
          <w:szCs w:val="32"/>
        </w:rPr>
        <w:t>二、</w:t>
      </w:r>
      <w:bookmarkEnd w:id="23"/>
      <w:bookmarkEnd w:id="24"/>
      <w:bookmarkEnd w:id="25"/>
      <w:r>
        <w:rPr>
          <w:rFonts w:hint="eastAsia" w:ascii="黑体" w:hAnsi="黑体" w:eastAsia="黑体" w:cs="黑体"/>
          <w:sz w:val="32"/>
          <w:szCs w:val="32"/>
        </w:rPr>
        <w:t>谈判小组</w:t>
      </w:r>
    </w:p>
    <w:p w14:paraId="59388E2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本项目将根据项目特点组成谈判小组，其成员由学校推荐专家、采购人代表、法务等组成，谈判小组负责对响应文件进行审查、质疑、评审，推荐成交候选供应商。</w:t>
      </w:r>
    </w:p>
    <w:p w14:paraId="69B268D3">
      <w:pPr>
        <w:adjustRightInd w:val="0"/>
        <w:snapToGrid w:val="0"/>
        <w:spacing w:line="560" w:lineRule="exact"/>
        <w:ind w:firstLine="640" w:firstLineChars="200"/>
        <w:rPr>
          <w:rFonts w:hint="eastAsia" w:ascii="黑体" w:hAnsi="黑体" w:eastAsia="黑体" w:cs="黑体"/>
          <w:sz w:val="32"/>
          <w:szCs w:val="32"/>
        </w:rPr>
      </w:pPr>
      <w:bookmarkStart w:id="26" w:name="_Toc325620716"/>
      <w:bookmarkStart w:id="27" w:name="_Toc27961"/>
      <w:bookmarkStart w:id="28" w:name="_Toc332979557"/>
      <w:r>
        <w:rPr>
          <w:rFonts w:hint="eastAsia" w:ascii="黑体" w:hAnsi="黑体" w:eastAsia="黑体" w:cs="黑体"/>
          <w:sz w:val="32"/>
          <w:szCs w:val="32"/>
        </w:rPr>
        <w:t>三、评审原则</w:t>
      </w:r>
      <w:bookmarkEnd w:id="26"/>
      <w:bookmarkEnd w:id="27"/>
      <w:bookmarkEnd w:id="28"/>
    </w:p>
    <w:p w14:paraId="7C6C4DC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“公平、公正、择优、效益”为本次招标的基本原则，谈判小组按照这一原则的要求，公正、平等地对待各供应商。同时，在评审过程中恪守以下原则：</w:t>
      </w:r>
    </w:p>
    <w:p w14:paraId="61EFBC8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1.客观性原则：谈判小组将严格按照谈判文件要求的内容，对供应商的响应文件进行认真评审；谈判小组对响应文件的评审仅依据响应文件本身，而不依靠响应文件以外的任何因素；</w:t>
      </w:r>
    </w:p>
    <w:p w14:paraId="45216C8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2.统一性原则：谈判小组将按照统一的原则和方法，对各供应商的响应文件进行评审；</w:t>
      </w:r>
    </w:p>
    <w:p w14:paraId="2E4D41D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3.独立性原则：评标工作在谈判小组内部独立进行，不受外界任何因素的干扰和影响，谈判小组成员对出具的专家意见承担个人责任；</w:t>
      </w:r>
    </w:p>
    <w:p w14:paraId="64E2F9C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4.保密性原则：谈判小组成员及有关工作人员将保守供应商的商业秘密；</w:t>
      </w:r>
    </w:p>
    <w:p w14:paraId="7294C44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5.综合性原则：谈判小组将综合分析评审供应商的各项指标，而不以单项指标的优劣评定中标人；</w:t>
      </w:r>
    </w:p>
    <w:p w14:paraId="503B6742">
      <w:pPr>
        <w:adjustRightInd w:val="0"/>
        <w:snapToGrid w:val="0"/>
        <w:spacing w:line="560" w:lineRule="exact"/>
        <w:ind w:firstLine="640" w:firstLineChars="200"/>
        <w:rPr>
          <w:rFonts w:hint="eastAsia" w:ascii="黑体" w:hAnsi="黑体" w:eastAsia="黑体" w:cs="黑体"/>
          <w:sz w:val="32"/>
          <w:szCs w:val="32"/>
        </w:rPr>
      </w:pPr>
      <w:bookmarkStart w:id="29" w:name="_Toc325620717"/>
      <w:bookmarkStart w:id="30" w:name="_Toc9800"/>
      <w:bookmarkStart w:id="31" w:name="_Toc332979558"/>
      <w:r>
        <w:rPr>
          <w:rFonts w:hint="eastAsia" w:ascii="黑体" w:hAnsi="黑体" w:eastAsia="黑体" w:cs="黑体"/>
          <w:sz w:val="32"/>
          <w:szCs w:val="32"/>
        </w:rPr>
        <w:t>四、</w:t>
      </w:r>
      <w:bookmarkEnd w:id="29"/>
      <w:bookmarkEnd w:id="30"/>
      <w:bookmarkEnd w:id="31"/>
      <w:r>
        <w:rPr>
          <w:rFonts w:hint="eastAsia" w:ascii="黑体" w:hAnsi="黑体" w:eastAsia="黑体" w:cs="黑体"/>
          <w:sz w:val="32"/>
          <w:szCs w:val="32"/>
        </w:rPr>
        <w:t>谈判程序</w:t>
      </w:r>
    </w:p>
    <w:p w14:paraId="11F52C1E">
      <w:pPr>
        <w:adjustRightInd w:val="0"/>
        <w:snapToGrid w:val="0"/>
        <w:spacing w:line="560" w:lineRule="exact"/>
        <w:ind w:firstLine="640" w:firstLineChars="200"/>
        <w:rPr>
          <w:rFonts w:hint="eastAsia" w:ascii="仿宋" w:hAnsi="仿宋" w:eastAsia="仿宋" w:cs="仿宋"/>
          <w:sz w:val="32"/>
          <w:szCs w:val="32"/>
        </w:rPr>
      </w:pPr>
      <w:bookmarkStart w:id="32" w:name="_Toc325620718"/>
      <w:r>
        <w:rPr>
          <w:rFonts w:hint="eastAsia" w:ascii="仿宋" w:hAnsi="仿宋" w:eastAsia="仿宋" w:cs="仿宋"/>
          <w:sz w:val="32"/>
          <w:szCs w:val="32"/>
        </w:rPr>
        <w:t>1.公开报价：采购人将对所有参与谈判的供应商的报价内容进行公开报价。</w:t>
      </w:r>
    </w:p>
    <w:p w14:paraId="05AA25E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6B7D1929">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393B189B">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（2）供应商未按谈判文件要求装订的；</w:t>
      </w:r>
    </w:p>
    <w:p w14:paraId="2B2BBC90">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（3）在整个谈判过程中，供应商有企图影响采购结果公正性的任何活动；</w:t>
      </w:r>
    </w:p>
    <w:p w14:paraId="47EDBA60">
      <w:pPr>
        <w:adjustRightInd w:val="0"/>
        <w:snapToGrid w:val="0"/>
        <w:spacing w:line="560" w:lineRule="exact"/>
        <w:ind w:firstLine="320" w:firstLineChars="100"/>
        <w:rPr>
          <w:rFonts w:hint="eastAsia" w:ascii="仿宋" w:hAnsi="仿宋" w:eastAsia="仿宋" w:cs="仿宋"/>
          <w:sz w:val="32"/>
          <w:szCs w:val="32"/>
        </w:rPr>
      </w:pPr>
    </w:p>
    <w:p w14:paraId="0613DB75">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（4）供应商以任何方式诋毁其他供应商；</w:t>
      </w:r>
    </w:p>
    <w:p w14:paraId="42D6BE2B">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（5）供应商串通报价；</w:t>
      </w:r>
    </w:p>
    <w:p w14:paraId="434A46F8">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13917FA6">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（7）成交供应商不按要求签订合同；</w:t>
      </w:r>
    </w:p>
    <w:p w14:paraId="4FDAB7D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（8）提供多个报价方案的；</w:t>
      </w:r>
    </w:p>
    <w:p w14:paraId="14CB2685">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50918260">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（10）法律、法规规定的其他情况。</w:t>
      </w:r>
    </w:p>
    <w:p w14:paraId="7943705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资格审查合格供应商按照报名顺序或签到顺序确定谈判顺序。</w:t>
      </w:r>
    </w:p>
    <w:p w14:paraId="2B39C72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6299B4E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在报价范围及技术要求不变的前提下，最终报价不得高于初始报价，否则按照无效报价处理。谈判重点：主要针对供应商所投货物性能特点、质量等是否满足采购人的要求进行报价。</w:t>
      </w:r>
    </w:p>
    <w:p w14:paraId="3DBEC3C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（1）供应商所报货物的性能特点、质量；</w:t>
      </w:r>
    </w:p>
    <w:p w14:paraId="5A6AC2A0">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（2）商务条款的陈述；</w:t>
      </w:r>
    </w:p>
    <w:p w14:paraId="4CB9599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（3）专家针对各供应商响应文件对谈判文件的响应情况提问；</w:t>
      </w:r>
    </w:p>
    <w:p w14:paraId="7DAE5A5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谈判结束后，谈判小组要求所有参加报价的供应商在规定的时间内进行最后报价及有关承诺。如果报价过程未对文件做实质性变动，供应商的最后报价不得高于其初始报价。</w:t>
      </w:r>
    </w:p>
    <w:p w14:paraId="24CD3BD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4.谈判评审方法</w:t>
      </w:r>
    </w:p>
    <w:p w14:paraId="707E48D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37BDBC8C">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04F70953">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（3）禁止供应商相互串通报价：</w:t>
      </w:r>
    </w:p>
    <w:p w14:paraId="142D6D0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2DBD528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5313F7D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40178AB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623123E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123B798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0EB25916">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（4）有下列情形之一的，视为供应商相互串通报价：</w:t>
      </w:r>
    </w:p>
    <w:p w14:paraId="6B104C1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6B435FB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12BD237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7D074B0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1BD706F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23340D06">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（5）弄虚作假的行为：</w:t>
      </w:r>
    </w:p>
    <w:p w14:paraId="1EE4755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3D76ACD3">
      <w:pPr>
        <w:adjustRightInd w:val="0"/>
        <w:snapToGrid w:val="0"/>
        <w:spacing w:line="540" w:lineRule="exact"/>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0CD0FE2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48B326C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1BE2E5B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6A92DC3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4）提供虚假的信用状况；</w:t>
      </w:r>
    </w:p>
    <w:p w14:paraId="1F17222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5）其他弄虚作假的行为。</w:t>
      </w:r>
    </w:p>
    <w:p w14:paraId="55868C95">
      <w:pPr>
        <w:adjustRightInd w:val="0"/>
        <w:snapToGrid w:val="0"/>
        <w:spacing w:line="540" w:lineRule="exact"/>
        <w:ind w:firstLine="640" w:firstLineChars="200"/>
        <w:rPr>
          <w:rFonts w:hint="eastAsia" w:ascii="黑体" w:hAnsi="黑体" w:eastAsia="黑体" w:cs="黑体"/>
          <w:sz w:val="32"/>
          <w:szCs w:val="32"/>
        </w:rPr>
      </w:pPr>
      <w:bookmarkStart w:id="33" w:name="_Toc22147"/>
      <w:bookmarkStart w:id="34" w:name="_Toc332979559"/>
      <w:r>
        <w:rPr>
          <w:rFonts w:hint="eastAsia" w:ascii="黑体" w:hAnsi="黑体" w:eastAsia="黑体" w:cs="黑体"/>
          <w:sz w:val="32"/>
          <w:szCs w:val="32"/>
        </w:rPr>
        <w:t>五、废标</w:t>
      </w:r>
      <w:bookmarkEnd w:id="32"/>
      <w:bookmarkEnd w:id="33"/>
      <w:bookmarkEnd w:id="34"/>
    </w:p>
    <w:p w14:paraId="25CC1C7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在招标采购中，出现下列情形之一的，应予废标：</w:t>
      </w:r>
    </w:p>
    <w:p w14:paraId="226D40D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1.符合专业条件的供应商或者对谈判文件作实质响应的供应商不足三家的；</w:t>
      </w:r>
    </w:p>
    <w:p w14:paraId="545CA396">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2.出现影响采购公正的违法、违规行为的；</w:t>
      </w:r>
    </w:p>
    <w:p w14:paraId="00FC8F8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741B064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4.因重大变故，采购任务取消的；</w:t>
      </w:r>
    </w:p>
    <w:p w14:paraId="4BCDDD7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33B6F33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0C9DEAB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21421E8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8.法律、法规规定的其他情况。</w:t>
      </w:r>
    </w:p>
    <w:p w14:paraId="00994BA1">
      <w:pPr>
        <w:adjustRightInd w:val="0"/>
        <w:snapToGrid w:val="0"/>
        <w:spacing w:line="540" w:lineRule="exact"/>
        <w:ind w:firstLine="640" w:firstLineChars="200"/>
        <w:rPr>
          <w:rFonts w:hint="eastAsia" w:ascii="黑体" w:hAnsi="黑体" w:eastAsia="黑体" w:cs="黑体"/>
          <w:sz w:val="32"/>
          <w:szCs w:val="32"/>
        </w:rPr>
      </w:pPr>
      <w:bookmarkStart w:id="35" w:name="_Toc3341"/>
      <w:bookmarkStart w:id="36" w:name="_Toc325620719"/>
      <w:bookmarkStart w:id="37" w:name="_Toc332979560"/>
      <w:r>
        <w:rPr>
          <w:rFonts w:hint="eastAsia" w:ascii="黑体" w:hAnsi="黑体" w:eastAsia="黑体" w:cs="黑体"/>
          <w:sz w:val="32"/>
          <w:szCs w:val="32"/>
        </w:rPr>
        <w:t>六、中标通知书</w:t>
      </w:r>
      <w:bookmarkEnd w:id="35"/>
      <w:bookmarkEnd w:id="36"/>
      <w:bookmarkEnd w:id="37"/>
    </w:p>
    <w:p w14:paraId="13F7104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0837E410">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6334F33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3.谈判文件及其补充、中标人的报价文件及澄清文件等，均为签订合同的依据。</w:t>
      </w:r>
    </w:p>
    <w:p w14:paraId="01648747">
      <w:bookmarkStart w:id="38" w:name="_Toc332979561"/>
      <w:bookmarkStart w:id="39" w:name="_Toc18290"/>
    </w:p>
    <w:p w14:paraId="08A66040">
      <w:pPr>
        <w:rPr>
          <w:rFonts w:hint="eastAsia" w:hAnsi="宋体" w:cs="宋体"/>
          <w:sz w:val="44"/>
          <w:szCs w:val="44"/>
        </w:rPr>
      </w:pPr>
      <w:r>
        <w:rPr>
          <w:rFonts w:hint="eastAsia" w:hAnsi="宋体" w:cs="宋体"/>
          <w:sz w:val="44"/>
          <w:szCs w:val="44"/>
        </w:rPr>
        <w:br w:type="page"/>
      </w:r>
    </w:p>
    <w:p w14:paraId="00128682">
      <w:pPr>
        <w:pStyle w:val="3"/>
        <w:adjustRightInd w:val="0"/>
        <w:snapToGrid w:val="0"/>
        <w:spacing w:line="560" w:lineRule="exact"/>
        <w:rPr>
          <w:rFonts w:hint="eastAsia" w:hAnsi="宋体" w:cs="宋体"/>
          <w:sz w:val="44"/>
        </w:rPr>
      </w:pPr>
      <w:bookmarkStart w:id="40" w:name="_Toc9890"/>
      <w:r>
        <w:rPr>
          <w:rFonts w:hint="eastAsia" w:hAnsi="宋体" w:cs="宋体"/>
          <w:sz w:val="44"/>
        </w:rPr>
        <w:t>第三部分 授予合同</w:t>
      </w:r>
      <w:bookmarkEnd w:id="38"/>
      <w:bookmarkEnd w:id="39"/>
      <w:bookmarkEnd w:id="40"/>
    </w:p>
    <w:p w14:paraId="61BED5A8">
      <w:pPr>
        <w:adjustRightInd w:val="0"/>
        <w:snapToGrid w:val="0"/>
        <w:spacing w:line="560" w:lineRule="exact"/>
        <w:ind w:firstLine="640" w:firstLineChars="200"/>
        <w:rPr>
          <w:rFonts w:hint="eastAsia" w:ascii="黑体" w:hAnsi="黑体" w:eastAsia="黑体" w:cs="黑体"/>
          <w:sz w:val="32"/>
          <w:szCs w:val="32"/>
        </w:rPr>
      </w:pPr>
      <w:bookmarkStart w:id="41" w:name="_Toc332979562"/>
      <w:bookmarkStart w:id="42" w:name="_Toc325620721"/>
      <w:bookmarkStart w:id="43" w:name="_Toc8997"/>
    </w:p>
    <w:p w14:paraId="71178338">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一、签订合同</w:t>
      </w:r>
      <w:bookmarkEnd w:id="41"/>
      <w:bookmarkEnd w:id="42"/>
      <w:bookmarkEnd w:id="43"/>
    </w:p>
    <w:p w14:paraId="073EBE6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1.评审工作结束后，采购人向成交供应商签发《中标通知书》，在3个工作日内，由采购人和成交供应商签订合同。合同签订的内容不能超出谈判文件和响应文件的实质性内容。</w:t>
      </w:r>
    </w:p>
    <w:p w14:paraId="7FB5E09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2.谈判文件、采购人的报价文件及评审过程中有关澄清文件等均可为合同附件。</w:t>
      </w:r>
    </w:p>
    <w:p w14:paraId="7F75FCEF">
      <w:pPr>
        <w:adjustRightInd w:val="0"/>
        <w:snapToGrid w:val="0"/>
        <w:spacing w:line="560" w:lineRule="exact"/>
        <w:ind w:firstLine="640" w:firstLineChars="200"/>
        <w:rPr>
          <w:rFonts w:hint="eastAsia" w:ascii="黑体" w:hAnsi="黑体" w:eastAsia="黑体" w:cs="黑体"/>
          <w:sz w:val="32"/>
          <w:szCs w:val="32"/>
        </w:rPr>
      </w:pPr>
      <w:bookmarkStart w:id="44" w:name="_Toc325620722"/>
      <w:bookmarkStart w:id="45" w:name="_Toc332979563"/>
      <w:bookmarkStart w:id="46" w:name="_Toc16534"/>
      <w:r>
        <w:rPr>
          <w:rFonts w:hint="eastAsia" w:ascii="黑体" w:hAnsi="黑体" w:eastAsia="黑体" w:cs="黑体"/>
          <w:sz w:val="32"/>
          <w:szCs w:val="32"/>
        </w:rPr>
        <w:t>二、合同格式</w:t>
      </w:r>
      <w:bookmarkEnd w:id="44"/>
      <w:bookmarkEnd w:id="45"/>
      <w:bookmarkEnd w:id="46"/>
    </w:p>
    <w:p w14:paraId="6C75553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6C53B4BD">
      <w:pPr>
        <w:rPr>
          <w:rFonts w:hint="eastAsia" w:ascii="仿宋_GB2312" w:hAnsi="仿宋_GB2312" w:eastAsia="仿宋_GB2312" w:cs="仿宋_GB2312"/>
        </w:rPr>
      </w:pPr>
    </w:p>
    <w:p w14:paraId="62499DAF">
      <w:pPr>
        <w:rPr>
          <w:rFonts w:hint="eastAsia" w:ascii="仿宋_GB2312" w:hAnsi="仿宋_GB2312" w:eastAsia="仿宋_GB2312" w:cs="仿宋_GB2312"/>
        </w:rPr>
      </w:pPr>
    </w:p>
    <w:p w14:paraId="3D33397C">
      <w:pPr>
        <w:rPr>
          <w:rFonts w:hint="eastAsia" w:ascii="仿宋_GB2312" w:hAnsi="仿宋_GB2312" w:eastAsia="仿宋_GB2312" w:cs="仿宋_GB2312"/>
        </w:rPr>
      </w:pPr>
    </w:p>
    <w:bookmarkEnd w:id="12"/>
    <w:bookmarkEnd w:id="13"/>
    <w:bookmarkEnd w:id="14"/>
    <w:bookmarkEnd w:id="16"/>
    <w:bookmarkEnd w:id="17"/>
    <w:bookmarkEnd w:id="18"/>
    <w:p w14:paraId="71312E00">
      <w:pPr>
        <w:widowControl/>
        <w:adjustRightInd w:val="0"/>
        <w:snapToGrid w:val="0"/>
        <w:spacing w:line="420" w:lineRule="auto"/>
        <w:jc w:val="center"/>
        <w:rPr>
          <w:rFonts w:hint="eastAsia" w:ascii="仿宋_GB2312" w:hAnsi="仿宋_GB2312" w:eastAsia="仿宋_GB2312" w:cs="仿宋_GB2312"/>
          <w:b/>
          <w:kern w:val="0"/>
          <w:sz w:val="36"/>
          <w:szCs w:val="36"/>
        </w:rPr>
      </w:pPr>
    </w:p>
    <w:p w14:paraId="06BE9BAE">
      <w:pPr>
        <w:widowControl/>
        <w:adjustRightInd w:val="0"/>
        <w:snapToGrid w:val="0"/>
        <w:spacing w:line="420" w:lineRule="auto"/>
        <w:jc w:val="center"/>
        <w:rPr>
          <w:rFonts w:hint="eastAsia" w:ascii="仿宋_GB2312" w:hAnsi="仿宋_GB2312" w:eastAsia="仿宋_GB2312" w:cs="仿宋_GB2312"/>
          <w:b/>
          <w:kern w:val="0"/>
          <w:sz w:val="36"/>
          <w:szCs w:val="36"/>
        </w:rPr>
      </w:pPr>
    </w:p>
    <w:p w14:paraId="5967286B">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65867247">
      <w:pPr>
        <w:adjustRightInd w:val="0"/>
        <w:snapToGrid w:val="0"/>
        <w:spacing w:line="560" w:lineRule="exact"/>
        <w:rPr>
          <w:rFonts w:hint="eastAsia" w:ascii="方正仿宋_GB2312" w:hAnsi="方正仿宋_GB2312" w:eastAsia="方正仿宋_GB2312" w:cs="方正仿宋_GB2312"/>
          <w:b/>
          <w:bCs w:val="0"/>
          <w:sz w:val="32"/>
          <w:szCs w:val="32"/>
        </w:rPr>
      </w:pPr>
      <w:r>
        <w:rPr>
          <w:rFonts w:hint="eastAsia" w:ascii="方正仿宋_GB2312" w:hAnsi="方正仿宋_GB2312" w:eastAsia="方正仿宋_GB2312" w:cs="方正仿宋_GB2312"/>
          <w:b/>
          <w:bCs w:val="0"/>
          <w:sz w:val="32"/>
          <w:szCs w:val="32"/>
        </w:rPr>
        <w:t>附件</w:t>
      </w:r>
    </w:p>
    <w:p w14:paraId="71DAECB9">
      <w:pPr>
        <w:widowControl/>
        <w:shd w:val="clear" w:color="000000" w:fill="FFFFFF"/>
        <w:adjustRightInd w:val="0"/>
        <w:snapToGrid w:val="0"/>
        <w:spacing w:line="560" w:lineRule="exact"/>
        <w:jc w:val="center"/>
        <w:rPr>
          <w:rFonts w:hint="eastAsia" w:ascii="方正仿宋_GB2312" w:hAnsi="方正仿宋_GB2312" w:eastAsia="方正仿宋_GB2312" w:cs="方正仿宋_GB2312"/>
          <w:b/>
          <w:sz w:val="32"/>
          <w:szCs w:val="32"/>
        </w:rPr>
      </w:pPr>
    </w:p>
    <w:p w14:paraId="4FD2720A">
      <w:pPr>
        <w:adjustRightInd w:val="0"/>
        <w:snapToGrid w:val="0"/>
        <w:spacing w:line="560" w:lineRule="exact"/>
        <w:jc w:val="center"/>
        <w:rPr>
          <w:rFonts w:hint="eastAsia" w:hAnsi="宋体" w:cs="宋体"/>
          <w:b/>
          <w:bCs w:val="0"/>
          <w:color w:val="auto"/>
          <w:sz w:val="44"/>
          <w:szCs w:val="44"/>
        </w:rPr>
      </w:pPr>
      <w:bookmarkStart w:id="47" w:name="_Toc356491327"/>
      <w:bookmarkStart w:id="48" w:name="_Toc325620723"/>
      <w:bookmarkStart w:id="49" w:name="_Toc356490388"/>
      <w:bookmarkStart w:id="50" w:name="_Toc40089798"/>
      <w:bookmarkStart w:id="51" w:name="_Toc905"/>
      <w:r>
        <w:rPr>
          <w:rFonts w:hint="eastAsia" w:hAnsi="宋体" w:cs="宋体"/>
          <w:b/>
          <w:bCs w:val="0"/>
          <w:color w:val="auto"/>
          <w:sz w:val="44"/>
          <w:szCs w:val="44"/>
        </w:rPr>
        <w:t>人事档案室涉密电脑及人事档案信息化系统安装包采购项目采购合同</w:t>
      </w:r>
    </w:p>
    <w:p w14:paraId="576DC5A5">
      <w:pPr>
        <w:adjustRightInd w:val="0"/>
        <w:snapToGrid w:val="0"/>
        <w:spacing w:line="560" w:lineRule="exact"/>
        <w:ind w:firstLine="640" w:firstLineChars="200"/>
        <w:jc w:val="left"/>
        <w:rPr>
          <w:rFonts w:hint="eastAsia" w:ascii="仿宋_GB2312" w:hAnsi="仿宋_GB2312" w:eastAsia="仿宋_GB2312" w:cs="仿宋_GB2312"/>
          <w:color w:val="E54C5E" w:themeColor="accent6"/>
          <w:sz w:val="32"/>
          <w:szCs w:val="32"/>
          <w14:textFill>
            <w14:solidFill>
              <w14:schemeClr w14:val="accent6"/>
            </w14:solidFill>
          </w14:textFill>
        </w:rPr>
      </w:pPr>
    </w:p>
    <w:p w14:paraId="294426E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采购方（甲方）：海南卫生健康职业学院                             </w:t>
      </w:r>
    </w:p>
    <w:p w14:paraId="36945AB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供货方（乙方）：                            </w:t>
      </w:r>
    </w:p>
    <w:p w14:paraId="7468AAD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甲、乙双方    年    月    日根据《中华人民共和国民法典》、《中华人民共和国政府采购法》等相关法律法规及竞争性磋商采购结果及磋商文件的要求，遵循平等、自愿、公平和诚实信用原则，经协商一致，达成如下合同：</w:t>
      </w:r>
    </w:p>
    <w:p w14:paraId="6E6EF92E">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一、合同总价</w:t>
      </w:r>
    </w:p>
    <w:p w14:paraId="325A5C50">
      <w:pPr>
        <w:pStyle w:val="5"/>
        <w:adjustRightInd w:val="0"/>
        <w:snapToGrid w:val="0"/>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合同总价为人民币大写：     元整 ，即 RMB￥：      元；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4F94339E">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质保期</w:t>
      </w:r>
    </w:p>
    <w:p w14:paraId="038D03FA">
      <w:pPr>
        <w:adjustRightInd w:val="0"/>
        <w:snapToGrid w:val="0"/>
        <w:spacing w:line="560" w:lineRule="exact"/>
        <w:ind w:firstLine="640" w:firstLineChars="200"/>
        <w:jc w:val="left"/>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rPr>
        <w:t xml:space="preserve">一年  </w:t>
      </w:r>
      <w:r>
        <w:rPr>
          <w:rFonts w:hint="eastAsia" w:ascii="仿宋" w:hAnsi="仿宋" w:eastAsia="仿宋" w:cs="仿宋"/>
          <w:color w:val="E54C5E" w:themeColor="accent6"/>
          <w:sz w:val="32"/>
          <w:szCs w:val="32"/>
          <w14:textFill>
            <w14:solidFill>
              <w14:schemeClr w14:val="accent6"/>
            </w14:solidFill>
          </w14:textFill>
        </w:rPr>
        <w:t xml:space="preserve">              </w:t>
      </w:r>
    </w:p>
    <w:p w14:paraId="53DE3D8C">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交货地点</w:t>
      </w:r>
    </w:p>
    <w:p w14:paraId="0FEC18C0">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海南卫生健康职业学院秀华校区  </w:t>
      </w:r>
    </w:p>
    <w:p w14:paraId="6F7E3F03">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交货时间</w:t>
      </w:r>
    </w:p>
    <w:p w14:paraId="594437F2">
      <w:pPr>
        <w:adjustRightInd w:val="0"/>
        <w:snapToGrid w:val="0"/>
        <w:spacing w:line="560" w:lineRule="exact"/>
        <w:ind w:left="560" w:leftChars="200"/>
        <w:jc w:val="left"/>
        <w:rPr>
          <w:rFonts w:hint="eastAsia" w:ascii="仿宋" w:hAnsi="仿宋" w:eastAsia="仿宋" w:cs="仿宋"/>
          <w:sz w:val="32"/>
          <w:szCs w:val="32"/>
        </w:rPr>
      </w:pPr>
      <w:r>
        <w:rPr>
          <w:rFonts w:hint="eastAsia" w:ascii="仿宋" w:hAnsi="仿宋" w:eastAsia="仿宋" w:cs="仿宋"/>
          <w:sz w:val="32"/>
          <w:szCs w:val="32"/>
        </w:rPr>
        <w:t>交货期：合同签订之日起30日历天内完成供货、安装调试，并交付使用。</w:t>
      </w:r>
    </w:p>
    <w:p w14:paraId="29232172">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质量标准</w:t>
      </w:r>
    </w:p>
    <w:p w14:paraId="43C6E6C9">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1.乙方须提供全新的货物（含零部件、配件等），表面无划伤、无碰撞痕迹，且权属清楚，不得侵害他人的知识产权。</w:t>
      </w:r>
    </w:p>
    <w:p w14:paraId="409074B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2.货物必须符合或优于国家（行业）标准，以及本项目招标文件的质量要求和技术指标与出厂标准。</w:t>
      </w:r>
    </w:p>
    <w:p w14:paraId="00DAD6E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3.货物制造质量出现问题，乙方应负责三包（包修、包换、包退），费用由乙方负担，甲方有权到乙方生产场地检查货物质量和生产进度。</w:t>
      </w:r>
    </w:p>
    <w:p w14:paraId="6672C21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4.货到现场后由于甲方保管不当造成的质量问题，乙方亦应负责修理，但费用由甲方负担。</w:t>
      </w:r>
    </w:p>
    <w:p w14:paraId="5B8BECD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5.国内产品或合资厂的产品必须具备出厂合格证。</w:t>
      </w:r>
    </w:p>
    <w:p w14:paraId="2209607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6.乙方应将所供物品的用户手册、保修手册、有关资料及配件、随机工具等交付给甲方。</w:t>
      </w:r>
    </w:p>
    <w:p w14:paraId="5CC6EB88">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知识产权</w:t>
      </w:r>
    </w:p>
    <w:p w14:paraId="5646979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应保证，甲方在中华人民共和国使用设备或设备的任何一部分时，买方免受第三方提出侵其专利权、商标权或其它知识产权的主张，如因第三方的主张而影响甲方使用设备的，甲方有权解除本合同，要求乙方退还全部已收取的款项，并要求乙方免费限期取走所提供的设备。</w:t>
      </w:r>
    </w:p>
    <w:p w14:paraId="6D33991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2.投标价应包括所有应支付的对专利权和版权、设计或其他知识产权而需要向其他方支付的版税。</w:t>
      </w:r>
    </w:p>
    <w:p w14:paraId="6F84B12A">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验收方法</w:t>
      </w:r>
    </w:p>
    <w:p w14:paraId="508D7FE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F0A3"/>
      </w:r>
      <w:r>
        <w:rPr>
          <w:rFonts w:hint="eastAsia" w:ascii="仿宋" w:hAnsi="仿宋" w:eastAsia="仿宋" w:cs="仿宋"/>
          <w:sz w:val="32"/>
          <w:szCs w:val="32"/>
        </w:rPr>
        <w:t>甲方按照国家有关标准和采购文件的规定进行验收。</w:t>
      </w:r>
    </w:p>
    <w:p w14:paraId="5F6FE308">
      <w:pPr>
        <w:adjustRightInd w:val="0"/>
        <w:snapToGrid w:val="0"/>
        <w:spacing w:line="56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sym w:font="Wingdings 2" w:char="F0A3"/>
      </w:r>
      <w:r>
        <w:rPr>
          <w:rFonts w:hint="eastAsia" w:ascii="仿宋" w:hAnsi="仿宋" w:eastAsia="仿宋" w:cs="仿宋"/>
          <w:color w:val="auto"/>
          <w:sz w:val="32"/>
          <w:szCs w:val="32"/>
          <w:highlight w:val="none"/>
        </w:rPr>
        <w:t>委托第三方验收。第三方指                    。</w:t>
      </w:r>
    </w:p>
    <w:p w14:paraId="62659341">
      <w:pPr>
        <w:adjustRightInd w:val="0"/>
        <w:snapToGrid w:val="0"/>
        <w:spacing w:line="56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验收费用由成交供应商承担。必要时，提交质量技术监督部门鉴定。</w:t>
      </w:r>
    </w:p>
    <w:p w14:paraId="6DCF0D4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付款方式</w:t>
      </w:r>
    </w:p>
    <w:p w14:paraId="3B3DA03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乙方与甲方签订合同后，乙方开具发票，甲方向乙方付款30%，产品到货、安装、调试并经甲方验收合格后30个工作日内，甲方凭乙方开具的正式有效发票向乙方支付至合同金额的97%。如存在重大质量问题，采购人有权拒绝付款。</w:t>
      </w:r>
    </w:p>
    <w:p w14:paraId="4637E04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乙方向甲方提供履约保函，履约保函担保金额不得低于合同总价的3%,履约担保期为一年，甲方收到履约保函后10个工作日内向乙方支付合同总价的3%货款。</w:t>
      </w:r>
    </w:p>
    <w:p w14:paraId="68A4DC03">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组成本合同的文件包括</w:t>
      </w:r>
    </w:p>
    <w:p w14:paraId="17994A7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合同通用条款和专用条款;采购文件和乙方的响应文件;成交通知书;甲乙双方商定的其他必要文件。</w:t>
      </w:r>
    </w:p>
    <w:p w14:paraId="6ECA75DE">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争议的解决</w:t>
      </w:r>
    </w:p>
    <w:p w14:paraId="6818C02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本合同履行期间产生纠纷，双方应友好协商解决，如协商不成，任何一方均可向甲方所在地人民法院提起诉讼。</w:t>
      </w:r>
    </w:p>
    <w:p w14:paraId="189097C6">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其他</w:t>
      </w:r>
    </w:p>
    <w:p w14:paraId="7E1B473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本合同未尽事宜双方可签订补充协议，补充协议与本合同具有同等法律效力。</w:t>
      </w:r>
    </w:p>
    <w:p w14:paraId="77880356">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合同生效</w:t>
      </w:r>
    </w:p>
    <w:p w14:paraId="37F4EBE9">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本合同由甲乙双方签字盖章后生效。</w:t>
      </w:r>
    </w:p>
    <w:p w14:paraId="4A0B1240">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合同鉴证</w:t>
      </w:r>
    </w:p>
    <w:p w14:paraId="25C7FB7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采购代理机构应当在本合同上盖章，以证明本合同条款与磋商文件、响应文件的相关要求相符并且未对采购货物和技术参数进行实质性修改。</w:t>
      </w:r>
    </w:p>
    <w:p w14:paraId="0406D26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上述合同文件内容互为补充，如有不明确，由甲方负责解释。</w:t>
      </w:r>
    </w:p>
    <w:p w14:paraId="14C1BE64">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合同备案</w:t>
      </w:r>
    </w:p>
    <w:p w14:paraId="67B1AC10">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本合同一式陆份，中文书写。甲方、乙方各执叁份。</w:t>
      </w:r>
    </w:p>
    <w:p w14:paraId="2622C252">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1E859BD5">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06B7FE45">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5BA23FE8">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7A7A92E0">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  （盖章）</w:t>
      </w:r>
    </w:p>
    <w:p w14:paraId="4B619548">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地址：</w:t>
      </w:r>
    </w:p>
    <w:p w14:paraId="79A8D95F">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电话：  </w:t>
      </w:r>
    </w:p>
    <w:p w14:paraId="5DA8192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14D8FE80">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p w14:paraId="63A84379">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法定（或授权）代表人：              法定（或授权）代表人：            </w:t>
      </w:r>
    </w:p>
    <w:p w14:paraId="49316408">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    日期：    年   月  日</w:t>
      </w:r>
    </w:p>
    <w:p w14:paraId="06D7500A">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0D264DE7"/>
    <w:p w14:paraId="11874839"/>
    <w:p w14:paraId="0DEA7A1E"/>
    <w:p w14:paraId="775B8858"/>
    <w:p w14:paraId="1CCE285C">
      <w:pPr>
        <w:rPr>
          <w:rFonts w:hint="eastAsia" w:hAnsi="宋体" w:cs="宋体"/>
          <w:color w:val="FF0000"/>
        </w:rPr>
      </w:pPr>
    </w:p>
    <w:p w14:paraId="18706BA3">
      <w:pPr>
        <w:rPr>
          <w:rFonts w:hint="eastAsia" w:hAnsi="宋体" w:cs="宋体"/>
          <w:color w:val="FF0000"/>
        </w:rPr>
      </w:pPr>
    </w:p>
    <w:p w14:paraId="7FBAEE8E">
      <w:pPr>
        <w:rPr>
          <w:rFonts w:hint="eastAsia" w:hAnsi="宋体" w:cs="宋体"/>
          <w:color w:val="FF0000"/>
        </w:rPr>
      </w:pPr>
    </w:p>
    <w:p w14:paraId="68C69598">
      <w:pPr>
        <w:rPr>
          <w:rFonts w:hint="eastAsia" w:hAnsi="宋体" w:cs="宋体"/>
          <w:color w:val="FF0000"/>
        </w:rPr>
      </w:pPr>
    </w:p>
    <w:p w14:paraId="0EE31777">
      <w:pPr>
        <w:rPr>
          <w:rFonts w:hint="eastAsia" w:hAnsi="宋体" w:cs="宋体"/>
          <w:color w:val="FF0000"/>
        </w:rPr>
      </w:pPr>
    </w:p>
    <w:p w14:paraId="5FA85309">
      <w:pPr>
        <w:rPr>
          <w:rFonts w:hint="eastAsia" w:hAnsi="宋体" w:cs="宋体"/>
          <w:color w:val="FF0000"/>
        </w:rPr>
      </w:pPr>
    </w:p>
    <w:p w14:paraId="57866A71">
      <w:pPr>
        <w:rPr>
          <w:rFonts w:hint="eastAsia" w:hAnsi="宋体" w:cs="宋体"/>
          <w:color w:val="FF0000"/>
        </w:rPr>
      </w:pPr>
    </w:p>
    <w:p w14:paraId="5AAE59A6">
      <w:pPr>
        <w:pStyle w:val="3"/>
        <w:adjustRightInd w:val="0"/>
        <w:snapToGrid w:val="0"/>
        <w:spacing w:line="560" w:lineRule="exact"/>
        <w:rPr>
          <w:rFonts w:hint="eastAsia" w:hAnsi="宋体" w:cs="宋体"/>
          <w:sz w:val="44"/>
        </w:rPr>
      </w:pPr>
      <w:bookmarkStart w:id="52" w:name="_Toc21880"/>
      <w:r>
        <w:rPr>
          <w:rFonts w:hint="eastAsia" w:hAnsi="宋体" w:cs="宋体"/>
          <w:sz w:val="44"/>
        </w:rPr>
        <w:t xml:space="preserve">第四部分 </w:t>
      </w:r>
      <w:bookmarkEnd w:id="47"/>
      <w:bookmarkEnd w:id="48"/>
      <w:bookmarkEnd w:id="49"/>
      <w:r>
        <w:rPr>
          <w:rFonts w:hint="eastAsia" w:hAnsi="宋体" w:cs="宋体"/>
          <w:sz w:val="44"/>
        </w:rPr>
        <w:t>项目需求及说明</w:t>
      </w:r>
      <w:bookmarkEnd w:id="50"/>
      <w:bookmarkEnd w:id="51"/>
      <w:bookmarkEnd w:id="52"/>
    </w:p>
    <w:p w14:paraId="6DB22505">
      <w:pPr>
        <w:adjustRightInd w:val="0"/>
        <w:snapToGrid w:val="0"/>
        <w:spacing w:line="560" w:lineRule="exact"/>
        <w:ind w:firstLine="640" w:firstLineChars="200"/>
        <w:rPr>
          <w:rFonts w:hint="eastAsia" w:ascii="黑体" w:hAnsi="黑体" w:eastAsia="黑体" w:cs="黑体"/>
          <w:sz w:val="32"/>
          <w:szCs w:val="32"/>
        </w:rPr>
      </w:pPr>
      <w:bookmarkStart w:id="53" w:name="_Toc425948677"/>
    </w:p>
    <w:p w14:paraId="66432A59">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39BC8A26">
      <w:pPr>
        <w:adjustRightInd w:val="0"/>
        <w:snapToGrid w:val="0"/>
        <w:spacing w:line="360" w:lineRule="auto"/>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1.采购项目名称：人事档案室涉密电脑及人事档案信息化系统安装包采购项目采购</w:t>
      </w:r>
      <w:r>
        <w:rPr>
          <w:rFonts w:hint="eastAsia" w:ascii="仿宋_GB2312" w:hAnsi="仿宋_GB2312" w:eastAsia="仿宋_GB2312" w:cs="仿宋_GB2312"/>
          <w:color w:val="auto"/>
          <w:sz w:val="32"/>
          <w:szCs w:val="32"/>
          <w:lang w:eastAsia="zh-CN"/>
        </w:rPr>
        <w:t>（二次招标）</w:t>
      </w:r>
      <w:bookmarkStart w:id="101" w:name="_GoBack"/>
      <w:bookmarkEnd w:id="101"/>
    </w:p>
    <w:p w14:paraId="110CAA46">
      <w:pPr>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shd w:val="clear" w:color="auto" w:fill="FFFF00"/>
        </w:rPr>
      </w:pPr>
      <w:r>
        <w:rPr>
          <w:rFonts w:hint="eastAsia" w:ascii="仿宋_GB2312" w:hAnsi="仿宋_GB2312" w:eastAsia="仿宋_GB2312" w:cs="仿宋_GB2312"/>
          <w:color w:val="auto"/>
          <w:sz w:val="32"/>
          <w:szCs w:val="32"/>
        </w:rPr>
        <w:t>2.采购项目编号</w:t>
      </w:r>
      <w:r>
        <w:rPr>
          <w:rFonts w:hint="eastAsia" w:ascii="仿宋_GB2312" w:hAnsi="仿宋_GB2312" w:eastAsia="仿宋_GB2312" w:cs="仿宋_GB2312"/>
          <w:color w:val="auto"/>
          <w:sz w:val="32"/>
          <w:szCs w:val="32"/>
          <w:highlight w:val="none"/>
        </w:rPr>
        <w:t>：HNWJY-HW2025019</w:t>
      </w:r>
    </w:p>
    <w:p w14:paraId="2DED0A6F">
      <w:pPr>
        <w:adjustRightInd w:val="0"/>
        <w:snapToGrid w:val="0"/>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3.项目预算：34000.00元。</w:t>
      </w:r>
    </w:p>
    <w:p w14:paraId="1A2F7038">
      <w:pPr>
        <w:adjustRightInd w:val="0"/>
        <w:snapToGrid w:val="0"/>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4.交付时间：</w:t>
      </w:r>
      <w:bookmarkStart w:id="54" w:name="_Hlk213687635"/>
      <w:r>
        <w:rPr>
          <w:rFonts w:hint="eastAsia" w:ascii="仿宋_GB2312" w:hAnsi="仿宋_GB2312" w:eastAsia="仿宋_GB2312" w:cs="仿宋_GB2312"/>
          <w:color w:val="auto"/>
          <w:sz w:val="32"/>
          <w:szCs w:val="32"/>
        </w:rPr>
        <w:t>合同签订之日起30日历天内完成供货、安装调试，并交付使用。</w:t>
      </w:r>
      <w:bookmarkEnd w:id="54"/>
    </w:p>
    <w:p w14:paraId="37ECD4A8">
      <w:pPr>
        <w:adjustRightInd w:val="0"/>
        <w:snapToGrid w:val="0"/>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color w:val="auto"/>
        </w:rPr>
        <w:t xml:space="preserve"> </w:t>
      </w:r>
      <w:r>
        <w:rPr>
          <w:rFonts w:hint="eastAsia" w:ascii="仿宋_GB2312" w:hAnsi="仿宋_GB2312" w:eastAsia="仿宋_GB2312" w:cs="仿宋_GB2312"/>
          <w:color w:val="auto"/>
          <w:sz w:val="32"/>
          <w:szCs w:val="32"/>
        </w:rPr>
        <w:t>交货地点：用户指定地点。</w:t>
      </w:r>
    </w:p>
    <w:p w14:paraId="59AA6EB2">
      <w:pPr>
        <w:adjustRightInd w:val="0"/>
        <w:snapToGrid w:val="0"/>
        <w:spacing w:line="360" w:lineRule="auto"/>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二、商务要求</w:t>
      </w:r>
    </w:p>
    <w:p w14:paraId="3BA57DD4">
      <w:pPr>
        <w:pStyle w:val="10"/>
        <w:adjustRightInd w:val="0"/>
        <w:snapToGrid w:val="0"/>
        <w:spacing w:after="0" w:line="360" w:lineRule="auto"/>
        <w:ind w:left="0" w:leftChars="0" w:firstLine="643" w:firstLineChars="200"/>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1、质量保证</w:t>
      </w:r>
    </w:p>
    <w:p w14:paraId="56D8F100">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1.1、所有设备须是厂商原装、全新的正品，符合国家及该产品的出厂标准。</w:t>
      </w:r>
    </w:p>
    <w:p w14:paraId="5BA275AC">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1.2、供货时应保证设备外观清洁、标记编号以及品牌型号等字体清晰、明确。</w:t>
      </w:r>
    </w:p>
    <w:p w14:paraId="02893E2D">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1.3、供货时应提供所有设备的合格证或检验报告或其他相关的质量证明文件。</w:t>
      </w:r>
    </w:p>
    <w:p w14:paraId="6622ED08">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1.4、所投的产品必须是在中国范围内合法销售，原装、全新、并完全符合用户要求的产品。</w:t>
      </w:r>
    </w:p>
    <w:p w14:paraId="01016C9C">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1.5、供应商必须承诺：投标产品所响应采购需求的技术参数、商务要求等均必须真实有效，如采购人对证明材料有疑惑或者异议的，供应商需提供相关证明材料进行核实，如供应商提供虚假响应或者虚假证明材料，可以直接作无效投标处理，预中标的或以中标的可以直接取消中标资格并向采购主管部门进行投诉（承诺函格式自拟）。</w:t>
      </w:r>
    </w:p>
    <w:p w14:paraId="2D9BE91D">
      <w:pPr>
        <w:pStyle w:val="10"/>
        <w:adjustRightInd w:val="0"/>
        <w:snapToGrid w:val="0"/>
        <w:spacing w:after="0" w:line="360" w:lineRule="auto"/>
        <w:ind w:left="0" w:leftChars="0" w:firstLine="643" w:firstLineChars="200"/>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2、交付时间及地点</w:t>
      </w:r>
    </w:p>
    <w:p w14:paraId="514AC0D3">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2.1、交付时间：合同签订之日起30日历天内完成供货、安装调试，并交付使用。</w:t>
      </w:r>
    </w:p>
    <w:p w14:paraId="3BD42D7A">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2.2、交付地点：用户指定地点。</w:t>
      </w:r>
    </w:p>
    <w:p w14:paraId="55E17E75">
      <w:pPr>
        <w:pStyle w:val="10"/>
        <w:adjustRightInd w:val="0"/>
        <w:snapToGrid w:val="0"/>
        <w:spacing w:after="0" w:line="360" w:lineRule="auto"/>
        <w:ind w:left="0" w:leftChars="0" w:firstLine="643" w:firstLineChars="200"/>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3、安装调试</w:t>
      </w:r>
    </w:p>
    <w:p w14:paraId="46BD1FE0">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3.1、所有设备均由供应商免费送货至采购人指定的交货地点并安装调试好，安装调试以本项目所要求的技术参数指标及报价文件所响应情况为标准。</w:t>
      </w:r>
    </w:p>
    <w:p w14:paraId="607CB841">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3.2、供应商应提供包括但不限于满足设备安装、使用和维护的技术文件，如：设备和附件装箱清单、设备质量证明文件、设备保修服务卡、使用说明等。</w:t>
      </w:r>
    </w:p>
    <w:p w14:paraId="62A51C12">
      <w:pPr>
        <w:pStyle w:val="10"/>
        <w:adjustRightInd w:val="0"/>
        <w:snapToGrid w:val="0"/>
        <w:spacing w:after="0" w:line="360" w:lineRule="auto"/>
        <w:ind w:left="0" w:leftChars="0" w:firstLine="640" w:firstLineChars="200"/>
        <w:rPr>
          <w:rFonts w:ascii="仿宋" w:hAnsi="仿宋" w:eastAsia="仿宋" w:cs="仿宋"/>
          <w:color w:val="auto"/>
          <w:kern w:val="2"/>
          <w:sz w:val="32"/>
          <w:szCs w:val="32"/>
        </w:rPr>
      </w:pPr>
      <w:r>
        <w:rPr>
          <w:rFonts w:hint="eastAsia" w:ascii="仿宋" w:hAnsi="仿宋" w:eastAsia="仿宋" w:cs="仿宋"/>
          <w:color w:val="auto"/>
          <w:kern w:val="2"/>
          <w:sz w:val="32"/>
          <w:szCs w:val="32"/>
        </w:rPr>
        <w:t>3.3、应按出厂标准及国家有关要求进行包装及运输。</w:t>
      </w:r>
    </w:p>
    <w:p w14:paraId="4007598E">
      <w:pPr>
        <w:pStyle w:val="10"/>
        <w:adjustRightInd w:val="0"/>
        <w:snapToGrid w:val="0"/>
        <w:spacing w:after="0" w:line="360" w:lineRule="auto"/>
        <w:ind w:left="0" w:leftChars="0" w:firstLine="640" w:firstLineChars="200"/>
        <w:rPr>
          <w:rFonts w:ascii="仿宋" w:hAnsi="仿宋" w:eastAsia="仿宋" w:cs="仿宋"/>
          <w:color w:val="auto"/>
          <w:kern w:val="2"/>
          <w:sz w:val="32"/>
          <w:szCs w:val="32"/>
        </w:rPr>
      </w:pPr>
      <w:r>
        <w:rPr>
          <w:rFonts w:hint="eastAsia" w:ascii="仿宋" w:hAnsi="仿宋" w:eastAsia="仿宋" w:cs="仿宋"/>
          <w:color w:val="auto"/>
          <w:kern w:val="2"/>
          <w:sz w:val="32"/>
          <w:szCs w:val="32"/>
        </w:rPr>
        <w:t>3.4、涉密计算机须完成现有人事档案管理系统历史资料的迁移与兼容性配置。迁移数据包括但不限于原系统中已归档的扫描件、文字文档（Word）、电子表格（Excel）、版式文件（OFD、PDF）及相关索引信息。</w:t>
      </w:r>
    </w:p>
    <w:p w14:paraId="6177FE9E">
      <w:pPr>
        <w:pStyle w:val="10"/>
        <w:adjustRightInd w:val="0"/>
        <w:snapToGrid w:val="0"/>
        <w:spacing w:after="0" w:line="360" w:lineRule="auto"/>
        <w:ind w:left="0" w:leftChars="0" w:firstLine="640" w:firstLineChars="200"/>
        <w:rPr>
          <w:rFonts w:ascii="仿宋" w:hAnsi="仿宋" w:eastAsia="仿宋" w:cs="仿宋"/>
          <w:color w:val="auto"/>
          <w:kern w:val="2"/>
          <w:sz w:val="32"/>
          <w:szCs w:val="32"/>
        </w:rPr>
      </w:pPr>
      <w:r>
        <w:rPr>
          <w:rFonts w:hint="eastAsia" w:ascii="仿宋" w:hAnsi="仿宋" w:eastAsia="仿宋" w:cs="仿宋"/>
          <w:color w:val="auto"/>
          <w:kern w:val="2"/>
          <w:sz w:val="32"/>
          <w:szCs w:val="32"/>
        </w:rPr>
        <w:t>3.5、供应商需负责数据迁移的规划、执行及验证工作，确保迁移后资料可在新设备环境中完整、可读、可检索、可备份，且文件属性、层级关系、命名规则不发生变化。</w:t>
      </w:r>
    </w:p>
    <w:p w14:paraId="79F253D8">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3.6、同时，迁移过程须遵循涉密信息系统数据转移及介质管理的相关要求，制定详细的数据传输安全措施与操作流程，并提供迁移结果确认报告。</w:t>
      </w:r>
    </w:p>
    <w:p w14:paraId="6B3C5E67">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4、售后服务要求及培训要求</w:t>
      </w:r>
    </w:p>
    <w:p w14:paraId="05FE95D9">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4.1、本项目整体（含货物、施工）免费质保期为1年，质保期从整体验收合格之日起计算，免费上门服务。采购清单中免费保修期有特殊要求的按照采购清单中的为准，若厂家有超过期限免费保修期的按厂家方案执行。</w:t>
      </w:r>
    </w:p>
    <w:p w14:paraId="12C76633">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4.2、免费质保期内，提供7×24小时的电话技术咨询支持，所有因设备、材料和施工质量缺陷的维护及维修（非人为损坏）均为免费，若为非供应商施工和产品质量原因造成的损坏，维修费用由采购人自行承担。售后服务响应时间≤1小时，如需上门服务的，需≤8小时内到达现场，≤24小时内解决故障，若48小时不能排除故障则提供采购人认可的解决方案，如果不能排除故障需要返厂维修，则提供同档次同功能备品给采购人换上。</w:t>
      </w:r>
    </w:p>
    <w:p w14:paraId="06A86721">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4.3、对质保期内货物的故障报修，如投标人未能做到上款的服务承诺，采购人可采取必要的补救措施，但其风险和费用由供应商承担，由于投标人的保证服务不到位，质保期的到期时间将顺延。</w:t>
      </w:r>
    </w:p>
    <w:p w14:paraId="05892419">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4.4、质保期内因用户使用、管理不当所造成的损失由采购人承担，投标人提供有偿服务。</w:t>
      </w:r>
    </w:p>
    <w:p w14:paraId="793A9504">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4.5、质保期满后，若有零部件出现故障，经权威部门鉴定属于寿命异常问题（明显短于该零部件正常寿命）时，则由投标人负责免费更换及维修。</w:t>
      </w:r>
    </w:p>
    <w:p w14:paraId="5773B4A9">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4.6、投标人须负责对采购人的技术人员免费进行安装、操作、数据处理、维护维修等方面的培训，人数不限，学会为止。</w:t>
      </w:r>
    </w:p>
    <w:p w14:paraId="0CE69B21">
      <w:pPr>
        <w:pStyle w:val="10"/>
        <w:adjustRightInd w:val="0"/>
        <w:snapToGrid w:val="0"/>
        <w:spacing w:after="0" w:line="360" w:lineRule="auto"/>
        <w:ind w:left="0" w:leftChars="0"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5、付款方式：（具体以合同约定为准）</w:t>
      </w:r>
    </w:p>
    <w:p w14:paraId="05D9EB67">
      <w:pPr>
        <w:pStyle w:val="10"/>
        <w:adjustRightInd w:val="0"/>
        <w:snapToGrid w:val="0"/>
        <w:spacing w:after="0" w:line="360" w:lineRule="auto"/>
        <w:ind w:left="0" w:leftChars="0"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5.1、预付款：签订合同后支付项目预付款；</w:t>
      </w:r>
    </w:p>
    <w:p w14:paraId="6FF24C89">
      <w:pPr>
        <w:pStyle w:val="10"/>
        <w:adjustRightInd w:val="0"/>
        <w:snapToGrid w:val="0"/>
        <w:spacing w:after="0" w:line="360" w:lineRule="auto"/>
        <w:ind w:left="0" w:leftChars="0"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5.2、验收款：项目安装完毕并验收合格后支付项目验收款；</w:t>
      </w:r>
    </w:p>
    <w:p w14:paraId="313A9F22">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p>
    <w:p w14:paraId="29C3CC6A">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p>
    <w:p w14:paraId="427C5A84">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p>
    <w:p w14:paraId="00472372">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p>
    <w:p w14:paraId="1FFC82BC">
      <w:pPr>
        <w:pStyle w:val="10"/>
        <w:adjustRightInd w:val="0"/>
        <w:snapToGrid w:val="0"/>
        <w:spacing w:after="0" w:line="560" w:lineRule="exact"/>
        <w:ind w:left="0" w:leftChars="0" w:firstLine="640" w:firstLineChars="200"/>
        <w:rPr>
          <w:rFonts w:ascii="仿宋" w:hAnsi="仿宋" w:eastAsia="仿宋" w:cs="仿宋"/>
          <w:kern w:val="2"/>
          <w:sz w:val="32"/>
          <w:szCs w:val="32"/>
        </w:rPr>
      </w:pPr>
    </w:p>
    <w:p w14:paraId="60DBB0B6">
      <w:pPr>
        <w:pStyle w:val="10"/>
        <w:adjustRightInd w:val="0"/>
        <w:snapToGrid w:val="0"/>
        <w:spacing w:after="0" w:line="560" w:lineRule="exact"/>
        <w:ind w:left="0" w:leftChars="0" w:firstLine="640" w:firstLineChars="200"/>
        <w:rPr>
          <w:rFonts w:ascii="仿宋" w:hAnsi="仿宋" w:eastAsia="仿宋" w:cs="仿宋"/>
          <w:kern w:val="2"/>
          <w:sz w:val="32"/>
          <w:szCs w:val="32"/>
        </w:rPr>
      </w:pPr>
    </w:p>
    <w:p w14:paraId="7F46E812">
      <w:pPr>
        <w:pStyle w:val="10"/>
        <w:adjustRightInd w:val="0"/>
        <w:snapToGrid w:val="0"/>
        <w:spacing w:after="0" w:line="560" w:lineRule="exact"/>
        <w:ind w:left="0" w:leftChars="0" w:firstLine="640" w:firstLineChars="200"/>
        <w:rPr>
          <w:rFonts w:ascii="仿宋" w:hAnsi="仿宋" w:eastAsia="仿宋" w:cs="仿宋"/>
          <w:kern w:val="2"/>
          <w:sz w:val="32"/>
          <w:szCs w:val="32"/>
        </w:rPr>
      </w:pPr>
    </w:p>
    <w:p w14:paraId="24F7F44B">
      <w:pPr>
        <w:pStyle w:val="10"/>
        <w:adjustRightInd w:val="0"/>
        <w:snapToGrid w:val="0"/>
        <w:spacing w:after="0" w:line="560" w:lineRule="exact"/>
        <w:ind w:left="0" w:leftChars="0" w:firstLine="640" w:firstLineChars="200"/>
        <w:rPr>
          <w:rFonts w:ascii="仿宋" w:hAnsi="仿宋" w:eastAsia="仿宋" w:cs="仿宋"/>
          <w:kern w:val="2"/>
          <w:sz w:val="32"/>
          <w:szCs w:val="32"/>
        </w:rPr>
      </w:pPr>
    </w:p>
    <w:p w14:paraId="2255EE7E">
      <w:pPr>
        <w:pStyle w:val="10"/>
        <w:adjustRightInd w:val="0"/>
        <w:snapToGrid w:val="0"/>
        <w:spacing w:after="0" w:line="560" w:lineRule="exact"/>
        <w:ind w:left="0" w:leftChars="0" w:firstLine="640" w:firstLineChars="200"/>
        <w:rPr>
          <w:rFonts w:ascii="仿宋" w:hAnsi="仿宋" w:eastAsia="仿宋" w:cs="仿宋"/>
          <w:kern w:val="2"/>
          <w:sz w:val="32"/>
          <w:szCs w:val="32"/>
        </w:rPr>
      </w:pPr>
    </w:p>
    <w:p w14:paraId="21AF9BD3">
      <w:pPr>
        <w:pStyle w:val="10"/>
        <w:adjustRightInd w:val="0"/>
        <w:snapToGrid w:val="0"/>
        <w:spacing w:after="0" w:line="560" w:lineRule="exact"/>
        <w:ind w:left="0" w:leftChars="0" w:firstLine="640" w:firstLineChars="200"/>
        <w:rPr>
          <w:rFonts w:ascii="仿宋" w:hAnsi="仿宋" w:eastAsia="仿宋" w:cs="仿宋"/>
          <w:kern w:val="2"/>
          <w:sz w:val="32"/>
          <w:szCs w:val="32"/>
        </w:rPr>
      </w:pPr>
    </w:p>
    <w:p w14:paraId="4DB548FE">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p>
    <w:p w14:paraId="35302A7C">
      <w:pPr>
        <w:pStyle w:val="10"/>
        <w:adjustRightInd w:val="0"/>
        <w:snapToGrid w:val="0"/>
        <w:spacing w:after="0" w:line="560" w:lineRule="exact"/>
        <w:ind w:left="0" w:leftChars="0" w:firstLine="640" w:firstLineChars="200"/>
        <w:rPr>
          <w:rFonts w:ascii="仿宋" w:hAnsi="仿宋" w:eastAsia="仿宋" w:cs="仿宋"/>
          <w:kern w:val="2"/>
          <w:sz w:val="32"/>
          <w:szCs w:val="32"/>
        </w:rPr>
      </w:pPr>
    </w:p>
    <w:p w14:paraId="41D707E5">
      <w:pPr>
        <w:pStyle w:val="10"/>
        <w:adjustRightInd w:val="0"/>
        <w:snapToGrid w:val="0"/>
        <w:spacing w:after="0" w:line="560" w:lineRule="exact"/>
        <w:ind w:left="0" w:leftChars="0" w:firstLine="640" w:firstLineChars="200"/>
        <w:rPr>
          <w:rFonts w:ascii="仿宋" w:hAnsi="仿宋" w:eastAsia="仿宋" w:cs="仿宋"/>
          <w:kern w:val="2"/>
          <w:sz w:val="32"/>
          <w:szCs w:val="32"/>
        </w:rPr>
      </w:pPr>
    </w:p>
    <w:p w14:paraId="238A0580">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p>
    <w:p w14:paraId="13DA95C4">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p>
    <w:p w14:paraId="39E3C25D">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p>
    <w:p w14:paraId="43B034F4">
      <w:pPr>
        <w:adjustRightInd w:val="0"/>
        <w:snapToGrid w:val="0"/>
        <w:spacing w:line="560" w:lineRule="exact"/>
        <w:ind w:firstLine="640" w:firstLineChars="200"/>
        <w:jc w:val="left"/>
        <w:rPr>
          <w:rFonts w:hint="eastAsia" w:ascii="黑体" w:hAnsi="黑体" w:eastAsia="黑体" w:cs="黑体"/>
          <w:sz w:val="32"/>
          <w:szCs w:val="32"/>
        </w:rPr>
      </w:pPr>
      <w:bookmarkStart w:id="55" w:name="_Hlk213747736"/>
      <w:bookmarkStart w:id="56" w:name="_Toc21799"/>
      <w:bookmarkStart w:id="57" w:name="_Toc40089799"/>
      <w:r>
        <w:rPr>
          <w:rFonts w:hint="eastAsia" w:ascii="黑体" w:hAnsi="黑体" w:eastAsia="黑体" w:cs="黑体"/>
          <w:sz w:val="32"/>
          <w:szCs w:val="32"/>
        </w:rPr>
        <w:t>三、技术要求（采购清单）</w:t>
      </w:r>
    </w:p>
    <w:bookmarkEnd w:id="55"/>
    <w:p w14:paraId="59EC49AF">
      <w:pPr>
        <w:adjustRightInd w:val="0"/>
        <w:snapToGrid w:val="0"/>
        <w:spacing w:line="520" w:lineRule="exact"/>
        <w:ind w:firstLine="640" w:firstLineChars="200"/>
        <w:rPr>
          <w:color w:val="FF0000"/>
        </w:rPr>
      </w:pPr>
      <w:r>
        <w:rPr>
          <w:rFonts w:hint="eastAsia" w:ascii="仿宋" w:hAnsi="仿宋" w:eastAsia="仿宋" w:cs="仿宋"/>
          <w:sz w:val="32"/>
          <w:szCs w:val="32"/>
        </w:rPr>
        <w:t>1.服务内容、数量及需满足的要求等</w:t>
      </w:r>
    </w:p>
    <w:tbl>
      <w:tblPr>
        <w:tblStyle w:val="18"/>
        <w:tblW w:w="90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1440"/>
        <w:gridCol w:w="3954"/>
        <w:gridCol w:w="595"/>
        <w:gridCol w:w="549"/>
        <w:gridCol w:w="869"/>
        <w:gridCol w:w="1223"/>
      </w:tblGrid>
      <w:tr w14:paraId="2EB99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F88E">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3952">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品类</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91A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规格</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28F5">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032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33F4">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保修时长</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1ED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r>
      <w:tr w14:paraId="47C7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D8E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一</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5D0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涉密电脑</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81E4">
            <w:pPr>
              <w:jc w:val="center"/>
              <w:rPr>
                <w:rFonts w:hint="eastAsia" w:ascii="仿宋" w:hAnsi="仿宋" w:eastAsia="仿宋" w:cs="仿宋"/>
                <w:b/>
                <w:bCs/>
                <w:i w:val="0"/>
                <w:iCs w:val="0"/>
                <w:color w:val="000000"/>
                <w:sz w:val="28"/>
                <w:szCs w:val="28"/>
                <w:u w:val="none"/>
              </w:rPr>
            </w:pPr>
          </w:p>
        </w:tc>
        <w:tc>
          <w:tcPr>
            <w:tcW w:w="595" w:type="dxa"/>
            <w:tcBorders>
              <w:top w:val="single" w:color="000000" w:sz="4" w:space="0"/>
              <w:left w:val="single" w:color="000000" w:sz="4" w:space="0"/>
              <w:bottom w:val="nil"/>
              <w:right w:val="single" w:color="000000" w:sz="4" w:space="0"/>
            </w:tcBorders>
            <w:shd w:val="clear" w:color="auto" w:fill="auto"/>
            <w:vAlign w:val="center"/>
          </w:tcPr>
          <w:p w14:paraId="7EC3258A">
            <w:pPr>
              <w:jc w:val="center"/>
              <w:rPr>
                <w:rFonts w:hint="eastAsia" w:ascii="仿宋" w:hAnsi="仿宋" w:eastAsia="仿宋" w:cs="仿宋"/>
                <w:b/>
                <w:bCs/>
                <w:i w:val="0"/>
                <w:iCs w:val="0"/>
                <w:color w:val="000000"/>
                <w:sz w:val="28"/>
                <w:szCs w:val="28"/>
                <w:u w:val="none"/>
              </w:rPr>
            </w:pPr>
          </w:p>
        </w:tc>
        <w:tc>
          <w:tcPr>
            <w:tcW w:w="549" w:type="dxa"/>
            <w:tcBorders>
              <w:top w:val="single" w:color="000000" w:sz="4" w:space="0"/>
              <w:left w:val="single" w:color="000000" w:sz="4" w:space="0"/>
              <w:bottom w:val="nil"/>
              <w:right w:val="single" w:color="000000" w:sz="4" w:space="0"/>
            </w:tcBorders>
            <w:shd w:val="clear" w:color="auto" w:fill="auto"/>
            <w:vAlign w:val="center"/>
          </w:tcPr>
          <w:p w14:paraId="5F7B55D6">
            <w:pPr>
              <w:jc w:val="center"/>
              <w:rPr>
                <w:rFonts w:hint="eastAsia" w:ascii="仿宋" w:hAnsi="仿宋" w:eastAsia="仿宋" w:cs="仿宋"/>
                <w:b/>
                <w:bCs/>
                <w:i w:val="0"/>
                <w:iCs w:val="0"/>
                <w:color w:val="000000"/>
                <w:sz w:val="28"/>
                <w:szCs w:val="28"/>
                <w:u w:val="none"/>
              </w:rPr>
            </w:pPr>
          </w:p>
        </w:tc>
        <w:tc>
          <w:tcPr>
            <w:tcW w:w="869" w:type="dxa"/>
            <w:tcBorders>
              <w:top w:val="single" w:color="000000" w:sz="4" w:space="0"/>
              <w:left w:val="single" w:color="000000" w:sz="4" w:space="0"/>
              <w:bottom w:val="nil"/>
              <w:right w:val="single" w:color="000000" w:sz="4" w:space="0"/>
            </w:tcBorders>
            <w:shd w:val="clear" w:color="auto" w:fill="auto"/>
            <w:vAlign w:val="center"/>
          </w:tcPr>
          <w:p w14:paraId="6332E319">
            <w:pPr>
              <w:jc w:val="center"/>
              <w:rPr>
                <w:rFonts w:hint="eastAsia" w:ascii="仿宋" w:hAnsi="仿宋" w:eastAsia="仿宋" w:cs="仿宋"/>
                <w:b/>
                <w:bCs/>
                <w:i w:val="0"/>
                <w:iCs w:val="0"/>
                <w:color w:val="000000"/>
                <w:sz w:val="28"/>
                <w:szCs w:val="2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D844">
            <w:pPr>
              <w:jc w:val="center"/>
              <w:rPr>
                <w:rFonts w:hint="eastAsia" w:ascii="仿宋" w:hAnsi="仿宋" w:eastAsia="仿宋" w:cs="仿宋"/>
                <w:b/>
                <w:bCs/>
                <w:i w:val="0"/>
                <w:iCs w:val="0"/>
                <w:color w:val="000000"/>
                <w:sz w:val="28"/>
                <w:szCs w:val="28"/>
                <w:u w:val="none"/>
              </w:rPr>
            </w:pPr>
          </w:p>
        </w:tc>
      </w:tr>
      <w:tr w14:paraId="3F52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trPr>
        <w:tc>
          <w:tcPr>
            <w:tcW w:w="467" w:type="dxa"/>
            <w:tcBorders>
              <w:top w:val="single" w:color="000000" w:sz="4" w:space="0"/>
              <w:left w:val="single" w:color="000000" w:sz="4" w:space="0"/>
              <w:bottom w:val="nil"/>
              <w:right w:val="single" w:color="000000" w:sz="4" w:space="0"/>
            </w:tcBorders>
            <w:shd w:val="clear" w:color="auto" w:fill="auto"/>
            <w:vAlign w:val="center"/>
          </w:tcPr>
          <w:p w14:paraId="2C23CC4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99A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台式机</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701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飞腾腾锐D2000/8 2.3GHZ;内存容量8GB；硬盘120GB SSD +1TB HDD；显示器23.8，银河麒麟SV2.23.2</w:t>
            </w:r>
          </w:p>
        </w:tc>
        <w:tc>
          <w:tcPr>
            <w:tcW w:w="595" w:type="dxa"/>
            <w:tcBorders>
              <w:top w:val="single" w:color="000000" w:sz="4" w:space="0"/>
              <w:left w:val="single" w:color="000000" w:sz="4" w:space="0"/>
              <w:bottom w:val="nil"/>
              <w:right w:val="single" w:color="000000" w:sz="4" w:space="0"/>
            </w:tcBorders>
            <w:shd w:val="clear" w:color="auto" w:fill="auto"/>
            <w:vAlign w:val="center"/>
          </w:tcPr>
          <w:p w14:paraId="249A18C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nil"/>
              <w:right w:val="single" w:color="000000" w:sz="4" w:space="0"/>
            </w:tcBorders>
            <w:shd w:val="clear" w:color="auto" w:fill="auto"/>
            <w:vAlign w:val="center"/>
          </w:tcPr>
          <w:p w14:paraId="6782F20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台</w:t>
            </w:r>
          </w:p>
        </w:tc>
        <w:tc>
          <w:tcPr>
            <w:tcW w:w="869" w:type="dxa"/>
            <w:tcBorders>
              <w:top w:val="single" w:color="000000" w:sz="4" w:space="0"/>
              <w:left w:val="single" w:color="000000" w:sz="4" w:space="0"/>
              <w:bottom w:val="nil"/>
              <w:right w:val="single" w:color="000000" w:sz="4" w:space="0"/>
            </w:tcBorders>
            <w:shd w:val="clear" w:color="auto" w:fill="auto"/>
            <w:vAlign w:val="center"/>
          </w:tcPr>
          <w:p w14:paraId="5458795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三年质保</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12A3">
            <w:pPr>
              <w:rPr>
                <w:rFonts w:hint="eastAsia" w:ascii="仿宋" w:hAnsi="仿宋" w:eastAsia="仿宋" w:cs="仿宋"/>
                <w:i w:val="0"/>
                <w:iCs w:val="0"/>
                <w:color w:val="000000"/>
                <w:sz w:val="28"/>
                <w:szCs w:val="28"/>
                <w:u w:val="none"/>
              </w:rPr>
            </w:pPr>
          </w:p>
        </w:tc>
      </w:tr>
      <w:tr w14:paraId="4C15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CE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65D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流式软件</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0FE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用于处理文字、表格及幻灯片的流式办公软件。产品包含文字、表格、演示三个应用。</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53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C2A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9B8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三年升级</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1EC1">
            <w:pPr>
              <w:rPr>
                <w:rFonts w:hint="eastAsia" w:ascii="仿宋" w:hAnsi="仿宋" w:eastAsia="仿宋" w:cs="仿宋"/>
                <w:i w:val="0"/>
                <w:iCs w:val="0"/>
                <w:color w:val="000000"/>
                <w:sz w:val="28"/>
                <w:szCs w:val="28"/>
                <w:u w:val="none"/>
              </w:rPr>
            </w:pPr>
          </w:p>
        </w:tc>
      </w:tr>
      <w:tr w14:paraId="27EC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025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3F0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版式软件</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AF2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用于处理OFD格式文件的版式办公软件。主要功能包括：阅读、编辑、保存、打印。</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17D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5F8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78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三年升级</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3824">
            <w:pPr>
              <w:rPr>
                <w:rFonts w:hint="eastAsia" w:ascii="仿宋" w:hAnsi="仿宋" w:eastAsia="仿宋" w:cs="仿宋"/>
                <w:i w:val="0"/>
                <w:iCs w:val="0"/>
                <w:color w:val="000000"/>
                <w:sz w:val="28"/>
                <w:szCs w:val="28"/>
                <w:u w:val="none"/>
              </w:rPr>
            </w:pPr>
          </w:p>
        </w:tc>
      </w:tr>
      <w:tr w14:paraId="1D1E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467" w:type="dxa"/>
            <w:tcBorders>
              <w:top w:val="single" w:color="000000" w:sz="4" w:space="0"/>
              <w:left w:val="single" w:color="000000" w:sz="4" w:space="0"/>
              <w:bottom w:val="nil"/>
              <w:right w:val="single" w:color="000000" w:sz="4" w:space="0"/>
            </w:tcBorders>
            <w:shd w:val="clear" w:color="auto" w:fill="auto"/>
            <w:vAlign w:val="center"/>
          </w:tcPr>
          <w:p w14:paraId="5579C42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B2C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防病毒软件</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F8C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用于计算机恶意代码防范、病毒入侵防范。</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3F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C6B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A48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三年升级</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F51F">
            <w:pPr>
              <w:jc w:val="center"/>
              <w:rPr>
                <w:rFonts w:hint="eastAsia" w:ascii="仿宋" w:hAnsi="仿宋" w:eastAsia="仿宋" w:cs="仿宋"/>
                <w:i w:val="0"/>
                <w:iCs w:val="0"/>
                <w:color w:val="000000"/>
                <w:sz w:val="28"/>
                <w:szCs w:val="28"/>
                <w:u w:val="none"/>
              </w:rPr>
            </w:pPr>
          </w:p>
        </w:tc>
      </w:tr>
      <w:tr w14:paraId="0BD2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9"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B71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4A6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扫描仪</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3CF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A4扫描仪；设备接口：USB；支持彩色、双面扫描，彩色/黑白/灰度扫描，支持自动进稿器，具备分辨率设置、图像处理参数设置、图像拆分/合并、重张检测、扫描预览、图像旋转、尺寸检测、文字识别等功能。</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扫描速度：60ppm/120ipm(A4,黑白模式,200dpi)</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60ppm/120ipm(A4,灰度模式,200dpi)</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60ppm/120ipm(A4,彩色模式,200dpi)</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810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6EF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0A5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三年质保</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E63C">
            <w:pPr>
              <w:rPr>
                <w:rFonts w:hint="eastAsia" w:ascii="仿宋" w:hAnsi="仿宋" w:eastAsia="仿宋" w:cs="仿宋"/>
                <w:i w:val="0"/>
                <w:iCs w:val="0"/>
                <w:color w:val="000000"/>
                <w:sz w:val="28"/>
                <w:szCs w:val="28"/>
                <w:u w:val="none"/>
              </w:rPr>
            </w:pPr>
          </w:p>
        </w:tc>
      </w:tr>
      <w:tr w14:paraId="7F0C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9"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7DB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7E0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彩色打印机</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49E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打印速度：38ppm</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连接方式：USB+NET</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基础功能：打印</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打印幅面：A4</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特色功能：</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-适配国产操作系统和国际通用操作系统</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-支持自动双面打印，省心省力</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-支持省墨模式打印</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-支持日志审计，内存清除等安全功能</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-嵌入可信计算3.0技术</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-黑彩同速，高效输出</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774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B77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BC5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三年质保</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E230">
            <w:pPr>
              <w:rPr>
                <w:rFonts w:hint="eastAsia" w:ascii="仿宋" w:hAnsi="仿宋" w:eastAsia="仿宋" w:cs="仿宋"/>
                <w:i w:val="0"/>
                <w:iCs w:val="0"/>
                <w:color w:val="000000"/>
                <w:sz w:val="28"/>
                <w:szCs w:val="28"/>
                <w:u w:val="none"/>
              </w:rPr>
            </w:pPr>
          </w:p>
        </w:tc>
      </w:tr>
      <w:tr w14:paraId="5841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67" w:type="dxa"/>
            <w:tcBorders>
              <w:top w:val="single" w:color="000000" w:sz="4" w:space="0"/>
              <w:left w:val="single" w:color="000000" w:sz="4" w:space="0"/>
              <w:bottom w:val="nil"/>
              <w:right w:val="single" w:color="000000" w:sz="4" w:space="0"/>
            </w:tcBorders>
            <w:shd w:val="clear" w:color="auto" w:fill="auto"/>
            <w:vAlign w:val="center"/>
          </w:tcPr>
          <w:p w14:paraId="232CE71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88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网络布线</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FCA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超五类屏蔽双绞线、水晶头</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21B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8BF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2837">
            <w:pPr>
              <w:jc w:val="center"/>
              <w:rPr>
                <w:rFonts w:hint="eastAsia" w:ascii="仿宋" w:hAnsi="仿宋" w:eastAsia="仿宋" w:cs="仿宋"/>
                <w:i w:val="0"/>
                <w:iCs w:val="0"/>
                <w:color w:val="000000"/>
                <w:sz w:val="28"/>
                <w:szCs w:val="2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5374">
            <w:pPr>
              <w:rPr>
                <w:rFonts w:hint="eastAsia" w:ascii="仿宋" w:hAnsi="仿宋" w:eastAsia="仿宋" w:cs="仿宋"/>
                <w:i w:val="0"/>
                <w:iCs w:val="0"/>
                <w:color w:val="000000"/>
                <w:sz w:val="28"/>
                <w:szCs w:val="28"/>
                <w:u w:val="none"/>
              </w:rPr>
            </w:pPr>
          </w:p>
        </w:tc>
      </w:tr>
      <w:tr w14:paraId="5D34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5212">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二</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6AF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笔记本电脑加套件</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639E">
            <w:pPr>
              <w:jc w:val="left"/>
              <w:rPr>
                <w:rFonts w:hint="eastAsia" w:ascii="黑体" w:hAnsi="宋体" w:eastAsia="黑体" w:cs="黑体"/>
                <w:i w:val="0"/>
                <w:iCs w:val="0"/>
                <w:color w:val="000000"/>
                <w:sz w:val="28"/>
                <w:szCs w:val="28"/>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FA37">
            <w:pPr>
              <w:jc w:val="center"/>
              <w:rPr>
                <w:rFonts w:hint="eastAsia" w:ascii="黑体" w:hAnsi="宋体" w:eastAsia="黑体" w:cs="黑体"/>
                <w:i w:val="0"/>
                <w:iCs w:val="0"/>
                <w:color w:val="000000"/>
                <w:sz w:val="28"/>
                <w:szCs w:val="28"/>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193D">
            <w:pPr>
              <w:jc w:val="center"/>
              <w:rPr>
                <w:rFonts w:hint="eastAsia" w:ascii="黑体" w:hAnsi="宋体" w:eastAsia="黑体" w:cs="黑体"/>
                <w:i w:val="0"/>
                <w:iCs w:val="0"/>
                <w:color w:val="000000"/>
                <w:sz w:val="28"/>
                <w:szCs w:val="2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77B4">
            <w:pPr>
              <w:jc w:val="center"/>
              <w:rPr>
                <w:rFonts w:hint="eastAsia" w:ascii="黑体" w:hAnsi="宋体" w:eastAsia="黑体" w:cs="黑体"/>
                <w:i w:val="0"/>
                <w:iCs w:val="0"/>
                <w:color w:val="000000"/>
                <w:sz w:val="28"/>
                <w:szCs w:val="2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AC2F">
            <w:pPr>
              <w:rPr>
                <w:rFonts w:hint="eastAsia" w:ascii="宋体" w:hAnsi="宋体" w:eastAsia="宋体" w:cs="宋体"/>
                <w:i w:val="0"/>
                <w:iCs w:val="0"/>
                <w:color w:val="000000"/>
                <w:sz w:val="28"/>
                <w:szCs w:val="28"/>
                <w:u w:val="none"/>
              </w:rPr>
            </w:pPr>
          </w:p>
        </w:tc>
      </w:tr>
      <w:tr w14:paraId="4E2C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6"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94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8F1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外网笔记本电脑</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363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CPU:华为麒麟9006C 8核心3.1GHz 5nm; 内存:8GB LPDDR44266;硬盘: 256GB SSD;显卡: 集成显卡;接口 : 2*USB-A 3.1; 1*HDMI1*mini RJ45 , type C , Audio Jack ;TPM2.0; 三年保修;</w:t>
            </w:r>
            <w:r>
              <w:rPr>
                <w:rStyle w:val="33"/>
                <w:bCs/>
                <w:lang w:val="en-US" w:eastAsia="zh-CN" w:bidi="ar"/>
              </w:rPr>
              <w:t>（含普通包鼠）</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54E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B50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0DE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三年质保</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B6BE">
            <w:pPr>
              <w:rPr>
                <w:rFonts w:hint="eastAsia" w:ascii="仿宋" w:hAnsi="仿宋" w:eastAsia="仿宋" w:cs="仿宋"/>
                <w:i w:val="0"/>
                <w:iCs w:val="0"/>
                <w:color w:val="000000"/>
                <w:sz w:val="28"/>
                <w:szCs w:val="28"/>
                <w:u w:val="none"/>
              </w:rPr>
            </w:pPr>
          </w:p>
        </w:tc>
      </w:tr>
      <w:tr w14:paraId="3ABE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8"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A92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C24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操作系统</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D26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具备设备管理、文件系统管理、用户管理、个性化设置等基本功能，提供应用商店、邮件客户端、图片查看器、视频播放器、备份还原等常用工具，具备桌面智能助手、听写播报、语音记事本、多种用户交互界面等特色功能。</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E35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FA6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F3C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三年升级</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AEE5">
            <w:pPr>
              <w:rPr>
                <w:rFonts w:hint="eastAsia" w:ascii="仿宋" w:hAnsi="仿宋" w:eastAsia="仿宋" w:cs="仿宋"/>
                <w:i w:val="0"/>
                <w:iCs w:val="0"/>
                <w:color w:val="000000"/>
                <w:sz w:val="28"/>
                <w:szCs w:val="28"/>
                <w:u w:val="none"/>
              </w:rPr>
            </w:pPr>
          </w:p>
        </w:tc>
      </w:tr>
      <w:tr w14:paraId="3164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19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FCF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办公软件</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EA0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用于处理文字、表格及幻灯片的流式办公软件，提供三年免费升级服务。</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A7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2E5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0A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三年升级</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1474">
            <w:pPr>
              <w:rPr>
                <w:rFonts w:hint="eastAsia" w:ascii="仿宋" w:hAnsi="仿宋" w:eastAsia="仿宋" w:cs="仿宋"/>
                <w:i w:val="0"/>
                <w:iCs w:val="0"/>
                <w:color w:val="000000"/>
                <w:sz w:val="28"/>
                <w:szCs w:val="28"/>
                <w:u w:val="none"/>
              </w:rPr>
            </w:pPr>
          </w:p>
        </w:tc>
      </w:tr>
      <w:tr w14:paraId="00AA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191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B6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版式软件</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889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用于处理OFD格式文件的版式办公软件，包括阅读、编辑、保存、打印。提供三年免费升级服务。</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824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54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5A1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三年升级</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D58C">
            <w:pPr>
              <w:rPr>
                <w:rFonts w:hint="eastAsia" w:ascii="仿宋" w:hAnsi="仿宋" w:eastAsia="仿宋" w:cs="仿宋"/>
                <w:i w:val="0"/>
                <w:iCs w:val="0"/>
                <w:color w:val="000000"/>
                <w:sz w:val="28"/>
                <w:szCs w:val="28"/>
                <w:u w:val="none"/>
              </w:rPr>
            </w:pPr>
          </w:p>
        </w:tc>
      </w:tr>
      <w:tr w14:paraId="1F95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9"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25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B19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杀毒软件</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B37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单机版</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用于计算机恶意代码防范、病毒入侵防范，提供三年免费升级服务。</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801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BDE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414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三年升级</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5227">
            <w:pPr>
              <w:rPr>
                <w:rFonts w:hint="eastAsia" w:ascii="仿宋" w:hAnsi="仿宋" w:eastAsia="仿宋" w:cs="仿宋"/>
                <w:i w:val="0"/>
                <w:iCs w:val="0"/>
                <w:color w:val="000000"/>
                <w:sz w:val="28"/>
                <w:szCs w:val="28"/>
                <w:u w:val="none"/>
              </w:rPr>
            </w:pPr>
          </w:p>
        </w:tc>
      </w:tr>
      <w:tr w14:paraId="53F9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2"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DB9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7F3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保密安全套件</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027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依据相关安全保密产品标准规范，针对涉密网安可通用计算平台提供安全保密防护，实现与分保2.0相衔接。提供了终端接入控制、身份鉴别、主机</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审计(包含打印刻录审计)、外设端口管控、涉密介质管控和违规外联监控等安全保密功能，同时提供扩展安全保密功能接口。具备标准化接口实现数据</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采集和管理，通过标准化接口为业务需求侧提供统一规范的数据访问。（不含硬件单导合和红盘）</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A69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800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9A8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三年升级</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D112">
            <w:pPr>
              <w:rPr>
                <w:rFonts w:hint="eastAsia" w:ascii="仿宋" w:hAnsi="仿宋" w:eastAsia="仿宋" w:cs="仿宋"/>
                <w:i w:val="0"/>
                <w:iCs w:val="0"/>
                <w:color w:val="000000"/>
                <w:sz w:val="28"/>
                <w:szCs w:val="28"/>
                <w:u w:val="none"/>
              </w:rPr>
            </w:pPr>
          </w:p>
        </w:tc>
      </w:tr>
    </w:tbl>
    <w:p w14:paraId="27455FFF">
      <w:pPr>
        <w:spacing w:line="360" w:lineRule="auto"/>
        <w:rPr>
          <w:color w:val="FF0000"/>
        </w:rPr>
      </w:pPr>
    </w:p>
    <w:p w14:paraId="7CAF779F">
      <w:pPr>
        <w:spacing w:line="360" w:lineRule="auto"/>
        <w:rPr>
          <w:color w:val="FF0000"/>
        </w:rPr>
      </w:pPr>
    </w:p>
    <w:p w14:paraId="274A99A7">
      <w:pPr>
        <w:spacing w:line="360" w:lineRule="auto"/>
        <w:rPr>
          <w:color w:val="FF0000"/>
        </w:rPr>
      </w:pPr>
    </w:p>
    <w:p w14:paraId="25460BFA">
      <w:pPr>
        <w:spacing w:line="360" w:lineRule="auto"/>
        <w:rPr>
          <w:color w:val="FF0000"/>
        </w:rPr>
      </w:pPr>
    </w:p>
    <w:p w14:paraId="20DB758E">
      <w:pPr>
        <w:spacing w:line="360" w:lineRule="auto"/>
        <w:rPr>
          <w:color w:val="FF0000"/>
        </w:rPr>
      </w:pPr>
    </w:p>
    <w:p w14:paraId="02BE39CC">
      <w:pPr>
        <w:spacing w:line="360" w:lineRule="auto"/>
        <w:rPr>
          <w:color w:val="FF0000"/>
        </w:rPr>
      </w:pPr>
    </w:p>
    <w:p w14:paraId="04D3DACF">
      <w:pPr>
        <w:spacing w:line="360" w:lineRule="auto"/>
        <w:rPr>
          <w:color w:val="FF0000"/>
        </w:rPr>
      </w:pPr>
    </w:p>
    <w:p w14:paraId="4E72EE19">
      <w:pPr>
        <w:spacing w:line="360" w:lineRule="auto"/>
        <w:rPr>
          <w:rFonts w:hint="eastAsia"/>
          <w:color w:val="FF0000"/>
        </w:rPr>
      </w:pPr>
    </w:p>
    <w:p w14:paraId="721A761B">
      <w:pPr>
        <w:spacing w:line="360" w:lineRule="auto"/>
        <w:rPr>
          <w:color w:val="FF0000"/>
        </w:rPr>
      </w:pPr>
    </w:p>
    <w:p w14:paraId="7C31E6A3">
      <w:pPr>
        <w:pStyle w:val="3"/>
        <w:rPr>
          <w:rFonts w:hint="eastAsia" w:hAnsi="宋体" w:cs="宋体"/>
          <w:sz w:val="44"/>
        </w:rPr>
      </w:pPr>
      <w:bookmarkStart w:id="58" w:name="_Toc825"/>
      <w:r>
        <w:rPr>
          <w:rFonts w:hint="eastAsia" w:hAnsi="宋体" w:cs="宋体"/>
          <w:sz w:val="44"/>
        </w:rPr>
        <w:t>第五部分 报价文件格式</w:t>
      </w:r>
      <w:bookmarkEnd w:id="53"/>
      <w:bookmarkEnd w:id="56"/>
      <w:bookmarkEnd w:id="57"/>
      <w:bookmarkEnd w:id="58"/>
    </w:p>
    <w:p w14:paraId="2169ECBC">
      <w:pPr>
        <w:adjustRightInd w:val="0"/>
        <w:snapToGrid w:val="0"/>
        <w:spacing w:line="560" w:lineRule="exact"/>
        <w:ind w:left="638" w:leftChars="228"/>
        <w:rPr>
          <w:rFonts w:hint="eastAsia" w:ascii="黑体" w:hAnsi="黑体" w:eastAsia="黑体" w:cs="黑体"/>
          <w:sz w:val="32"/>
          <w:szCs w:val="32"/>
        </w:rPr>
      </w:pPr>
    </w:p>
    <w:p w14:paraId="77ABA2F6">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0E97C03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6EB4BEF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270FC9A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23B8BCB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012C0A7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119AAFE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765C0D7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447E331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387ABDE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57D49B9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5A1F8390">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技术响应表</w:t>
      </w: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1260D03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.投标货物产品图片等证明货物的合格性和符合谈判文件规定的技术资料。</w:t>
      </w:r>
    </w:p>
    <w:p w14:paraId="271F71F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.供应商或制造商在采购人所属地区的售后服务维修机构数量及分布情况（如有）。</w:t>
      </w:r>
    </w:p>
    <w:p w14:paraId="7C64EBB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.技术服务、技术培训、售后服务的内容和措施（如有）。</w:t>
      </w:r>
    </w:p>
    <w:p w14:paraId="46B3F8D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.供应商同类项目实施情况一览表并提供能证明其业绩属实的合同复印件（如有）。</w:t>
      </w:r>
    </w:p>
    <w:p w14:paraId="015F1C6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.选配件、专用耗材、售后服务优惠表（如有）。</w:t>
      </w:r>
    </w:p>
    <w:p w14:paraId="38D1D81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.谈判文件规定或供应商认为其它应介绍或提交的资料和文件。</w:t>
      </w:r>
    </w:p>
    <w:p w14:paraId="655BAC11">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08E4F8F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p>
    <w:p w14:paraId="532F1D8D">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518D888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3DBCA3BA">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8E1DEE1">
      <w:pPr>
        <w:rPr>
          <w:rFonts w:hint="eastAsia" w:ascii="方正公文黑体" w:hAnsi="方正公文黑体" w:eastAsia="方正公文黑体" w:cs="方正公文黑体"/>
          <w:sz w:val="36"/>
          <w:szCs w:val="36"/>
        </w:rPr>
      </w:pPr>
      <w:bookmarkStart w:id="59" w:name="_Toc40089800"/>
      <w:bookmarkStart w:id="60" w:name="_Toc14759"/>
      <w:bookmarkStart w:id="61" w:name="_Toc356491342"/>
      <w:bookmarkStart w:id="62" w:name="_Toc356490394"/>
      <w:r>
        <w:rPr>
          <w:rFonts w:hint="eastAsia" w:ascii="方正公文黑体" w:hAnsi="方正公文黑体" w:eastAsia="方正公文黑体" w:cs="方正公文黑体"/>
          <w:sz w:val="36"/>
          <w:szCs w:val="36"/>
        </w:rPr>
        <w:t>附件</w:t>
      </w:r>
      <w:bookmarkEnd w:id="59"/>
      <w:bookmarkEnd w:id="60"/>
    </w:p>
    <w:p w14:paraId="5C301C14">
      <w:pPr>
        <w:jc w:val="center"/>
        <w:rPr>
          <w:rFonts w:hint="eastAsia" w:ascii="仿宋_GB2312" w:hAnsi="仿宋_GB2312" w:eastAsia="仿宋_GB2312" w:cs="仿宋_GB2312"/>
          <w:b/>
        </w:rPr>
      </w:pPr>
    </w:p>
    <w:p w14:paraId="3CB209E7">
      <w:pPr>
        <w:jc w:val="center"/>
        <w:rPr>
          <w:rFonts w:hint="eastAsia" w:ascii="仿宋_GB2312" w:hAnsi="仿宋_GB2312" w:eastAsia="仿宋_GB2312" w:cs="仿宋_GB2312"/>
          <w:b/>
        </w:rPr>
      </w:pPr>
    </w:p>
    <w:p w14:paraId="1532A635">
      <w:pPr>
        <w:jc w:val="center"/>
        <w:rPr>
          <w:rFonts w:hint="eastAsia" w:ascii="仿宋_GB2312" w:hAnsi="仿宋_GB2312" w:eastAsia="仿宋_GB2312" w:cs="仿宋_GB2312"/>
          <w:b/>
        </w:rPr>
      </w:pPr>
    </w:p>
    <w:p w14:paraId="531EF713">
      <w:pPr>
        <w:jc w:val="center"/>
        <w:rPr>
          <w:rFonts w:hint="eastAsia" w:ascii="仿宋_GB2312" w:hAnsi="仿宋_GB2312" w:eastAsia="仿宋_GB2312" w:cs="仿宋_GB2312"/>
          <w:b/>
        </w:rPr>
      </w:pPr>
    </w:p>
    <w:p w14:paraId="65F97A1A">
      <w:pPr>
        <w:ind w:firstLine="2209" w:firstLineChars="50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2ECE2E5C">
      <w:pPr>
        <w:jc w:val="right"/>
        <w:rPr>
          <w:rFonts w:hint="eastAsia" w:ascii="仿宋_GB2312" w:hAnsi="仿宋_GB2312" w:eastAsia="仿宋_GB2312" w:cs="仿宋_GB2312"/>
          <w:b/>
          <w:bCs w:val="0"/>
          <w:sz w:val="36"/>
          <w:szCs w:val="36"/>
        </w:rPr>
      </w:pPr>
      <w:bookmarkStart w:id="63" w:name="_Toc40089801"/>
      <w:bookmarkStart w:id="64" w:name="_Toc1227"/>
      <w:r>
        <w:rPr>
          <w:rFonts w:hint="eastAsia" w:ascii="仿宋_GB2312" w:hAnsi="仿宋_GB2312" w:eastAsia="仿宋_GB2312" w:cs="仿宋_GB2312"/>
          <w:b/>
          <w:bCs w:val="0"/>
          <w:sz w:val="36"/>
          <w:szCs w:val="36"/>
        </w:rPr>
        <w:t>正本或副本</w:t>
      </w:r>
      <w:bookmarkEnd w:id="63"/>
      <w:bookmarkEnd w:id="64"/>
    </w:p>
    <w:p w14:paraId="36D53D04">
      <w:pPr>
        <w:ind w:firstLine="2168" w:firstLineChars="600"/>
        <w:rPr>
          <w:rFonts w:hint="eastAsia" w:ascii="仿宋_GB2312" w:hAnsi="仿宋_GB2312" w:eastAsia="仿宋_GB2312" w:cs="仿宋_GB2312"/>
          <w:b/>
          <w:bCs w:val="0"/>
          <w:sz w:val="36"/>
          <w:szCs w:val="36"/>
          <w:u w:val="single"/>
        </w:rPr>
      </w:pPr>
      <w:bookmarkStart w:id="65" w:name="_Toc40089802"/>
      <w:bookmarkStart w:id="66" w:name="_Toc27492"/>
      <w:r>
        <w:rPr>
          <w:rFonts w:hint="eastAsia" w:ascii="仿宋_GB2312" w:hAnsi="仿宋_GB2312" w:eastAsia="仿宋_GB2312" w:cs="仿宋_GB2312"/>
          <w:b/>
          <w:bCs w:val="0"/>
          <w:sz w:val="36"/>
          <w:szCs w:val="36"/>
          <w:u w:val="single"/>
        </w:rPr>
        <w:t>（项目名称）</w:t>
      </w:r>
      <w:bookmarkEnd w:id="65"/>
      <w:bookmarkEnd w:id="66"/>
      <w:bookmarkStart w:id="67" w:name="_Toc2490"/>
      <w:bookmarkStart w:id="68" w:name="_Toc40089803"/>
      <w:r>
        <w:rPr>
          <w:rFonts w:hint="eastAsia" w:ascii="仿宋_GB2312" w:hAnsi="仿宋_GB2312" w:eastAsia="仿宋_GB2312" w:cs="仿宋_GB2312"/>
          <w:b/>
          <w:bCs w:val="0"/>
          <w:sz w:val="36"/>
          <w:szCs w:val="36"/>
          <w:u w:val="single"/>
        </w:rPr>
        <w:t xml:space="preserve">             </w:t>
      </w:r>
    </w:p>
    <w:p w14:paraId="2D9281C5">
      <w:pPr>
        <w:rPr>
          <w:rFonts w:hint="eastAsia" w:ascii="仿宋_GB2312" w:hAnsi="仿宋_GB2312" w:eastAsia="仿宋_GB2312" w:cs="仿宋_GB2312"/>
        </w:rPr>
      </w:pPr>
    </w:p>
    <w:p w14:paraId="688928B2">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7"/>
      <w:bookmarkEnd w:id="68"/>
      <w:r>
        <w:rPr>
          <w:rFonts w:hint="eastAsia" w:ascii="仿宋_GB2312" w:hAnsi="仿宋_GB2312" w:eastAsia="仿宋_GB2312" w:cs="仿宋_GB2312"/>
          <w:b/>
          <w:bCs w:val="0"/>
          <w:sz w:val="36"/>
          <w:szCs w:val="36"/>
          <w:u w:val="single"/>
        </w:rPr>
        <w:t xml:space="preserve">             </w:t>
      </w:r>
    </w:p>
    <w:p w14:paraId="70EB3577">
      <w:pPr>
        <w:rPr>
          <w:rFonts w:hint="eastAsia" w:ascii="仿宋_GB2312" w:hAnsi="仿宋_GB2312" w:eastAsia="仿宋_GB2312" w:cs="仿宋_GB2312"/>
        </w:rPr>
      </w:pPr>
    </w:p>
    <w:p w14:paraId="0A6EF94A">
      <w:pPr>
        <w:rPr>
          <w:rFonts w:hint="eastAsia" w:ascii="仿宋_GB2312" w:hAnsi="仿宋_GB2312" w:eastAsia="仿宋_GB2312" w:cs="仿宋_GB2312"/>
        </w:rPr>
      </w:pPr>
    </w:p>
    <w:p w14:paraId="5E5E4474">
      <w:pPr>
        <w:jc w:val="center"/>
        <w:rPr>
          <w:rFonts w:hint="eastAsia" w:ascii="仿宋_GB2312" w:hAnsi="仿宋_GB2312" w:eastAsia="仿宋_GB2312" w:cs="仿宋_GB2312"/>
          <w:b/>
          <w:bCs w:val="0"/>
          <w:sz w:val="52"/>
          <w:szCs w:val="52"/>
        </w:rPr>
      </w:pPr>
      <w:bookmarkStart w:id="69" w:name="_Toc17456"/>
      <w:bookmarkStart w:id="70" w:name="_Toc40089805"/>
    </w:p>
    <w:p w14:paraId="6174F54C">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9"/>
      <w:bookmarkEnd w:id="70"/>
    </w:p>
    <w:p w14:paraId="5EF358AC">
      <w:pPr>
        <w:rPr>
          <w:rFonts w:hint="eastAsia" w:ascii="仿宋_GB2312" w:hAnsi="仿宋_GB2312" w:eastAsia="仿宋_GB2312" w:cs="仿宋_GB2312"/>
        </w:rPr>
      </w:pPr>
    </w:p>
    <w:p w14:paraId="389DA630">
      <w:pPr>
        <w:rPr>
          <w:rFonts w:hint="eastAsia" w:ascii="仿宋_GB2312" w:hAnsi="仿宋_GB2312" w:eastAsia="仿宋_GB2312" w:cs="仿宋_GB2312"/>
        </w:rPr>
      </w:pPr>
    </w:p>
    <w:p w14:paraId="12FD41E7">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71" w:name="_Toc25141"/>
      <w:bookmarkStart w:id="72"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71"/>
      <w:bookmarkEnd w:id="72"/>
    </w:p>
    <w:p w14:paraId="18D5F2D1">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73" w:name="_Toc27017"/>
      <w:bookmarkStart w:id="74"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73"/>
      <w:bookmarkEnd w:id="74"/>
      <w:r>
        <w:rPr>
          <w:rFonts w:hint="eastAsia" w:ascii="仿宋_GB2312" w:hAnsi="仿宋_GB2312" w:eastAsia="仿宋_GB2312" w:cs="仿宋_GB2312"/>
          <w:b/>
          <w:bCs w:val="0"/>
          <w:sz w:val="32"/>
          <w:szCs w:val="32"/>
          <w:u w:val="single"/>
        </w:rPr>
        <w:t xml:space="preserve">       </w:t>
      </w:r>
    </w:p>
    <w:p w14:paraId="62D102BB">
      <w:pPr>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0762B2BA">
      <w:pPr>
        <w:pStyle w:val="13"/>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706F4789">
      <w:pPr>
        <w:rPr>
          <w:rFonts w:hint="eastAsia" w:ascii="仿宋_GB2312" w:hAnsi="仿宋_GB2312" w:eastAsia="仿宋_GB2312" w:cs="仿宋_GB2312"/>
        </w:rPr>
      </w:pPr>
      <w:r>
        <w:rPr>
          <w:rFonts w:hint="eastAsia" w:ascii="仿宋_GB2312" w:hAnsi="仿宋_GB2312" w:eastAsia="仿宋_GB2312" w:cs="仿宋_GB2312"/>
        </w:rPr>
        <w:br w:type="page"/>
      </w:r>
    </w:p>
    <w:p w14:paraId="781834EC">
      <w:pPr>
        <w:pStyle w:val="3"/>
        <w:spacing w:line="240" w:lineRule="auto"/>
        <w:rPr>
          <w:rFonts w:hint="eastAsia" w:ascii="仿宋_GB2312" w:hAnsi="仿宋_GB2312" w:eastAsia="仿宋_GB2312" w:cs="仿宋_GB2312"/>
          <w:szCs w:val="36"/>
        </w:rPr>
      </w:pPr>
      <w:bookmarkStart w:id="75" w:name="_Toc29341"/>
      <w:bookmarkStart w:id="76" w:name="_Toc25558"/>
      <w:bookmarkStart w:id="77" w:name="_Toc40089808"/>
      <w:r>
        <w:rPr>
          <w:rFonts w:hint="eastAsia"/>
        </w:rPr>
        <w:t>一、商务部分</w:t>
      </w:r>
      <w:bookmarkEnd w:id="75"/>
    </w:p>
    <w:p w14:paraId="53B34023">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61"/>
      <w:bookmarkEnd w:id="62"/>
      <w:bookmarkEnd w:id="76"/>
      <w:bookmarkEnd w:id="77"/>
    </w:p>
    <w:p w14:paraId="1EB0690A">
      <w:pPr>
        <w:tabs>
          <w:tab w:val="left" w:pos="0"/>
          <w:tab w:val="left" w:pos="720"/>
          <w:tab w:val="left" w:pos="1440"/>
          <w:tab w:val="left" w:pos="2160"/>
          <w:tab w:val="left" w:pos="2880"/>
          <w:tab w:val="left" w:pos="3600"/>
          <w:tab w:val="left" w:pos="4320"/>
        </w:tabs>
        <w:autoSpaceDE w:val="0"/>
        <w:autoSpaceDN w:val="0"/>
        <w:adjustRightInd w:val="0"/>
        <w:ind w:left="560"/>
        <w:jc w:val="center"/>
        <w:rPr>
          <w:rFonts w:hint="eastAsia" w:ascii="仿宋_GB2312" w:hAnsi="仿宋_GB2312" w:eastAsia="仿宋_GB2312" w:cs="仿宋_GB2312"/>
          <w:szCs w:val="28"/>
        </w:rPr>
      </w:pPr>
      <w:r>
        <w:rPr>
          <w:rFonts w:hint="eastAsia" w:ascii="仿宋_GB2312" w:hAnsi="仿宋_GB2312" w:eastAsia="仿宋_GB2312" w:cs="仿宋_GB2312"/>
          <w:b/>
          <w:bCs w:val="0"/>
          <w:sz w:val="36"/>
          <w:szCs w:val="36"/>
        </w:rPr>
        <w:t>投标函</w:t>
      </w:r>
    </w:p>
    <w:p w14:paraId="70BA74C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3C1FEA5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（项目名称/项目编号）并报价。为此，我方郑重声明以下诸点，负法律责任。</w:t>
      </w:r>
    </w:p>
    <w:p w14:paraId="2F6CD30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7CE9B1A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2C5221C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65E6805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56D7956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278A6E0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04ACAAF7">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6F2768B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55E9546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8.我方愿按《中华人民共和国合同法》履行自己的全部责任。</w:t>
      </w:r>
    </w:p>
    <w:p w14:paraId="7356D8B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65C3D4C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24C654B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67ACF7C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71AB4EF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540104E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46256A4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246B22A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Cs w:val="28"/>
        </w:rPr>
      </w:pPr>
      <w:r>
        <w:rPr>
          <w:rFonts w:hint="eastAsia" w:ascii="仿宋_GB2312" w:hAnsi="仿宋_GB2312" w:eastAsia="仿宋_GB2312" w:cs="仿宋_GB2312"/>
          <w:szCs w:val="28"/>
        </w:rPr>
        <w:t>日  期：年   月   日</w:t>
      </w:r>
    </w:p>
    <w:p w14:paraId="3D1C1F21">
      <w:pPr>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8" w:name="_Toc323130135"/>
      <w:bookmarkStart w:id="79" w:name="_Toc323129568"/>
      <w:bookmarkStart w:id="80" w:name="_Toc26307"/>
      <w:bookmarkStart w:id="81" w:name="_Toc325620729"/>
      <w:bookmarkStart w:id="82" w:name="_Toc40089809"/>
      <w:bookmarkStart w:id="83" w:name="_Toc356491343"/>
      <w:r>
        <w:rPr>
          <w:rFonts w:hint="eastAsia" w:ascii="方正公文黑体" w:hAnsi="方正公文黑体" w:eastAsia="方正公文黑体" w:cs="方正公文黑体"/>
          <w:sz w:val="36"/>
          <w:szCs w:val="36"/>
        </w:rPr>
        <w:t>附件</w:t>
      </w:r>
      <w:bookmarkEnd w:id="78"/>
      <w:bookmarkEnd w:id="79"/>
      <w:r>
        <w:rPr>
          <w:rFonts w:hint="eastAsia" w:ascii="方正公文黑体" w:hAnsi="方正公文黑体" w:eastAsia="方正公文黑体" w:cs="方正公文黑体"/>
          <w:sz w:val="36"/>
          <w:szCs w:val="36"/>
        </w:rPr>
        <w:t>2</w:t>
      </w:r>
      <w:bookmarkEnd w:id="80"/>
      <w:bookmarkEnd w:id="81"/>
      <w:bookmarkEnd w:id="82"/>
      <w:bookmarkEnd w:id="83"/>
      <w:bookmarkStart w:id="84" w:name="_Toc356490395"/>
      <w:bookmarkStart w:id="85" w:name="_Toc356491344"/>
    </w:p>
    <w:p w14:paraId="7AE30801">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法定代表人授权委托书</w:t>
      </w:r>
    </w:p>
    <w:p w14:paraId="72B71874">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7532115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1CD0833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0647710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7DC830B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p>
    <w:p w14:paraId="0402FE5C">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01E4C35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027027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395DCC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744B25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41797AF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C6FD9C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1A039FE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819783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2426C5E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7E821D0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60A0A302">
      <w:pPr>
        <w:rPr>
          <w:rFonts w:hint="eastAsia" w:ascii="仿宋_GB2312" w:hAnsi="仿宋_GB2312" w:eastAsia="仿宋_GB2312" w:cs="仿宋_GB2312"/>
          <w:szCs w:val="28"/>
        </w:rPr>
      </w:pPr>
    </w:p>
    <w:p w14:paraId="0D9A5B2C">
      <w:pPr>
        <w:rPr>
          <w:rFonts w:hint="eastAsia" w:ascii="仿宋_GB2312" w:hAnsi="仿宋_GB2312" w:eastAsia="仿宋_GB2312" w:cs="仿宋_GB2312"/>
          <w:szCs w:val="28"/>
        </w:rPr>
      </w:pPr>
    </w:p>
    <w:p w14:paraId="75A8597C">
      <w:pPr>
        <w:rPr>
          <w:rFonts w:hint="eastAsia" w:ascii="仿宋_GB2312" w:hAnsi="仿宋_GB2312" w:eastAsia="仿宋_GB2312" w:cs="仿宋_GB2312"/>
          <w:szCs w:val="28"/>
        </w:rPr>
      </w:pPr>
    </w:p>
    <w:p w14:paraId="567DD438">
      <w:pPr>
        <w:rPr>
          <w:rFonts w:hint="eastAsia" w:ascii="仿宋_GB2312" w:hAnsi="仿宋_GB2312" w:eastAsia="仿宋_GB2312" w:cs="仿宋_GB2312"/>
          <w:szCs w:val="28"/>
        </w:rPr>
      </w:pPr>
    </w:p>
    <w:p w14:paraId="34435105">
      <w:pPr>
        <w:rPr>
          <w:rFonts w:hint="eastAsia" w:ascii="仿宋_GB2312" w:hAnsi="仿宋_GB2312" w:eastAsia="仿宋_GB2312" w:cs="仿宋_GB2312"/>
          <w:szCs w:val="28"/>
        </w:rPr>
      </w:pPr>
    </w:p>
    <w:p w14:paraId="1587FD24">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法定代表人授权委托书（法人参加投标无需提供此表）</w:t>
      </w:r>
    </w:p>
    <w:p w14:paraId="1D071D21">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34F546A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40A4D32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0E447DF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74A24D6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p>
    <w:p w14:paraId="1180DB0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175FC81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08C737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737B81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F9EF65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405E591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7E8C218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60EEA93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EDE319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6D2157C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3324D8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2BD53033">
      <w:pPr>
        <w:rPr>
          <w:rFonts w:hint="eastAsia" w:ascii="仿宋_GB2312" w:hAnsi="仿宋_GB2312" w:eastAsia="仿宋_GB2312" w:cs="仿宋_GB2312"/>
        </w:rPr>
      </w:pPr>
      <w:r>
        <w:rPr>
          <w:rFonts w:hint="eastAsia" w:ascii="仿宋_GB2312" w:hAnsi="仿宋_GB2312" w:eastAsia="仿宋_GB2312" w:cs="仿宋_GB2312"/>
          <w:szCs w:val="28"/>
        </w:rPr>
        <w:br w:type="page"/>
      </w:r>
      <w:bookmarkStart w:id="86" w:name="_Toc513627405"/>
      <w:bookmarkStart w:id="87" w:name="_Toc40089810"/>
      <w:bookmarkStart w:id="88" w:name="_Toc24686"/>
      <w:r>
        <w:rPr>
          <w:rFonts w:hint="eastAsia" w:ascii="方正公文黑体" w:hAnsi="方正公文黑体" w:eastAsia="方正公文黑体" w:cs="方正公文黑体"/>
          <w:sz w:val="36"/>
          <w:szCs w:val="36"/>
        </w:rPr>
        <w:t>附件3</w:t>
      </w:r>
    </w:p>
    <w:p w14:paraId="2CA6ED8B">
      <w:pPr>
        <w:rPr>
          <w:rFonts w:hint="eastAsia" w:ascii="仿宋_GB2312" w:hAnsi="仿宋_GB2312" w:eastAsia="仿宋_GB2312" w:cs="仿宋_GB2312"/>
        </w:rPr>
      </w:pPr>
    </w:p>
    <w:p w14:paraId="1AF3BF3F">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86"/>
      <w:bookmarkEnd w:id="87"/>
      <w:bookmarkEnd w:id="88"/>
      <w:r>
        <w:rPr>
          <w:rFonts w:hint="eastAsia" w:ascii="仿宋_GB2312" w:hAnsi="仿宋_GB2312" w:eastAsia="仿宋_GB2312" w:cs="仿宋_GB2312"/>
          <w:b/>
          <w:bCs w:val="0"/>
          <w:sz w:val="32"/>
          <w:szCs w:val="32"/>
        </w:rPr>
        <w:t>函</w:t>
      </w:r>
    </w:p>
    <w:p w14:paraId="13FC8DE2">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5ADBE134">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405B7A62">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1072CA0F">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1EBE6DBB">
      <w:pPr>
        <w:snapToGrid w:val="0"/>
        <w:spacing w:line="560" w:lineRule="exact"/>
        <w:ind w:firstLine="480"/>
        <w:rPr>
          <w:rFonts w:hint="eastAsia" w:ascii="仿宋_GB2312" w:hAnsi="仿宋_GB2312" w:eastAsia="仿宋_GB2312" w:cs="仿宋_GB2312"/>
          <w:sz w:val="32"/>
          <w:szCs w:val="32"/>
        </w:rPr>
      </w:pPr>
    </w:p>
    <w:p w14:paraId="0A844EF7">
      <w:pPr>
        <w:snapToGrid w:val="0"/>
        <w:spacing w:line="560" w:lineRule="exact"/>
        <w:rPr>
          <w:rFonts w:hint="eastAsia" w:ascii="仿宋_GB2312" w:hAnsi="仿宋_GB2312" w:eastAsia="仿宋_GB2312" w:cs="仿宋_GB2312"/>
          <w:sz w:val="32"/>
          <w:szCs w:val="32"/>
        </w:rPr>
      </w:pPr>
    </w:p>
    <w:p w14:paraId="10D61DC5">
      <w:pPr>
        <w:snapToGrid w:val="0"/>
        <w:spacing w:line="560" w:lineRule="exact"/>
        <w:rPr>
          <w:rFonts w:hint="eastAsia" w:ascii="仿宋_GB2312" w:hAnsi="仿宋_GB2312" w:eastAsia="仿宋_GB2312" w:cs="仿宋_GB2312"/>
          <w:sz w:val="32"/>
          <w:szCs w:val="32"/>
        </w:rPr>
      </w:pPr>
    </w:p>
    <w:p w14:paraId="0140BF59">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2BF97653">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1C3D2273">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705F6204">
      <w:pPr>
        <w:snapToGrid w:val="0"/>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1640198C">
      <w:pPr>
        <w:rPr>
          <w:rFonts w:hint="eastAsia"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89" w:name="_Toc40089811"/>
      <w:bookmarkStart w:id="90" w:name="_Toc9292"/>
      <w:r>
        <w:rPr>
          <w:rFonts w:hint="eastAsia" w:ascii="方正公文黑体" w:hAnsi="方正公文黑体" w:eastAsia="方正公文黑体" w:cs="方正公文黑体"/>
          <w:sz w:val="36"/>
          <w:szCs w:val="36"/>
        </w:rPr>
        <w:t>附件4</w:t>
      </w:r>
      <w:bookmarkEnd w:id="89"/>
      <w:bookmarkEnd w:id="90"/>
    </w:p>
    <w:p w14:paraId="3420C2E3">
      <w:pPr>
        <w:pStyle w:val="6"/>
        <w:spacing w:before="0" w:after="0"/>
        <w:ind w:right="378" w:rightChars="135"/>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1732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67E14CB0">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4947EE0E">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谈判文件要求</w:t>
            </w:r>
          </w:p>
        </w:tc>
        <w:tc>
          <w:tcPr>
            <w:tcW w:w="1673" w:type="dxa"/>
            <w:vAlign w:val="center"/>
          </w:tcPr>
          <w:p w14:paraId="67845B10">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5BA655B2">
            <w:pPr>
              <w:adjustRightInd w:val="0"/>
              <w:spacing w:line="500" w:lineRule="atLeast"/>
              <w:jc w:val="center"/>
              <w:rPr>
                <w:rFonts w:hint="eastAsia" w:ascii="仿宋_GB2312" w:hAnsi="仿宋_GB2312" w:eastAsia="仿宋_GB2312" w:cs="仿宋_GB2312"/>
                <w:b/>
                <w:sz w:val="32"/>
                <w:szCs w:val="32"/>
              </w:rPr>
            </w:pPr>
            <w:r>
              <w:rPr>
                <w:rStyle w:val="26"/>
                <w:rFonts w:hint="eastAsia" w:ascii="仿宋_GB2312" w:hAnsi="仿宋_GB2312" w:eastAsia="仿宋_GB2312" w:cs="仿宋_GB2312"/>
                <w:b/>
                <w:bCs w:val="0"/>
                <w:szCs w:val="28"/>
              </w:rPr>
              <w:t>正偏离理由</w:t>
            </w:r>
          </w:p>
        </w:tc>
      </w:tr>
      <w:tr w14:paraId="64CC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02ED7AB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6B89AFE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C2ECAB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4A2411D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ECB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118CA550">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BAEB2B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580A3F3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1C26FD3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93E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11055DD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15EEB35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0162D21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4722B31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23A0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08591965">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5D2FF50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3D9113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09768A3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69E0A682">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注：1.按照谈判文件第四部分项目需求及说明中的商务需求的顺序对应逐条应答，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6A60BF7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1C9E03D6">
      <w:pPr>
        <w:spacing w:line="480" w:lineRule="auto"/>
        <w:rPr>
          <w:rFonts w:hint="eastAsia" w:ascii="仿宋_GB2312" w:hAnsi="仿宋_GB2312" w:eastAsia="仿宋_GB2312" w:cs="仿宋_GB2312"/>
          <w:sz w:val="24"/>
        </w:rPr>
      </w:pPr>
    </w:p>
    <w:p w14:paraId="7505E6C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7E736FC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2D941F81">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2689553B">
      <w:pPr>
        <w:rPr>
          <w:rFonts w:hint="eastAsia" w:ascii="仿宋_GB2312" w:hAnsi="仿宋_GB2312" w:eastAsia="仿宋_GB2312" w:cs="仿宋_GB2312"/>
          <w:sz w:val="32"/>
          <w:szCs w:val="32"/>
        </w:rPr>
      </w:pPr>
      <w:r>
        <w:rPr>
          <w:rFonts w:hint="eastAsia"/>
        </w:rPr>
        <w:br w:type="page"/>
      </w:r>
      <w:bookmarkStart w:id="91" w:name="_Toc40089812"/>
      <w:bookmarkStart w:id="92" w:name="_Toc23941"/>
    </w:p>
    <w:p w14:paraId="7D978934"/>
    <w:p w14:paraId="397788C0"/>
    <w:p w14:paraId="39C60724">
      <w:pPr>
        <w:pStyle w:val="3"/>
        <w:numPr>
          <w:ilvl w:val="0"/>
          <w:numId w:val="4"/>
        </w:numPr>
        <w:spacing w:line="240" w:lineRule="auto"/>
      </w:pPr>
      <w:bookmarkStart w:id="93" w:name="_Toc1068"/>
      <w:r>
        <w:rPr>
          <w:rFonts w:hint="eastAsia"/>
        </w:rPr>
        <w:t>资信部分</w:t>
      </w:r>
      <w:bookmarkEnd w:id="93"/>
    </w:p>
    <w:p w14:paraId="7C16620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1.符合《中华人民共和国政府采购法》第二十二条规定，在中国境内注册的具有独立法人资格或个体户（提供营业执照）；</w:t>
      </w:r>
    </w:p>
    <w:p w14:paraId="5D42E44C">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2.近三年内（成立时间不足三年的、自成立时间起），在经营活动中没有重大违法记录，提供声明函原件（详见附件3）；</w:t>
      </w:r>
    </w:p>
    <w:p w14:paraId="209542FF">
      <w:pPr>
        <w:tabs>
          <w:tab w:val="left" w:pos="0"/>
          <w:tab w:val="left" w:pos="720"/>
          <w:tab w:val="left" w:pos="112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供应商在“信用中国”（www.creditchina.gov.cn）网站未被列为失信被执行人、重大税收违法案失信主体、政府采购严重违法失信行为记录名单；在“中国政府采购网”（www.ccgp.gov.cn）网站未被列入“政府采购严重违法失信行为记录名单”（证明材料：提供相关网站查询结果网页截图加盖公章，查询时间应为本项目遴选公告发布之日起到遴选截止时间期间）。</w:t>
      </w:r>
    </w:p>
    <w:p w14:paraId="61FC50A3">
      <w:pPr>
        <w:tabs>
          <w:tab w:val="left" w:pos="0"/>
          <w:tab w:val="left" w:pos="720"/>
          <w:tab w:val="left" w:pos="112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.具有依法缴纳税收和社会保障资金的良好记录（提供承诺函加盖单位公章，格式自拟）。</w:t>
      </w:r>
    </w:p>
    <w:p w14:paraId="51220EEE">
      <w:pPr>
        <w:tabs>
          <w:tab w:val="left" w:pos="0"/>
          <w:tab w:val="left" w:pos="720"/>
          <w:tab w:val="left" w:pos="112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.具有履行合同所必需的设备和专业技术能力（提供承诺函加盖单位公章，格式自拟）；</w:t>
      </w:r>
    </w:p>
    <w:p w14:paraId="1AEB8C1F">
      <w:pPr>
        <w:tabs>
          <w:tab w:val="left" w:pos="0"/>
          <w:tab w:val="left" w:pos="720"/>
          <w:tab w:val="left" w:pos="112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.本项目不接受联合体参与报价，成交后不允许转包（提供承诺函加盖单位公章，详见报价文件格式）。</w:t>
      </w:r>
    </w:p>
    <w:p w14:paraId="2141ED2E">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lang w:val="en-US" w:eastAsia="zh-CN"/>
        </w:rPr>
      </w:pPr>
    </w:p>
    <w:p w14:paraId="112BF2DA">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lang w:val="en-US" w:eastAsia="zh-CN"/>
        </w:rPr>
      </w:pPr>
    </w:p>
    <w:p w14:paraId="3088AA7E">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lang w:val="en-US" w:eastAsia="zh-CN"/>
        </w:rPr>
      </w:pPr>
    </w:p>
    <w:p w14:paraId="1592C4F2">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lang w:val="en-US" w:eastAsia="zh-CN"/>
        </w:rPr>
      </w:pPr>
    </w:p>
    <w:p w14:paraId="736F07A9">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lang w:val="en-US" w:eastAsia="zh-CN"/>
        </w:rPr>
      </w:pPr>
    </w:p>
    <w:p w14:paraId="52A1B96C">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非联合体报价、不转包承诺函</w:t>
      </w:r>
    </w:p>
    <w:p w14:paraId="1535C5E6">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73D24E86">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0AE08F08">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63DBE9B8">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p>
    <w:p w14:paraId="06A21114">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1275DD46">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4EB671F6">
      <w:pPr>
        <w:snapToGrid w:val="0"/>
        <w:spacing w:line="560" w:lineRule="exact"/>
        <w:rPr>
          <w:rFonts w:hint="eastAsia" w:ascii="仿宋_GB2312" w:hAnsi="仿宋_GB2312" w:eastAsia="仿宋_GB2312" w:cs="仿宋_GB2312"/>
          <w:sz w:val="32"/>
          <w:szCs w:val="32"/>
        </w:rPr>
      </w:pPr>
    </w:p>
    <w:p w14:paraId="483ED8A9">
      <w:pPr>
        <w:snapToGrid w:val="0"/>
        <w:spacing w:line="560" w:lineRule="exact"/>
        <w:rPr>
          <w:rFonts w:hint="eastAsia" w:ascii="仿宋_GB2312" w:hAnsi="仿宋_GB2312" w:eastAsia="仿宋_GB2312" w:cs="仿宋_GB2312"/>
          <w:sz w:val="32"/>
          <w:szCs w:val="32"/>
        </w:rPr>
      </w:pPr>
    </w:p>
    <w:p w14:paraId="2E0AB39F">
      <w:pPr>
        <w:snapToGrid w:val="0"/>
        <w:spacing w:line="560" w:lineRule="exact"/>
        <w:rPr>
          <w:rFonts w:hint="eastAsia" w:ascii="仿宋_GB2312" w:hAnsi="仿宋_GB2312" w:eastAsia="仿宋_GB2312" w:cs="仿宋_GB2312"/>
          <w:sz w:val="32"/>
          <w:szCs w:val="32"/>
        </w:rPr>
      </w:pPr>
    </w:p>
    <w:p w14:paraId="6B99A7A3">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00C0FFFF">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07297CC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5DA4BF66"/>
    <w:p w14:paraId="144FA0FC">
      <w:pPr>
        <w:rPr>
          <w:rFonts w:hint="eastAsia" w:ascii="仿宋_GB2312" w:hAnsi="仿宋_GB2312" w:eastAsia="仿宋_GB2312" w:cs="仿宋_GB2312"/>
          <w:kern w:val="0"/>
          <w:sz w:val="32"/>
          <w:szCs w:val="32"/>
        </w:rPr>
      </w:pPr>
    </w:p>
    <w:p w14:paraId="4DDF9526"/>
    <w:p w14:paraId="1569B616"/>
    <w:p w14:paraId="137B3752"/>
    <w:p w14:paraId="04CA9215"/>
    <w:p w14:paraId="0531C074"/>
    <w:p w14:paraId="7C10F3C8"/>
    <w:p w14:paraId="13109AF4"/>
    <w:p w14:paraId="6B489463"/>
    <w:p w14:paraId="52318102">
      <w:pPr>
        <w:rPr>
          <w:rFonts w:hint="eastAsia"/>
        </w:rPr>
      </w:pPr>
    </w:p>
    <w:p w14:paraId="0672706B"/>
    <w:p w14:paraId="56161754"/>
    <w:p w14:paraId="4BF19536">
      <w:pPr>
        <w:rPr>
          <w:rFonts w:hint="eastAsia"/>
        </w:rPr>
      </w:pPr>
    </w:p>
    <w:p w14:paraId="790609A5"/>
    <w:p w14:paraId="77ACFC5E">
      <w:pPr>
        <w:pStyle w:val="3"/>
        <w:numPr>
          <w:ilvl w:val="0"/>
          <w:numId w:val="4"/>
        </w:numPr>
        <w:spacing w:line="240" w:lineRule="auto"/>
      </w:pPr>
      <w:bookmarkStart w:id="94" w:name="_Toc4923"/>
      <w:r>
        <w:rPr>
          <w:rFonts w:hint="eastAsia"/>
        </w:rPr>
        <w:t>技术部分</w:t>
      </w:r>
      <w:bookmarkEnd w:id="94"/>
    </w:p>
    <w:p w14:paraId="425AA50C">
      <w:bookmarkStart w:id="95" w:name="_Toc248"/>
    </w:p>
    <w:p w14:paraId="2A7AA3CA">
      <w:pPr>
        <w:rPr>
          <w:rFonts w:hint="eastAsia" w:ascii="黑体" w:hAnsi="黑体" w:eastAsia="黑体" w:cs="方正公文黑体"/>
          <w:b/>
          <w:bCs w:val="0"/>
          <w:sz w:val="36"/>
          <w:szCs w:val="36"/>
          <w:lang w:eastAsia="zh-CN"/>
        </w:rPr>
      </w:pPr>
      <w:r>
        <w:rPr>
          <w:rFonts w:hint="eastAsia" w:ascii="黑体" w:hAnsi="黑体" w:eastAsia="黑体" w:cs="方正公文黑体"/>
          <w:b/>
          <w:bCs w:val="0"/>
          <w:sz w:val="36"/>
          <w:szCs w:val="36"/>
        </w:rPr>
        <w:t>附件</w:t>
      </w:r>
      <w:bookmarkEnd w:id="95"/>
      <w:r>
        <w:rPr>
          <w:rFonts w:hint="eastAsia" w:ascii="黑体" w:hAnsi="黑体" w:eastAsia="黑体" w:cs="方正公文黑体"/>
          <w:b/>
          <w:bCs w:val="0"/>
          <w:sz w:val="36"/>
          <w:szCs w:val="36"/>
          <w:lang w:val="en-US" w:eastAsia="zh-CN"/>
        </w:rPr>
        <w:t>5</w:t>
      </w:r>
    </w:p>
    <w:p w14:paraId="3DEA3B79">
      <w:pPr>
        <w:rPr>
          <w:rFonts w:hint="eastAsia" w:ascii="方正公文黑体" w:hAnsi="方正公文黑体" w:eastAsia="方正公文黑体" w:cs="方正公文黑体"/>
          <w:sz w:val="36"/>
          <w:szCs w:val="36"/>
        </w:rPr>
      </w:pPr>
    </w:p>
    <w:p w14:paraId="5DF8688C">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6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86"/>
        <w:gridCol w:w="1422"/>
        <w:gridCol w:w="2189"/>
        <w:gridCol w:w="1228"/>
        <w:gridCol w:w="1866"/>
        <w:gridCol w:w="1866"/>
      </w:tblGrid>
      <w:tr w14:paraId="1EB7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1DCFA9AA">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673" w:type="pct"/>
            <w:tcMar>
              <w:top w:w="100" w:type="dxa"/>
              <w:right w:w="100" w:type="dxa"/>
            </w:tcMar>
            <w:vAlign w:val="center"/>
          </w:tcPr>
          <w:p w14:paraId="42AC9A53">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名称</w:t>
            </w:r>
          </w:p>
        </w:tc>
        <w:tc>
          <w:tcPr>
            <w:tcW w:w="644" w:type="pct"/>
            <w:tcMar>
              <w:top w:w="100" w:type="dxa"/>
              <w:right w:w="100" w:type="dxa"/>
            </w:tcMar>
            <w:vAlign w:val="center"/>
          </w:tcPr>
          <w:p w14:paraId="72A94B80">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品牌</w:t>
            </w:r>
          </w:p>
        </w:tc>
        <w:tc>
          <w:tcPr>
            <w:tcW w:w="991" w:type="pct"/>
            <w:tcMar>
              <w:top w:w="100" w:type="dxa"/>
              <w:right w:w="100" w:type="dxa"/>
            </w:tcMar>
            <w:vAlign w:val="center"/>
          </w:tcPr>
          <w:p w14:paraId="63C2562C">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规格型号</w:t>
            </w:r>
          </w:p>
        </w:tc>
        <w:tc>
          <w:tcPr>
            <w:tcW w:w="556" w:type="pct"/>
            <w:tcMar>
              <w:top w:w="100" w:type="dxa"/>
              <w:right w:w="100" w:type="dxa"/>
            </w:tcMar>
            <w:vAlign w:val="center"/>
          </w:tcPr>
          <w:p w14:paraId="3170CCBF">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单位</w:t>
            </w:r>
          </w:p>
        </w:tc>
        <w:tc>
          <w:tcPr>
            <w:tcW w:w="845" w:type="pct"/>
            <w:tcMar>
              <w:top w:w="100" w:type="dxa"/>
              <w:right w:w="100" w:type="dxa"/>
            </w:tcMar>
            <w:vAlign w:val="center"/>
          </w:tcPr>
          <w:p w14:paraId="4F6B9167">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数量</w:t>
            </w:r>
          </w:p>
        </w:tc>
        <w:tc>
          <w:tcPr>
            <w:tcW w:w="845" w:type="pct"/>
            <w:tcMar>
              <w:top w:w="100" w:type="dxa"/>
              <w:right w:w="100" w:type="dxa"/>
            </w:tcMar>
            <w:vAlign w:val="center"/>
          </w:tcPr>
          <w:p w14:paraId="6CB60A56">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备注</w:t>
            </w:r>
          </w:p>
        </w:tc>
      </w:tr>
      <w:tr w14:paraId="7D29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7E767B8A">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1</w:t>
            </w:r>
          </w:p>
        </w:tc>
        <w:tc>
          <w:tcPr>
            <w:tcW w:w="673" w:type="pct"/>
            <w:tcMar>
              <w:top w:w="100" w:type="dxa"/>
              <w:right w:w="100" w:type="dxa"/>
            </w:tcMar>
            <w:vAlign w:val="center"/>
          </w:tcPr>
          <w:p w14:paraId="226E50F9">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tcMar>
              <w:top w:w="100" w:type="dxa"/>
              <w:right w:w="100" w:type="dxa"/>
            </w:tcMar>
            <w:vAlign w:val="center"/>
          </w:tcPr>
          <w:p w14:paraId="7D253366">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tcMar>
              <w:top w:w="100" w:type="dxa"/>
              <w:right w:w="100" w:type="dxa"/>
            </w:tcMar>
            <w:vAlign w:val="center"/>
          </w:tcPr>
          <w:p w14:paraId="1731D32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tcMar>
              <w:top w:w="100" w:type="dxa"/>
              <w:right w:w="100" w:type="dxa"/>
            </w:tcMar>
            <w:vAlign w:val="center"/>
          </w:tcPr>
          <w:p w14:paraId="6D7F60C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4AAFAC2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506CE8BA">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2687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2BA8EDFA">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2</w:t>
            </w:r>
          </w:p>
        </w:tc>
        <w:tc>
          <w:tcPr>
            <w:tcW w:w="673" w:type="pct"/>
            <w:tcMar>
              <w:top w:w="100" w:type="dxa"/>
              <w:right w:w="100" w:type="dxa"/>
            </w:tcMar>
            <w:vAlign w:val="center"/>
          </w:tcPr>
          <w:p w14:paraId="0ABE6B03">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tcMar>
              <w:top w:w="100" w:type="dxa"/>
              <w:right w:w="100" w:type="dxa"/>
            </w:tcMar>
            <w:vAlign w:val="center"/>
          </w:tcPr>
          <w:p w14:paraId="461C07BD">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tcMar>
              <w:top w:w="100" w:type="dxa"/>
              <w:right w:w="100" w:type="dxa"/>
            </w:tcMar>
            <w:vAlign w:val="center"/>
          </w:tcPr>
          <w:p w14:paraId="3C61B999">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tcMar>
              <w:top w:w="100" w:type="dxa"/>
              <w:right w:w="100" w:type="dxa"/>
            </w:tcMar>
            <w:vAlign w:val="center"/>
          </w:tcPr>
          <w:p w14:paraId="0C19F78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5B3AB55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764A96C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4F17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2AC427F6">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3</w:t>
            </w:r>
          </w:p>
        </w:tc>
        <w:tc>
          <w:tcPr>
            <w:tcW w:w="673" w:type="pct"/>
            <w:tcMar>
              <w:top w:w="100" w:type="dxa"/>
              <w:right w:w="100" w:type="dxa"/>
            </w:tcMar>
            <w:vAlign w:val="center"/>
          </w:tcPr>
          <w:p w14:paraId="423DD7F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tcMar>
              <w:top w:w="100" w:type="dxa"/>
              <w:right w:w="100" w:type="dxa"/>
            </w:tcMar>
            <w:vAlign w:val="center"/>
          </w:tcPr>
          <w:p w14:paraId="59920EA4">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tcMar>
              <w:top w:w="100" w:type="dxa"/>
              <w:right w:w="100" w:type="dxa"/>
            </w:tcMar>
            <w:vAlign w:val="center"/>
          </w:tcPr>
          <w:p w14:paraId="53489E77">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tcMar>
              <w:top w:w="100" w:type="dxa"/>
              <w:right w:w="100" w:type="dxa"/>
            </w:tcMar>
            <w:vAlign w:val="center"/>
          </w:tcPr>
          <w:p w14:paraId="23F422D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67EA0D6A">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19117DE4">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0E0B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4DEE8C4A">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4</w:t>
            </w:r>
          </w:p>
        </w:tc>
        <w:tc>
          <w:tcPr>
            <w:tcW w:w="673" w:type="pct"/>
            <w:tcMar>
              <w:top w:w="100" w:type="dxa"/>
              <w:right w:w="100" w:type="dxa"/>
            </w:tcMar>
            <w:vAlign w:val="center"/>
          </w:tcPr>
          <w:p w14:paraId="5388C574">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tcMar>
              <w:top w:w="100" w:type="dxa"/>
              <w:right w:w="100" w:type="dxa"/>
            </w:tcMar>
            <w:vAlign w:val="center"/>
          </w:tcPr>
          <w:p w14:paraId="410BD36C">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tcMar>
              <w:top w:w="100" w:type="dxa"/>
              <w:right w:w="100" w:type="dxa"/>
            </w:tcMar>
            <w:vAlign w:val="center"/>
          </w:tcPr>
          <w:p w14:paraId="7DBABFBB">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tcMar>
              <w:top w:w="100" w:type="dxa"/>
              <w:right w:w="100" w:type="dxa"/>
            </w:tcMar>
            <w:vAlign w:val="center"/>
          </w:tcPr>
          <w:p w14:paraId="005A5F8D">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26104604">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595ADE3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753B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7D59C169">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5</w:t>
            </w:r>
          </w:p>
        </w:tc>
        <w:tc>
          <w:tcPr>
            <w:tcW w:w="673" w:type="pct"/>
            <w:tcMar>
              <w:top w:w="100" w:type="dxa"/>
              <w:right w:w="100" w:type="dxa"/>
            </w:tcMar>
            <w:vAlign w:val="center"/>
          </w:tcPr>
          <w:p w14:paraId="775DCCC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tcMar>
              <w:top w:w="100" w:type="dxa"/>
              <w:right w:w="100" w:type="dxa"/>
            </w:tcMar>
            <w:vAlign w:val="center"/>
          </w:tcPr>
          <w:p w14:paraId="648512CE">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tcMar>
              <w:top w:w="100" w:type="dxa"/>
              <w:right w:w="100" w:type="dxa"/>
            </w:tcMar>
            <w:vAlign w:val="center"/>
          </w:tcPr>
          <w:p w14:paraId="602F4B1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tcMar>
              <w:top w:w="100" w:type="dxa"/>
              <w:right w:w="100" w:type="dxa"/>
            </w:tcMar>
            <w:vAlign w:val="center"/>
          </w:tcPr>
          <w:p w14:paraId="115FAA0A">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1E0AF37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252AC7B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3A2B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096700B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6</w:t>
            </w:r>
          </w:p>
        </w:tc>
        <w:tc>
          <w:tcPr>
            <w:tcW w:w="673" w:type="pct"/>
            <w:tcMar>
              <w:top w:w="100" w:type="dxa"/>
              <w:right w:w="100" w:type="dxa"/>
            </w:tcMar>
            <w:vAlign w:val="center"/>
          </w:tcPr>
          <w:p w14:paraId="4F922C97">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tcMar>
              <w:top w:w="100" w:type="dxa"/>
              <w:right w:w="100" w:type="dxa"/>
            </w:tcMar>
            <w:vAlign w:val="center"/>
          </w:tcPr>
          <w:p w14:paraId="35C56FBA">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tcMar>
              <w:top w:w="100" w:type="dxa"/>
              <w:right w:w="100" w:type="dxa"/>
            </w:tcMar>
            <w:vAlign w:val="center"/>
          </w:tcPr>
          <w:p w14:paraId="725C085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tcMar>
              <w:top w:w="100" w:type="dxa"/>
              <w:right w:w="100" w:type="dxa"/>
            </w:tcMar>
            <w:vAlign w:val="center"/>
          </w:tcPr>
          <w:p w14:paraId="4FB9B0CD">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21C07A39">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701D96B3">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bl>
    <w:p w14:paraId="181E118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注：1.技术要求响应表；</w:t>
      </w:r>
    </w:p>
    <w:p w14:paraId="287C715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640" w:firstLineChars="200"/>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2.附产品技术资料（如有）</w:t>
      </w:r>
    </w:p>
    <w:p w14:paraId="4914E60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3.附产品技术性能及加工设备、工艺的详细描述（如有）</w:t>
      </w:r>
    </w:p>
    <w:p w14:paraId="41C98910">
      <w:pPr>
        <w:widowControl/>
        <w:autoSpaceDE w:val="0"/>
        <w:autoSpaceDN w:val="0"/>
        <w:adjustRightInd w:val="0"/>
        <w:snapToGrid w:val="0"/>
        <w:spacing w:line="560" w:lineRule="exact"/>
        <w:ind w:firstLine="480"/>
        <w:rPr>
          <w:rFonts w:hint="eastAsia" w:ascii="仿宋_GB2312" w:hAnsi="仿宋_GB2312" w:eastAsia="仿宋_GB2312" w:cs="仿宋_GB2312"/>
          <w:kern w:val="1"/>
          <w:sz w:val="32"/>
          <w:szCs w:val="32"/>
        </w:rPr>
      </w:pPr>
    </w:p>
    <w:p w14:paraId="6B9C0194">
      <w:pPr>
        <w:widowControl/>
        <w:autoSpaceDE w:val="0"/>
        <w:autoSpaceDN w:val="0"/>
        <w:adjustRightInd w:val="0"/>
        <w:snapToGrid w:val="0"/>
        <w:spacing w:line="560" w:lineRule="exact"/>
        <w:ind w:firstLine="480"/>
        <w:rPr>
          <w:rFonts w:hint="eastAsia" w:ascii="仿宋_GB2312" w:hAnsi="仿宋_GB2312" w:eastAsia="仿宋_GB2312" w:cs="仿宋_GB2312"/>
          <w:kern w:val="1"/>
          <w:sz w:val="32"/>
          <w:szCs w:val="32"/>
        </w:rPr>
      </w:pPr>
    </w:p>
    <w:p w14:paraId="5AF571A4">
      <w:pPr>
        <w:widowControl/>
        <w:autoSpaceDE w:val="0"/>
        <w:autoSpaceDN w:val="0"/>
        <w:adjustRightInd w:val="0"/>
        <w:snapToGrid w:val="0"/>
        <w:spacing w:line="560" w:lineRule="exact"/>
        <w:ind w:firstLine="320" w:firstLineChars="100"/>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投标人名称（盖公章）：</w:t>
      </w:r>
    </w:p>
    <w:p w14:paraId="1515898E">
      <w:pPr>
        <w:widowControl/>
        <w:autoSpaceDE w:val="0"/>
        <w:autoSpaceDN w:val="0"/>
        <w:adjustRightInd w:val="0"/>
        <w:snapToGrid w:val="0"/>
        <w:spacing w:line="560" w:lineRule="exact"/>
        <w:ind w:firstLine="320" w:firstLineChars="100"/>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投标人法定代表人或者被授权代表：（签字）</w:t>
      </w:r>
    </w:p>
    <w:p w14:paraId="764AD26B">
      <w:pPr>
        <w:widowControl/>
        <w:autoSpaceDE w:val="0"/>
        <w:autoSpaceDN w:val="0"/>
        <w:adjustRightInd w:val="0"/>
        <w:snapToGrid w:val="0"/>
        <w:spacing w:line="560" w:lineRule="exact"/>
        <w:ind w:firstLine="320" w:firstLineChars="100"/>
        <w:rPr>
          <w:rFonts w:hint="eastAsia" w:ascii="仿宋_GB2312" w:hAnsi="仿宋_GB2312" w:eastAsia="仿宋_GB2312" w:cs="仿宋_GB2312"/>
          <w:kern w:val="1"/>
          <w:sz w:val="32"/>
          <w:szCs w:val="32"/>
        </w:rPr>
      </w:pPr>
      <w:r>
        <w:rPr>
          <w:rStyle w:val="26"/>
          <w:rFonts w:hint="eastAsia" w:ascii="仿宋_GB2312" w:hAnsi="仿宋_GB2312" w:eastAsia="仿宋_GB2312" w:cs="仿宋_GB2312"/>
          <w:sz w:val="32"/>
          <w:szCs w:val="32"/>
        </w:rPr>
        <w:t>时间：</w:t>
      </w:r>
      <w:r>
        <w:rPr>
          <w:rFonts w:hint="eastAsia" w:ascii="仿宋_GB2312" w:hAnsi="仿宋_GB2312" w:eastAsia="仿宋_GB2312" w:cs="仿宋_GB2312"/>
          <w:kern w:val="1"/>
          <w:sz w:val="32"/>
          <w:szCs w:val="32"/>
          <w:u w:val="single"/>
        </w:rPr>
        <w:t xml:space="preserve">      </w:t>
      </w:r>
      <w:r>
        <w:rPr>
          <w:rStyle w:val="26"/>
          <w:rFonts w:hint="eastAsia" w:ascii="仿宋_GB2312" w:hAnsi="仿宋_GB2312" w:eastAsia="仿宋_GB2312" w:cs="仿宋_GB2312"/>
          <w:sz w:val="32"/>
          <w:szCs w:val="32"/>
        </w:rPr>
        <w:t>年</w:t>
      </w:r>
      <w:r>
        <w:rPr>
          <w:rFonts w:hint="eastAsia" w:ascii="仿宋_GB2312" w:hAnsi="仿宋_GB2312" w:eastAsia="仿宋_GB2312" w:cs="仿宋_GB2312"/>
          <w:kern w:val="1"/>
          <w:sz w:val="32"/>
          <w:szCs w:val="32"/>
          <w:u w:val="single"/>
        </w:rPr>
        <w:t xml:space="preserve">     </w:t>
      </w:r>
      <w:r>
        <w:rPr>
          <w:rStyle w:val="26"/>
          <w:rFonts w:hint="eastAsia" w:ascii="仿宋_GB2312" w:hAnsi="仿宋_GB2312" w:eastAsia="仿宋_GB2312" w:cs="仿宋_GB2312"/>
          <w:sz w:val="32"/>
          <w:szCs w:val="32"/>
        </w:rPr>
        <w:t xml:space="preserve"> 月</w:t>
      </w:r>
      <w:r>
        <w:rPr>
          <w:rFonts w:hint="eastAsia" w:ascii="仿宋_GB2312" w:hAnsi="仿宋_GB2312" w:eastAsia="仿宋_GB2312" w:cs="仿宋_GB2312"/>
          <w:kern w:val="1"/>
          <w:sz w:val="32"/>
          <w:szCs w:val="32"/>
          <w:u w:val="single"/>
        </w:rPr>
        <w:t xml:space="preserve">     </w:t>
      </w:r>
      <w:r>
        <w:rPr>
          <w:rStyle w:val="26"/>
          <w:rFonts w:hint="eastAsia" w:ascii="仿宋_GB2312" w:hAnsi="仿宋_GB2312" w:eastAsia="仿宋_GB2312" w:cs="仿宋_GB2312"/>
          <w:sz w:val="32"/>
          <w:szCs w:val="32"/>
        </w:rPr>
        <w:t>日</w:t>
      </w:r>
    </w:p>
    <w:p w14:paraId="2F7737CD">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br w:type="page"/>
      </w:r>
    </w:p>
    <w:p w14:paraId="74A48288">
      <w:pPr>
        <w:adjustRightInd w:val="0"/>
        <w:snapToGrid w:val="0"/>
        <w:spacing w:line="560" w:lineRule="exact"/>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rPr>
        <w:t>附件</w:t>
      </w:r>
      <w:r>
        <w:rPr>
          <w:rFonts w:hint="eastAsia" w:ascii="仿宋_GB2312" w:hAnsi="仿宋_GB2312" w:eastAsia="仿宋_GB2312" w:cs="仿宋_GB2312"/>
          <w:b/>
          <w:bCs w:val="0"/>
          <w:sz w:val="32"/>
          <w:szCs w:val="32"/>
          <w:lang w:val="en-US" w:eastAsia="zh-CN"/>
        </w:rPr>
        <w:t>6</w:t>
      </w:r>
    </w:p>
    <w:p w14:paraId="58EC8E8F">
      <w:pPr>
        <w:pStyle w:val="6"/>
        <w:spacing w:before="0" w:after="0"/>
        <w:ind w:right="378" w:rightChars="135"/>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技术响应表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601E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0625F1DF">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78BCBD64">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谈判文件技术要求</w:t>
            </w:r>
          </w:p>
        </w:tc>
        <w:tc>
          <w:tcPr>
            <w:tcW w:w="1673" w:type="dxa"/>
            <w:vAlign w:val="center"/>
          </w:tcPr>
          <w:p w14:paraId="7BBAAD2B">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439256F6">
            <w:pPr>
              <w:adjustRightInd w:val="0"/>
              <w:spacing w:line="500" w:lineRule="atLeast"/>
              <w:jc w:val="center"/>
              <w:rPr>
                <w:rFonts w:hint="eastAsia" w:ascii="仿宋_GB2312" w:hAnsi="仿宋_GB2312" w:eastAsia="仿宋_GB2312" w:cs="仿宋_GB2312"/>
                <w:b/>
                <w:sz w:val="32"/>
                <w:szCs w:val="32"/>
              </w:rPr>
            </w:pPr>
            <w:r>
              <w:rPr>
                <w:rStyle w:val="26"/>
                <w:rFonts w:hint="eastAsia" w:ascii="仿宋_GB2312" w:hAnsi="仿宋_GB2312" w:eastAsia="仿宋_GB2312" w:cs="仿宋_GB2312"/>
                <w:b/>
                <w:bCs w:val="0"/>
                <w:szCs w:val="28"/>
              </w:rPr>
              <w:t>正偏离理由</w:t>
            </w:r>
          </w:p>
        </w:tc>
      </w:tr>
      <w:tr w14:paraId="510E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1FEDF5B4">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06F7B47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67D2E3F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207F5C8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7E9F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39879B6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2261F34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22BF708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254C63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7A54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44E253E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39B9ED9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2CDC421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18E0922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2A39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15F40144">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4CE1584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7C03AB8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33D9165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0BBA04C7">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注：1.按照谈判文件第四部分项目需求及说明中的三、技术要求（采购清单）的顺序对应逐条应答，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7A55FDA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6EDCA76F">
      <w:pPr>
        <w:rPr>
          <w:rFonts w:ascii="仿宋_GB2312" w:hAnsi="仿宋_GB2312" w:eastAsia="仿宋_GB2312" w:cs="仿宋_GB2312"/>
          <w:sz w:val="32"/>
          <w:szCs w:val="32"/>
          <w:u w:val="single"/>
        </w:rPr>
      </w:pPr>
    </w:p>
    <w:p w14:paraId="29B2D3F5">
      <w:pPr>
        <w:rPr>
          <w:rFonts w:ascii="仿宋_GB2312" w:hAnsi="仿宋_GB2312" w:eastAsia="仿宋_GB2312" w:cs="仿宋_GB2312"/>
          <w:sz w:val="32"/>
          <w:szCs w:val="32"/>
          <w:u w:val="single"/>
        </w:rPr>
      </w:pPr>
    </w:p>
    <w:p w14:paraId="03EEB6FC">
      <w:pPr>
        <w:rPr>
          <w:rFonts w:ascii="仿宋_GB2312" w:hAnsi="仿宋_GB2312" w:eastAsia="仿宋_GB2312" w:cs="仿宋_GB2312"/>
          <w:sz w:val="32"/>
          <w:szCs w:val="32"/>
          <w:u w:val="single"/>
        </w:rPr>
      </w:pPr>
    </w:p>
    <w:p w14:paraId="192ADE15">
      <w:pPr>
        <w:rPr>
          <w:rFonts w:ascii="仿宋_GB2312" w:hAnsi="仿宋_GB2312" w:eastAsia="仿宋_GB2312" w:cs="仿宋_GB2312"/>
          <w:sz w:val="32"/>
          <w:szCs w:val="32"/>
          <w:u w:val="single"/>
        </w:rPr>
      </w:pPr>
    </w:p>
    <w:p w14:paraId="67B3446E">
      <w:pPr>
        <w:rPr>
          <w:rFonts w:ascii="仿宋_GB2312" w:hAnsi="仿宋_GB2312" w:eastAsia="仿宋_GB2312" w:cs="仿宋_GB2312"/>
          <w:sz w:val="32"/>
          <w:szCs w:val="32"/>
          <w:u w:val="single"/>
        </w:rPr>
      </w:pPr>
    </w:p>
    <w:p w14:paraId="544B4244">
      <w:pPr>
        <w:rPr>
          <w:rFonts w:ascii="仿宋_GB2312" w:hAnsi="仿宋_GB2312" w:eastAsia="仿宋_GB2312" w:cs="仿宋_GB2312"/>
          <w:sz w:val="32"/>
          <w:szCs w:val="32"/>
          <w:u w:val="single"/>
        </w:rPr>
      </w:pPr>
    </w:p>
    <w:p w14:paraId="5EE64AF6">
      <w:pPr>
        <w:rPr>
          <w:rFonts w:ascii="仿宋_GB2312" w:hAnsi="仿宋_GB2312" w:eastAsia="仿宋_GB2312" w:cs="仿宋_GB2312"/>
          <w:sz w:val="32"/>
          <w:szCs w:val="32"/>
          <w:u w:val="single"/>
        </w:rPr>
      </w:pPr>
    </w:p>
    <w:p w14:paraId="1F3B4454">
      <w:pPr>
        <w:rPr>
          <w:rFonts w:ascii="仿宋_GB2312" w:hAnsi="仿宋_GB2312" w:eastAsia="仿宋_GB2312" w:cs="仿宋_GB2312"/>
          <w:sz w:val="32"/>
          <w:szCs w:val="32"/>
          <w:u w:val="single"/>
        </w:rPr>
      </w:pPr>
    </w:p>
    <w:p w14:paraId="37AFA28A">
      <w:pPr>
        <w:rPr>
          <w:rFonts w:ascii="仿宋_GB2312" w:hAnsi="仿宋_GB2312" w:eastAsia="仿宋_GB2312" w:cs="仿宋_GB2312"/>
          <w:sz w:val="32"/>
          <w:szCs w:val="32"/>
          <w:u w:val="single"/>
        </w:rPr>
      </w:pPr>
    </w:p>
    <w:p w14:paraId="31F2FEBE">
      <w:pPr>
        <w:rPr>
          <w:rFonts w:ascii="仿宋_GB2312" w:hAnsi="仿宋_GB2312" w:eastAsia="仿宋_GB2312" w:cs="仿宋_GB2312"/>
          <w:sz w:val="32"/>
          <w:szCs w:val="32"/>
          <w:u w:val="single"/>
        </w:rPr>
      </w:pPr>
    </w:p>
    <w:p w14:paraId="337A149A">
      <w:pPr>
        <w:rPr>
          <w:rFonts w:hint="eastAsia" w:ascii="仿宋_GB2312" w:hAnsi="仿宋_GB2312" w:eastAsia="仿宋_GB2312" w:cs="仿宋_GB2312"/>
          <w:sz w:val="32"/>
          <w:szCs w:val="32"/>
          <w:u w:val="single"/>
        </w:rPr>
      </w:pPr>
    </w:p>
    <w:p w14:paraId="468D456C"/>
    <w:p w14:paraId="0BA480BA">
      <w:pPr>
        <w:pStyle w:val="3"/>
        <w:spacing w:line="240" w:lineRule="auto"/>
      </w:pPr>
      <w:bookmarkStart w:id="96" w:name="_Toc25388"/>
      <w:bookmarkStart w:id="97" w:name="_Toc12808"/>
      <w:r>
        <w:rPr>
          <w:rFonts w:hint="eastAsia"/>
        </w:rPr>
        <w:t>四、报价部分</w:t>
      </w:r>
      <w:bookmarkEnd w:id="96"/>
      <w:bookmarkEnd w:id="97"/>
    </w:p>
    <w:p w14:paraId="40EB1D76">
      <w:pPr>
        <w:rPr>
          <w:rFonts w:hint="eastAsia" w:ascii="方正公文黑体" w:hAnsi="方正公文黑体" w:eastAsia="方正公文黑体" w:cs="方正公文黑体"/>
          <w:sz w:val="36"/>
          <w:szCs w:val="36"/>
          <w:lang w:eastAsia="zh-CN"/>
        </w:rPr>
      </w:pPr>
      <w:bookmarkStart w:id="98" w:name="_Toc15965"/>
      <w:r>
        <w:rPr>
          <w:rFonts w:hint="eastAsia" w:ascii="方正公文黑体" w:hAnsi="方正公文黑体" w:eastAsia="方正公文黑体" w:cs="方正公文黑体"/>
          <w:sz w:val="36"/>
          <w:szCs w:val="36"/>
        </w:rPr>
        <w:t>附件</w:t>
      </w:r>
      <w:bookmarkEnd w:id="98"/>
      <w:r>
        <w:rPr>
          <w:rFonts w:hint="eastAsia" w:ascii="方正公文黑体" w:hAnsi="方正公文黑体" w:eastAsia="方正公文黑体" w:cs="方正公文黑体"/>
          <w:sz w:val="36"/>
          <w:szCs w:val="36"/>
          <w:lang w:val="en-US" w:eastAsia="zh-CN"/>
        </w:rPr>
        <w:t>7</w:t>
      </w:r>
    </w:p>
    <w:p w14:paraId="16D6130F">
      <w:pPr>
        <w:jc w:val="center"/>
        <w:rPr>
          <w:rFonts w:hint="eastAsia" w:ascii="仿宋_GB2312" w:hAnsi="仿宋_GB2312" w:eastAsia="仿宋_GB2312" w:cs="仿宋_GB2312"/>
          <w:b/>
          <w:bCs w:val="0"/>
          <w:sz w:val="36"/>
          <w:szCs w:val="36"/>
        </w:rPr>
      </w:pPr>
    </w:p>
    <w:p w14:paraId="2DA5DC19">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4EF9870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55BD9FC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6B9C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66A7BB1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4BC1F9E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4AA7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6790A4D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3311C7C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4C29925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1E072F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6B89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11263E8C">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 w:hAnsi="仿宋" w:eastAsia="仿宋" w:cs="仿宋"/>
                <w:sz w:val="32"/>
                <w:szCs w:val="32"/>
              </w:rPr>
              <w:t>项目完成期限</w:t>
            </w:r>
          </w:p>
        </w:tc>
        <w:tc>
          <w:tcPr>
            <w:tcW w:w="7141" w:type="dxa"/>
            <w:vAlign w:val="center"/>
          </w:tcPr>
          <w:p w14:paraId="033A382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4927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095C3AD4">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324982B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bl>
    <w:p w14:paraId="1A384B2D">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r>
        <w:rPr>
          <w:rFonts w:hint="eastAsia" w:ascii="仿宋_GB2312" w:hAnsi="仿宋_GB2312" w:eastAsia="仿宋_GB2312" w:cs="仿宋_GB2312"/>
          <w:sz w:val="32"/>
          <w:szCs w:val="32"/>
        </w:rPr>
        <w:t>报价含项目人工、运输费用。</w:t>
      </w:r>
    </w:p>
    <w:p w14:paraId="7CA8CAF8">
      <w:pPr>
        <w:adjustRightInd w:val="0"/>
        <w:snapToGrid w:val="0"/>
        <w:spacing w:line="560" w:lineRule="exact"/>
        <w:ind w:firstLine="320" w:firstLineChars="100"/>
        <w:rPr>
          <w:rFonts w:hint="eastAsia" w:ascii="仿宋_GB2312" w:hAnsi="仿宋_GB2312" w:eastAsia="仿宋_GB2312" w:cs="仿宋_GB2312"/>
          <w:sz w:val="32"/>
          <w:szCs w:val="32"/>
        </w:rPr>
      </w:pPr>
    </w:p>
    <w:p w14:paraId="727F9330">
      <w:pPr>
        <w:adjustRightInd w:val="0"/>
        <w:snapToGrid w:val="0"/>
        <w:spacing w:line="560" w:lineRule="exact"/>
        <w:ind w:firstLine="320" w:firstLineChars="100"/>
        <w:rPr>
          <w:rFonts w:hint="eastAsia"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233E8576">
      <w:pPr>
        <w:adjustRightInd w:val="0"/>
        <w:snapToGrid w:val="0"/>
        <w:spacing w:line="560" w:lineRule="exact"/>
        <w:ind w:firstLine="320" w:firstLineChars="100"/>
        <w:rPr>
          <w:rFonts w:hint="eastAsia" w:ascii="仿宋_GB2312" w:hAnsi="仿宋_GB2312" w:eastAsia="仿宋_GB2312" w:cs="仿宋_GB2312"/>
          <w:sz w:val="32"/>
          <w:szCs w:val="32"/>
        </w:rPr>
      </w:pPr>
    </w:p>
    <w:p w14:paraId="3092BE6F">
      <w:pPr>
        <w:adjustRightInd w:val="0"/>
        <w:snapToGrid w:val="0"/>
        <w:spacing w:line="560" w:lineRule="exact"/>
        <w:ind w:firstLine="320" w:firstLineChars="100"/>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08A07581">
      <w:pPr>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0EC88CCA">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3ECDDA54">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7A3DA426">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29CF4BA1">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bookmarkEnd w:id="84"/>
    <w:bookmarkEnd w:id="85"/>
    <w:bookmarkEnd w:id="91"/>
    <w:bookmarkEnd w:id="92"/>
    <w:p w14:paraId="109522DA">
      <w:bookmarkStart w:id="99" w:name="_Toc4812"/>
    </w:p>
    <w:p w14:paraId="4466C3FC"/>
    <w:p w14:paraId="35797CA1">
      <w:pPr>
        <w:pStyle w:val="3"/>
        <w:spacing w:line="240" w:lineRule="auto"/>
      </w:pPr>
      <w:bookmarkStart w:id="100" w:name="_Toc27678"/>
      <w:r>
        <w:rPr>
          <w:rFonts w:hint="eastAsia"/>
        </w:rPr>
        <w:t>封套格式</w:t>
      </w:r>
      <w:bookmarkEnd w:id="99"/>
      <w:bookmarkEnd w:id="100"/>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4CC6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10AEFD6A">
            <w:pPr>
              <w:pStyle w:val="9"/>
              <w:adjustRightInd w:val="0"/>
              <w:snapToGrid w:val="0"/>
              <w:spacing w:line="560" w:lineRule="exact"/>
              <w:ind w:firstLine="0" w:firstLineChars="0"/>
              <w:rPr>
                <w:rFonts w:hint="eastAsia" w:ascii="仿宋_GB2312" w:hAnsi="仿宋_GB2312" w:eastAsia="仿宋_GB2312" w:cs="仿宋_GB2312"/>
                <w:sz w:val="32"/>
                <w:szCs w:val="32"/>
              </w:rPr>
            </w:pPr>
          </w:p>
          <w:p w14:paraId="243C8594">
            <w:pPr>
              <w:pStyle w:val="9"/>
              <w:adjustRightInd w:val="0"/>
              <w:snapToGrid w:val="0"/>
              <w:spacing w:line="560" w:lineRule="exact"/>
              <w:ind w:firstLine="0" w:firstLineChars="0"/>
              <w:jc w:val="center"/>
              <w:rPr>
                <w:rFonts w:hint="eastAsia" w:ascii="仿宋_GB2312" w:hAnsi="仿宋_GB2312" w:eastAsia="仿宋_GB2312" w:cs="仿宋_GB2312"/>
                <w:sz w:val="32"/>
                <w:szCs w:val="32"/>
              </w:rPr>
            </w:pPr>
          </w:p>
          <w:p w14:paraId="40DD4FD7">
            <w:pPr>
              <w:pStyle w:val="9"/>
              <w:adjustRightInd w:val="0"/>
              <w:snapToGrid w:val="0"/>
              <w:spacing w:line="560" w:lineRule="exact"/>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054CB31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6A80285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519966E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050D941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74F63C7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2579CD5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6C703F8E">
      <w:pPr>
        <w:adjustRightInd w:val="0"/>
        <w:snapToGrid w:val="0"/>
        <w:spacing w:line="560" w:lineRule="exact"/>
        <w:rPr>
          <w:rFonts w:hint="eastAsia" w:ascii="仿宋_GB2312" w:hAnsi="仿宋_GB2312" w:eastAsia="仿宋_GB2312" w:cs="仿宋_GB2312"/>
          <w:vanish/>
          <w:sz w:val="32"/>
          <w:szCs w:val="32"/>
        </w:rPr>
      </w:pPr>
    </w:p>
    <w:p w14:paraId="29432CBD">
      <w:pPr>
        <w:adjustRightInd w:val="0"/>
        <w:snapToGrid w:val="0"/>
        <w:spacing w:line="560" w:lineRule="exact"/>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6407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111815C5">
            <w:pPr>
              <w:pStyle w:val="9"/>
              <w:adjustRightInd w:val="0"/>
              <w:snapToGrid w:val="0"/>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时之前不准启封（公章）………</w:t>
            </w:r>
          </w:p>
        </w:tc>
      </w:tr>
    </w:tbl>
    <w:p w14:paraId="1E6F70B6">
      <w:pPr>
        <w:adjustRightInd w:val="0"/>
        <w:snapToGrid w:val="0"/>
        <w:spacing w:line="560" w:lineRule="exact"/>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A11D1E-6D33-475D-97DD-AC32CDE2FC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ACF81AF0-51C3-4F78-B830-020090B01FCF}"/>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087BC724-DB8C-4AAD-A68B-166928F3F898}"/>
  </w:font>
  <w:font w:name="仿宋_GB2312">
    <w:panose1 w:val="02010609030101010101"/>
    <w:charset w:val="86"/>
    <w:family w:val="modern"/>
    <w:pitch w:val="default"/>
    <w:sig w:usb0="00000001" w:usb1="080E0000" w:usb2="00000000" w:usb3="00000000" w:csb0="00040000" w:csb1="00000000"/>
    <w:embedRegular r:id="rId4" w:fontKey="{C06ABB36-8E6A-4E74-8F8C-AFFB06FEBA46}"/>
  </w:font>
  <w:font w:name="方正仿宋_GB2312">
    <w:panose1 w:val="02000000000000000000"/>
    <w:charset w:val="86"/>
    <w:family w:val="auto"/>
    <w:pitch w:val="default"/>
    <w:sig w:usb0="A00002BF" w:usb1="184F6CFA" w:usb2="00000012" w:usb3="00000000" w:csb0="00040001" w:csb1="00000000"/>
    <w:embedRegular r:id="rId5" w:fontKey="{A3AF07C3-8DA7-4140-A1AE-4020B412512A}"/>
  </w:font>
  <w:font w:name="Wingdings 2">
    <w:panose1 w:val="05020102010507070707"/>
    <w:charset w:val="02"/>
    <w:family w:val="roman"/>
    <w:pitch w:val="default"/>
    <w:sig w:usb0="00000000" w:usb1="00000000" w:usb2="00000000" w:usb3="00000000" w:csb0="80000000" w:csb1="00000000"/>
    <w:embedRegular r:id="rId6" w:fontKey="{4A9B0605-578C-44BF-90A8-B89D74CB3F7F}"/>
  </w:font>
  <w:font w:name="方正公文黑体">
    <w:altName w:val="黑体"/>
    <w:panose1 w:val="00000000000000000000"/>
    <w:charset w:val="86"/>
    <w:family w:val="auto"/>
    <w:pitch w:val="default"/>
    <w:sig w:usb0="00000000" w:usb1="00000000" w:usb2="00000016" w:usb3="00000000" w:csb0="00040001" w:csb1="00000000"/>
    <w:embedRegular r:id="rId7" w:fontKey="{17ADC6FB-A331-4835-8E3D-8BB246813D01}"/>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6DDA9">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E169A">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CCE169A">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4D7250E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603ED">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BA48C">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04DBA48C">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BEE05">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85D25">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9485D25">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B8D7">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32</w:t>
    </w:r>
    <w:r>
      <w:fldChar w:fldCharType="end"/>
    </w:r>
  </w:p>
  <w:p w14:paraId="5135EB38">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CCB15">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CABF3">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8F197">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7B070">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F8730">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F89D">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abstractNum w:abstractNumId="3">
    <w:nsid w:val="3FDDE621"/>
    <w:multiLevelType w:val="singleLevel"/>
    <w:tmpl w:val="3FDDE621"/>
    <w:lvl w:ilvl="0" w:tentative="0">
      <w:start w:val="2"/>
      <w:numFmt w:val="chineseCounting"/>
      <w:suff w:val="nothing"/>
      <w:lvlText w:val="%1、"/>
      <w:lvlJc w:val="left"/>
      <w:pPr>
        <w:ind w:left="0" w:firstLine="0"/>
      </w:pPr>
    </w:lvl>
  </w:abstractNum>
  <w:num w:numId="1">
    <w:abstractNumId w:val="1"/>
  </w:num>
  <w:num w:numId="2">
    <w:abstractNumId w:val="2"/>
  </w:num>
  <w:num w:numId="3">
    <w:abstractNumId w:val="3"/>
    <w:lvlOverride w:ilvl="0">
      <w:startOverride w:val="2"/>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100C98"/>
    <w:rsid w:val="00257F4B"/>
    <w:rsid w:val="004631B8"/>
    <w:rsid w:val="005210BA"/>
    <w:rsid w:val="006A1A65"/>
    <w:rsid w:val="00741776"/>
    <w:rsid w:val="0079305F"/>
    <w:rsid w:val="007B7257"/>
    <w:rsid w:val="00B02B83"/>
    <w:rsid w:val="00B24F73"/>
    <w:rsid w:val="00B9215F"/>
    <w:rsid w:val="00C14A69"/>
    <w:rsid w:val="00C95B57"/>
    <w:rsid w:val="00E23E95"/>
    <w:rsid w:val="00E767EC"/>
    <w:rsid w:val="00E865C2"/>
    <w:rsid w:val="00EF56B0"/>
    <w:rsid w:val="00F00318"/>
    <w:rsid w:val="00F420D0"/>
    <w:rsid w:val="00FB009B"/>
    <w:rsid w:val="010E4F6E"/>
    <w:rsid w:val="013712F7"/>
    <w:rsid w:val="013C246A"/>
    <w:rsid w:val="01535BBA"/>
    <w:rsid w:val="016F7099"/>
    <w:rsid w:val="019404F8"/>
    <w:rsid w:val="01AF3A4F"/>
    <w:rsid w:val="01BF5575"/>
    <w:rsid w:val="01C27B77"/>
    <w:rsid w:val="01CC1A40"/>
    <w:rsid w:val="01E0373D"/>
    <w:rsid w:val="02451033"/>
    <w:rsid w:val="026F7BA0"/>
    <w:rsid w:val="02836FD5"/>
    <w:rsid w:val="028C62E2"/>
    <w:rsid w:val="02EC2996"/>
    <w:rsid w:val="02FE5FA0"/>
    <w:rsid w:val="03215DBB"/>
    <w:rsid w:val="03350E34"/>
    <w:rsid w:val="03B92498"/>
    <w:rsid w:val="03C03826"/>
    <w:rsid w:val="03E1761F"/>
    <w:rsid w:val="03F73CF0"/>
    <w:rsid w:val="04210BBD"/>
    <w:rsid w:val="043A0EC2"/>
    <w:rsid w:val="04464C5D"/>
    <w:rsid w:val="04701996"/>
    <w:rsid w:val="04BD1B14"/>
    <w:rsid w:val="04C21C5A"/>
    <w:rsid w:val="05046833"/>
    <w:rsid w:val="0521245C"/>
    <w:rsid w:val="0524197F"/>
    <w:rsid w:val="0539563E"/>
    <w:rsid w:val="0569541C"/>
    <w:rsid w:val="06220A34"/>
    <w:rsid w:val="063B0A20"/>
    <w:rsid w:val="063D115E"/>
    <w:rsid w:val="063D7F45"/>
    <w:rsid w:val="06515A71"/>
    <w:rsid w:val="06624721"/>
    <w:rsid w:val="069D2831"/>
    <w:rsid w:val="06B362BB"/>
    <w:rsid w:val="06CC1424"/>
    <w:rsid w:val="06D856CB"/>
    <w:rsid w:val="06E03B70"/>
    <w:rsid w:val="06E67100"/>
    <w:rsid w:val="07293490"/>
    <w:rsid w:val="07586296"/>
    <w:rsid w:val="076013B7"/>
    <w:rsid w:val="07854B6B"/>
    <w:rsid w:val="07943000"/>
    <w:rsid w:val="07D93108"/>
    <w:rsid w:val="084F19EE"/>
    <w:rsid w:val="0854453D"/>
    <w:rsid w:val="08AE6E14"/>
    <w:rsid w:val="08DA0EE6"/>
    <w:rsid w:val="09542027"/>
    <w:rsid w:val="09A432A2"/>
    <w:rsid w:val="09BC4A90"/>
    <w:rsid w:val="09BE64C0"/>
    <w:rsid w:val="09FB55B8"/>
    <w:rsid w:val="0A3F0100"/>
    <w:rsid w:val="0B04224A"/>
    <w:rsid w:val="0B16263E"/>
    <w:rsid w:val="0B8B2FBA"/>
    <w:rsid w:val="0B9B2EA1"/>
    <w:rsid w:val="0B9B3C26"/>
    <w:rsid w:val="0BC271DB"/>
    <w:rsid w:val="0BDA3067"/>
    <w:rsid w:val="0BED6A7B"/>
    <w:rsid w:val="0C5935E6"/>
    <w:rsid w:val="0C607954"/>
    <w:rsid w:val="0C6C07D5"/>
    <w:rsid w:val="0C8353F1"/>
    <w:rsid w:val="0CA5180B"/>
    <w:rsid w:val="0CB02DAF"/>
    <w:rsid w:val="0CB63A18"/>
    <w:rsid w:val="0CC51EAD"/>
    <w:rsid w:val="0CD143AE"/>
    <w:rsid w:val="0CF74AB8"/>
    <w:rsid w:val="0D181FDD"/>
    <w:rsid w:val="0D3D1A44"/>
    <w:rsid w:val="0D5648B3"/>
    <w:rsid w:val="0D5D3E94"/>
    <w:rsid w:val="0D761459"/>
    <w:rsid w:val="0D766D04"/>
    <w:rsid w:val="0E812BF3"/>
    <w:rsid w:val="0E9733D5"/>
    <w:rsid w:val="0EB06E60"/>
    <w:rsid w:val="0EB10E23"/>
    <w:rsid w:val="0EF07055"/>
    <w:rsid w:val="0EFB1BB6"/>
    <w:rsid w:val="0F317386"/>
    <w:rsid w:val="0F5574D8"/>
    <w:rsid w:val="0F6C64AC"/>
    <w:rsid w:val="0FA1275E"/>
    <w:rsid w:val="0FB76D11"/>
    <w:rsid w:val="0FBD3C7C"/>
    <w:rsid w:val="0FE16FFE"/>
    <w:rsid w:val="10017FB3"/>
    <w:rsid w:val="10090BD7"/>
    <w:rsid w:val="1088396D"/>
    <w:rsid w:val="109B53FF"/>
    <w:rsid w:val="10DB57FB"/>
    <w:rsid w:val="111700D2"/>
    <w:rsid w:val="11B83D8F"/>
    <w:rsid w:val="11D67F1C"/>
    <w:rsid w:val="123A29F6"/>
    <w:rsid w:val="123E35CF"/>
    <w:rsid w:val="12426BF0"/>
    <w:rsid w:val="12490E8B"/>
    <w:rsid w:val="12DE7825"/>
    <w:rsid w:val="12E070F9"/>
    <w:rsid w:val="131821D8"/>
    <w:rsid w:val="13255454"/>
    <w:rsid w:val="132A2348"/>
    <w:rsid w:val="13347445"/>
    <w:rsid w:val="133C34EE"/>
    <w:rsid w:val="137732B5"/>
    <w:rsid w:val="138F79D2"/>
    <w:rsid w:val="13A738C0"/>
    <w:rsid w:val="13E56991"/>
    <w:rsid w:val="13E75180"/>
    <w:rsid w:val="13EC5CCF"/>
    <w:rsid w:val="145C05DA"/>
    <w:rsid w:val="147A2925"/>
    <w:rsid w:val="150572EB"/>
    <w:rsid w:val="15202377"/>
    <w:rsid w:val="15945E81"/>
    <w:rsid w:val="15CA407F"/>
    <w:rsid w:val="15DF7B3C"/>
    <w:rsid w:val="15FD2BBA"/>
    <w:rsid w:val="16900E36"/>
    <w:rsid w:val="16D96054"/>
    <w:rsid w:val="17127A9D"/>
    <w:rsid w:val="17141B46"/>
    <w:rsid w:val="17365147"/>
    <w:rsid w:val="17417AEF"/>
    <w:rsid w:val="17617B9E"/>
    <w:rsid w:val="18796BB0"/>
    <w:rsid w:val="18883998"/>
    <w:rsid w:val="18C33745"/>
    <w:rsid w:val="191C10A7"/>
    <w:rsid w:val="191C2DD1"/>
    <w:rsid w:val="197B254B"/>
    <w:rsid w:val="19A46172"/>
    <w:rsid w:val="19C46CD8"/>
    <w:rsid w:val="19C84D8B"/>
    <w:rsid w:val="19DE010A"/>
    <w:rsid w:val="19F245C4"/>
    <w:rsid w:val="1A014E15"/>
    <w:rsid w:val="1A0A7151"/>
    <w:rsid w:val="1A18186E"/>
    <w:rsid w:val="1A2C531A"/>
    <w:rsid w:val="1A361CF4"/>
    <w:rsid w:val="1A5361CB"/>
    <w:rsid w:val="1AA2382E"/>
    <w:rsid w:val="1AE856E5"/>
    <w:rsid w:val="1B097409"/>
    <w:rsid w:val="1B46065D"/>
    <w:rsid w:val="1BA50EE0"/>
    <w:rsid w:val="1BAB583C"/>
    <w:rsid w:val="1BDD4B1E"/>
    <w:rsid w:val="1C146065"/>
    <w:rsid w:val="1CFA6CD7"/>
    <w:rsid w:val="1CFD230F"/>
    <w:rsid w:val="1D3C1D18"/>
    <w:rsid w:val="1D726A12"/>
    <w:rsid w:val="1D9E208B"/>
    <w:rsid w:val="1DE91A1B"/>
    <w:rsid w:val="1DF50EBD"/>
    <w:rsid w:val="1E122A78"/>
    <w:rsid w:val="1E7554E1"/>
    <w:rsid w:val="1E7A7A86"/>
    <w:rsid w:val="1E804B75"/>
    <w:rsid w:val="1EA638ED"/>
    <w:rsid w:val="1ED57D2E"/>
    <w:rsid w:val="1EF62324"/>
    <w:rsid w:val="1F244811"/>
    <w:rsid w:val="1F765554"/>
    <w:rsid w:val="1F884CCF"/>
    <w:rsid w:val="1F9F033C"/>
    <w:rsid w:val="1FD02C39"/>
    <w:rsid w:val="202B4C70"/>
    <w:rsid w:val="20350AB8"/>
    <w:rsid w:val="209B0A84"/>
    <w:rsid w:val="20C0056A"/>
    <w:rsid w:val="210D14B1"/>
    <w:rsid w:val="213501A3"/>
    <w:rsid w:val="217540E7"/>
    <w:rsid w:val="219F2875"/>
    <w:rsid w:val="21DB2A55"/>
    <w:rsid w:val="21E87D78"/>
    <w:rsid w:val="22237002"/>
    <w:rsid w:val="225E0B1F"/>
    <w:rsid w:val="22AD2D70"/>
    <w:rsid w:val="22B366F6"/>
    <w:rsid w:val="22B660C8"/>
    <w:rsid w:val="23005595"/>
    <w:rsid w:val="232E330C"/>
    <w:rsid w:val="2330729E"/>
    <w:rsid w:val="233139A1"/>
    <w:rsid w:val="239405EE"/>
    <w:rsid w:val="23E55150"/>
    <w:rsid w:val="23FE7B1E"/>
    <w:rsid w:val="2412563B"/>
    <w:rsid w:val="243674C1"/>
    <w:rsid w:val="247728FE"/>
    <w:rsid w:val="24850F97"/>
    <w:rsid w:val="24963C3A"/>
    <w:rsid w:val="24F67B5C"/>
    <w:rsid w:val="254233CA"/>
    <w:rsid w:val="25903244"/>
    <w:rsid w:val="25C94365"/>
    <w:rsid w:val="25CD79B1"/>
    <w:rsid w:val="25F5597A"/>
    <w:rsid w:val="263E440B"/>
    <w:rsid w:val="269A09F7"/>
    <w:rsid w:val="26BA2878"/>
    <w:rsid w:val="27433CA3"/>
    <w:rsid w:val="278136ED"/>
    <w:rsid w:val="279B0C50"/>
    <w:rsid w:val="27A75FE0"/>
    <w:rsid w:val="27C747BD"/>
    <w:rsid w:val="27D3672C"/>
    <w:rsid w:val="27E92A9C"/>
    <w:rsid w:val="28B3769A"/>
    <w:rsid w:val="290F795D"/>
    <w:rsid w:val="29CD6601"/>
    <w:rsid w:val="29E9585C"/>
    <w:rsid w:val="2A275630"/>
    <w:rsid w:val="2A307B20"/>
    <w:rsid w:val="2A566664"/>
    <w:rsid w:val="2A701253"/>
    <w:rsid w:val="2A8274CB"/>
    <w:rsid w:val="2A8D3BB3"/>
    <w:rsid w:val="2AAF03D5"/>
    <w:rsid w:val="2ADF07C0"/>
    <w:rsid w:val="2AF1729B"/>
    <w:rsid w:val="2B127D43"/>
    <w:rsid w:val="2BD10AFE"/>
    <w:rsid w:val="2C301C6E"/>
    <w:rsid w:val="2C9454FE"/>
    <w:rsid w:val="2C9A25B7"/>
    <w:rsid w:val="2CB238EE"/>
    <w:rsid w:val="2CBC077F"/>
    <w:rsid w:val="2CD94552"/>
    <w:rsid w:val="2D2500D2"/>
    <w:rsid w:val="2D71156A"/>
    <w:rsid w:val="2D947006"/>
    <w:rsid w:val="2DD732E8"/>
    <w:rsid w:val="2DEF248E"/>
    <w:rsid w:val="2E1D6FFC"/>
    <w:rsid w:val="2E1E55CD"/>
    <w:rsid w:val="2E3A65F9"/>
    <w:rsid w:val="2E432355"/>
    <w:rsid w:val="2E6800CC"/>
    <w:rsid w:val="2E9B79E3"/>
    <w:rsid w:val="2EB455B4"/>
    <w:rsid w:val="2ED40002"/>
    <w:rsid w:val="2EFA733D"/>
    <w:rsid w:val="2F283F03"/>
    <w:rsid w:val="2F392C3B"/>
    <w:rsid w:val="2F487110"/>
    <w:rsid w:val="2F544C9F"/>
    <w:rsid w:val="2F7470EF"/>
    <w:rsid w:val="2F8D1D39"/>
    <w:rsid w:val="2FED7D34"/>
    <w:rsid w:val="302E54F0"/>
    <w:rsid w:val="3058256D"/>
    <w:rsid w:val="312E1520"/>
    <w:rsid w:val="3158778B"/>
    <w:rsid w:val="31D9148B"/>
    <w:rsid w:val="31EA4EA1"/>
    <w:rsid w:val="327F7178"/>
    <w:rsid w:val="32986C49"/>
    <w:rsid w:val="32A2020C"/>
    <w:rsid w:val="32A7158A"/>
    <w:rsid w:val="32F02F31"/>
    <w:rsid w:val="32F72DCA"/>
    <w:rsid w:val="33423678"/>
    <w:rsid w:val="33644F60"/>
    <w:rsid w:val="33D04B10"/>
    <w:rsid w:val="33EE0701"/>
    <w:rsid w:val="33FB7DDF"/>
    <w:rsid w:val="33FF6CF8"/>
    <w:rsid w:val="340C5B48"/>
    <w:rsid w:val="344457BA"/>
    <w:rsid w:val="344828F8"/>
    <w:rsid w:val="3451508A"/>
    <w:rsid w:val="34520673"/>
    <w:rsid w:val="34BF0E0C"/>
    <w:rsid w:val="34E44900"/>
    <w:rsid w:val="35487054"/>
    <w:rsid w:val="3579427A"/>
    <w:rsid w:val="359B6AF0"/>
    <w:rsid w:val="35B74975"/>
    <w:rsid w:val="35E52AF5"/>
    <w:rsid w:val="3608233F"/>
    <w:rsid w:val="36591B2F"/>
    <w:rsid w:val="36C42F0E"/>
    <w:rsid w:val="36D22A64"/>
    <w:rsid w:val="36DC2DE1"/>
    <w:rsid w:val="3711707E"/>
    <w:rsid w:val="37E56DDC"/>
    <w:rsid w:val="37F214F9"/>
    <w:rsid w:val="37FA5416"/>
    <w:rsid w:val="3828316D"/>
    <w:rsid w:val="3894610C"/>
    <w:rsid w:val="38AF2F5F"/>
    <w:rsid w:val="38B13162"/>
    <w:rsid w:val="391D15F5"/>
    <w:rsid w:val="3A2B2AA0"/>
    <w:rsid w:val="3A5F655A"/>
    <w:rsid w:val="3A7B57D6"/>
    <w:rsid w:val="3AB72586"/>
    <w:rsid w:val="3B153CF8"/>
    <w:rsid w:val="3B3616FD"/>
    <w:rsid w:val="3B5A16C6"/>
    <w:rsid w:val="3B7D32FB"/>
    <w:rsid w:val="3B9D352A"/>
    <w:rsid w:val="3C137C90"/>
    <w:rsid w:val="3C1C4D96"/>
    <w:rsid w:val="3C277297"/>
    <w:rsid w:val="3C577B7C"/>
    <w:rsid w:val="3C6D183D"/>
    <w:rsid w:val="3CBE61C5"/>
    <w:rsid w:val="3CD15B81"/>
    <w:rsid w:val="3CE112D9"/>
    <w:rsid w:val="3D6469F5"/>
    <w:rsid w:val="3D7959A4"/>
    <w:rsid w:val="3DBF1E7D"/>
    <w:rsid w:val="3DDC1999"/>
    <w:rsid w:val="3E0E6961"/>
    <w:rsid w:val="3E42660A"/>
    <w:rsid w:val="3E6B3412"/>
    <w:rsid w:val="3E976956"/>
    <w:rsid w:val="3ED92ACB"/>
    <w:rsid w:val="3EE85404"/>
    <w:rsid w:val="3EF721D5"/>
    <w:rsid w:val="3EFA354B"/>
    <w:rsid w:val="3F183E61"/>
    <w:rsid w:val="3F56236D"/>
    <w:rsid w:val="3F7A2D95"/>
    <w:rsid w:val="3F8841F5"/>
    <w:rsid w:val="3FCC0881"/>
    <w:rsid w:val="3FD85478"/>
    <w:rsid w:val="408D71EA"/>
    <w:rsid w:val="40F25411"/>
    <w:rsid w:val="419D4069"/>
    <w:rsid w:val="41A97E1E"/>
    <w:rsid w:val="42294664"/>
    <w:rsid w:val="42295E30"/>
    <w:rsid w:val="42462B6D"/>
    <w:rsid w:val="42594CFD"/>
    <w:rsid w:val="428B4A24"/>
    <w:rsid w:val="429D17C3"/>
    <w:rsid w:val="42B40F7C"/>
    <w:rsid w:val="42F779C3"/>
    <w:rsid w:val="43291B47"/>
    <w:rsid w:val="43344A35"/>
    <w:rsid w:val="438C45B0"/>
    <w:rsid w:val="43AB0A6B"/>
    <w:rsid w:val="43B64E08"/>
    <w:rsid w:val="43C81360"/>
    <w:rsid w:val="445A427D"/>
    <w:rsid w:val="448B0D0B"/>
    <w:rsid w:val="44E64193"/>
    <w:rsid w:val="45062140"/>
    <w:rsid w:val="450D3EDC"/>
    <w:rsid w:val="451F3201"/>
    <w:rsid w:val="45394A3E"/>
    <w:rsid w:val="458012DF"/>
    <w:rsid w:val="45856265"/>
    <w:rsid w:val="45E461DB"/>
    <w:rsid w:val="45FA6FCC"/>
    <w:rsid w:val="45FF375F"/>
    <w:rsid w:val="46833C2E"/>
    <w:rsid w:val="46AB11F1"/>
    <w:rsid w:val="46F506BE"/>
    <w:rsid w:val="4743722B"/>
    <w:rsid w:val="475C073D"/>
    <w:rsid w:val="47ED462A"/>
    <w:rsid w:val="48304052"/>
    <w:rsid w:val="483616A5"/>
    <w:rsid w:val="485458B8"/>
    <w:rsid w:val="485C6F76"/>
    <w:rsid w:val="486453C9"/>
    <w:rsid w:val="488F68F0"/>
    <w:rsid w:val="4891774B"/>
    <w:rsid w:val="48A50E28"/>
    <w:rsid w:val="48F65CAE"/>
    <w:rsid w:val="490966A2"/>
    <w:rsid w:val="49234F3A"/>
    <w:rsid w:val="494E0559"/>
    <w:rsid w:val="49535B70"/>
    <w:rsid w:val="49935F6C"/>
    <w:rsid w:val="49C600F0"/>
    <w:rsid w:val="49EC224C"/>
    <w:rsid w:val="4A1365B8"/>
    <w:rsid w:val="4AB56AE2"/>
    <w:rsid w:val="4B1878F5"/>
    <w:rsid w:val="4B4C383A"/>
    <w:rsid w:val="4B670273"/>
    <w:rsid w:val="4B746C0F"/>
    <w:rsid w:val="4B95246F"/>
    <w:rsid w:val="4BA12BC2"/>
    <w:rsid w:val="4C51283A"/>
    <w:rsid w:val="4C581661"/>
    <w:rsid w:val="4C5E6D05"/>
    <w:rsid w:val="4C6F0F12"/>
    <w:rsid w:val="4C7F417C"/>
    <w:rsid w:val="4C875185"/>
    <w:rsid w:val="4C8F03ED"/>
    <w:rsid w:val="4D942C25"/>
    <w:rsid w:val="4DA91E14"/>
    <w:rsid w:val="4E0B430A"/>
    <w:rsid w:val="4E20644E"/>
    <w:rsid w:val="4E876790"/>
    <w:rsid w:val="4EB36188"/>
    <w:rsid w:val="4EFF657E"/>
    <w:rsid w:val="4F0C71D9"/>
    <w:rsid w:val="4F2B26E0"/>
    <w:rsid w:val="4F7640F5"/>
    <w:rsid w:val="4F9A44F8"/>
    <w:rsid w:val="4F9E0374"/>
    <w:rsid w:val="4F9E7FF4"/>
    <w:rsid w:val="4FB93147"/>
    <w:rsid w:val="4FCD4A8E"/>
    <w:rsid w:val="4FD47002"/>
    <w:rsid w:val="503462A6"/>
    <w:rsid w:val="506B19F1"/>
    <w:rsid w:val="507871BF"/>
    <w:rsid w:val="511E6A63"/>
    <w:rsid w:val="51313675"/>
    <w:rsid w:val="51481C46"/>
    <w:rsid w:val="51501312"/>
    <w:rsid w:val="516079D1"/>
    <w:rsid w:val="516B7B44"/>
    <w:rsid w:val="51863BB6"/>
    <w:rsid w:val="52131FB2"/>
    <w:rsid w:val="524644C3"/>
    <w:rsid w:val="527A5F1B"/>
    <w:rsid w:val="529F7C3F"/>
    <w:rsid w:val="52A1781D"/>
    <w:rsid w:val="52B0605F"/>
    <w:rsid w:val="52E21FCD"/>
    <w:rsid w:val="53852DC9"/>
    <w:rsid w:val="54065CB8"/>
    <w:rsid w:val="542B3971"/>
    <w:rsid w:val="544F44F7"/>
    <w:rsid w:val="547B6AD0"/>
    <w:rsid w:val="54847B5A"/>
    <w:rsid w:val="54D23DEC"/>
    <w:rsid w:val="54E57FC4"/>
    <w:rsid w:val="54F77CF7"/>
    <w:rsid w:val="551C1A85"/>
    <w:rsid w:val="552A59D6"/>
    <w:rsid w:val="555313D1"/>
    <w:rsid w:val="55540CA5"/>
    <w:rsid w:val="5587107B"/>
    <w:rsid w:val="55AB5C7A"/>
    <w:rsid w:val="55C7591B"/>
    <w:rsid w:val="55CE0A58"/>
    <w:rsid w:val="55D4285A"/>
    <w:rsid w:val="5616066A"/>
    <w:rsid w:val="564D6793"/>
    <w:rsid w:val="56AC7BFE"/>
    <w:rsid w:val="56B85264"/>
    <w:rsid w:val="56D45B12"/>
    <w:rsid w:val="56FC793A"/>
    <w:rsid w:val="5705494D"/>
    <w:rsid w:val="578C4C73"/>
    <w:rsid w:val="583D0E0B"/>
    <w:rsid w:val="585D494D"/>
    <w:rsid w:val="586B6A32"/>
    <w:rsid w:val="58A9755A"/>
    <w:rsid w:val="58CB5722"/>
    <w:rsid w:val="58EC5B9C"/>
    <w:rsid w:val="590757B1"/>
    <w:rsid w:val="59581206"/>
    <w:rsid w:val="59AA5338"/>
    <w:rsid w:val="59BD32BD"/>
    <w:rsid w:val="59DC36CB"/>
    <w:rsid w:val="5A8838A1"/>
    <w:rsid w:val="5AA71877"/>
    <w:rsid w:val="5AA82EA1"/>
    <w:rsid w:val="5AC91B3E"/>
    <w:rsid w:val="5AE34010"/>
    <w:rsid w:val="5AE57128"/>
    <w:rsid w:val="5BBE50CA"/>
    <w:rsid w:val="5BDF731D"/>
    <w:rsid w:val="5BE13516"/>
    <w:rsid w:val="5BF31218"/>
    <w:rsid w:val="5C421DD1"/>
    <w:rsid w:val="5C4712D1"/>
    <w:rsid w:val="5C4E58CF"/>
    <w:rsid w:val="5C78796F"/>
    <w:rsid w:val="5CE70651"/>
    <w:rsid w:val="5D351CF6"/>
    <w:rsid w:val="5D4F6922"/>
    <w:rsid w:val="5D6109F5"/>
    <w:rsid w:val="5DB03139"/>
    <w:rsid w:val="5DE278B7"/>
    <w:rsid w:val="5DFB4F34"/>
    <w:rsid w:val="5E372CB5"/>
    <w:rsid w:val="5E40270F"/>
    <w:rsid w:val="5E82108D"/>
    <w:rsid w:val="5E824AD5"/>
    <w:rsid w:val="5E9C71C5"/>
    <w:rsid w:val="5E9F7435"/>
    <w:rsid w:val="5F034C6F"/>
    <w:rsid w:val="5F526256"/>
    <w:rsid w:val="5F622211"/>
    <w:rsid w:val="5FB44B2E"/>
    <w:rsid w:val="601E16EE"/>
    <w:rsid w:val="60512F91"/>
    <w:rsid w:val="60667D3B"/>
    <w:rsid w:val="60864B16"/>
    <w:rsid w:val="60D47FE9"/>
    <w:rsid w:val="61017849"/>
    <w:rsid w:val="613F7EC8"/>
    <w:rsid w:val="61652C49"/>
    <w:rsid w:val="6192071F"/>
    <w:rsid w:val="61CB6793"/>
    <w:rsid w:val="61D45648"/>
    <w:rsid w:val="621B1AD2"/>
    <w:rsid w:val="626F614B"/>
    <w:rsid w:val="62BC011C"/>
    <w:rsid w:val="62DB2A06"/>
    <w:rsid w:val="62DD0CC0"/>
    <w:rsid w:val="62FD297C"/>
    <w:rsid w:val="631D6B7A"/>
    <w:rsid w:val="634715D6"/>
    <w:rsid w:val="63527CBF"/>
    <w:rsid w:val="63604CB9"/>
    <w:rsid w:val="63822E81"/>
    <w:rsid w:val="63AC4794"/>
    <w:rsid w:val="63D7141F"/>
    <w:rsid w:val="63FA6EBC"/>
    <w:rsid w:val="64040C59"/>
    <w:rsid w:val="64155AA4"/>
    <w:rsid w:val="64306D81"/>
    <w:rsid w:val="64524F4A"/>
    <w:rsid w:val="64684EAB"/>
    <w:rsid w:val="64BE03D2"/>
    <w:rsid w:val="65BF660F"/>
    <w:rsid w:val="65D9039F"/>
    <w:rsid w:val="66BC351E"/>
    <w:rsid w:val="67206C39"/>
    <w:rsid w:val="678533FB"/>
    <w:rsid w:val="67C021CA"/>
    <w:rsid w:val="67DF71CA"/>
    <w:rsid w:val="6819678B"/>
    <w:rsid w:val="685E3EBD"/>
    <w:rsid w:val="68660FC4"/>
    <w:rsid w:val="68E90584"/>
    <w:rsid w:val="68EF0FB9"/>
    <w:rsid w:val="690A394E"/>
    <w:rsid w:val="690E575F"/>
    <w:rsid w:val="69180D06"/>
    <w:rsid w:val="691C1682"/>
    <w:rsid w:val="692A7707"/>
    <w:rsid w:val="6933534A"/>
    <w:rsid w:val="69336C29"/>
    <w:rsid w:val="69375D48"/>
    <w:rsid w:val="693E56EF"/>
    <w:rsid w:val="69692B1A"/>
    <w:rsid w:val="696A0640"/>
    <w:rsid w:val="69766FE4"/>
    <w:rsid w:val="697D1E95"/>
    <w:rsid w:val="69832373"/>
    <w:rsid w:val="69D77881"/>
    <w:rsid w:val="6A372C18"/>
    <w:rsid w:val="6A413A96"/>
    <w:rsid w:val="6A8614A9"/>
    <w:rsid w:val="6AD2649C"/>
    <w:rsid w:val="6B7036D0"/>
    <w:rsid w:val="6B841E8D"/>
    <w:rsid w:val="6BBF2EC5"/>
    <w:rsid w:val="6BFB5EC7"/>
    <w:rsid w:val="6C2E4ACB"/>
    <w:rsid w:val="6C3A69EF"/>
    <w:rsid w:val="6C714041"/>
    <w:rsid w:val="6C89702F"/>
    <w:rsid w:val="6C9A748E"/>
    <w:rsid w:val="6CB31D0E"/>
    <w:rsid w:val="6D8F4B19"/>
    <w:rsid w:val="6DAA3701"/>
    <w:rsid w:val="6DB17E51"/>
    <w:rsid w:val="6DEE5CE3"/>
    <w:rsid w:val="6E0E3C8F"/>
    <w:rsid w:val="6E2A0D69"/>
    <w:rsid w:val="6E4C2A0A"/>
    <w:rsid w:val="6EA97E5C"/>
    <w:rsid w:val="6F3A0AB4"/>
    <w:rsid w:val="6F467505"/>
    <w:rsid w:val="6F8A1A3C"/>
    <w:rsid w:val="6FE43732"/>
    <w:rsid w:val="702F68EB"/>
    <w:rsid w:val="707A560C"/>
    <w:rsid w:val="70AD748E"/>
    <w:rsid w:val="70BB1F0C"/>
    <w:rsid w:val="71092E34"/>
    <w:rsid w:val="711E68DF"/>
    <w:rsid w:val="714874B8"/>
    <w:rsid w:val="71524F5C"/>
    <w:rsid w:val="71CA611F"/>
    <w:rsid w:val="71DC5E6B"/>
    <w:rsid w:val="72054DFA"/>
    <w:rsid w:val="723B526F"/>
    <w:rsid w:val="72AE2727"/>
    <w:rsid w:val="7309650C"/>
    <w:rsid w:val="731E3527"/>
    <w:rsid w:val="73263829"/>
    <w:rsid w:val="735008A6"/>
    <w:rsid w:val="738467A2"/>
    <w:rsid w:val="73F70C5C"/>
    <w:rsid w:val="740F6464"/>
    <w:rsid w:val="741E10D9"/>
    <w:rsid w:val="741F0ECC"/>
    <w:rsid w:val="748A31AB"/>
    <w:rsid w:val="74A72748"/>
    <w:rsid w:val="74DC4AE7"/>
    <w:rsid w:val="753955FE"/>
    <w:rsid w:val="756923C9"/>
    <w:rsid w:val="75705230"/>
    <w:rsid w:val="759E1D9D"/>
    <w:rsid w:val="759E7FEF"/>
    <w:rsid w:val="76171B4F"/>
    <w:rsid w:val="77035C3C"/>
    <w:rsid w:val="77313CD6"/>
    <w:rsid w:val="77334767"/>
    <w:rsid w:val="77790089"/>
    <w:rsid w:val="77F022DC"/>
    <w:rsid w:val="77FA1D1D"/>
    <w:rsid w:val="781F1BE1"/>
    <w:rsid w:val="78873B38"/>
    <w:rsid w:val="78AB4366"/>
    <w:rsid w:val="78C23FF4"/>
    <w:rsid w:val="78E032ED"/>
    <w:rsid w:val="7927654D"/>
    <w:rsid w:val="79965408"/>
    <w:rsid w:val="79F47917"/>
    <w:rsid w:val="79F521A7"/>
    <w:rsid w:val="7AAC0AB8"/>
    <w:rsid w:val="7AEC35AA"/>
    <w:rsid w:val="7B164E20"/>
    <w:rsid w:val="7B252618"/>
    <w:rsid w:val="7B4E1B6F"/>
    <w:rsid w:val="7B5B24DE"/>
    <w:rsid w:val="7B5F5B2A"/>
    <w:rsid w:val="7BDA78A7"/>
    <w:rsid w:val="7C077AC2"/>
    <w:rsid w:val="7C2B16F0"/>
    <w:rsid w:val="7C8141C6"/>
    <w:rsid w:val="7CC14D89"/>
    <w:rsid w:val="7D627B54"/>
    <w:rsid w:val="7D6D4166"/>
    <w:rsid w:val="7D7A4E9D"/>
    <w:rsid w:val="7DBD489D"/>
    <w:rsid w:val="7DE60D6B"/>
    <w:rsid w:val="7DFA0FA7"/>
    <w:rsid w:val="7E097FCF"/>
    <w:rsid w:val="7E1A2770"/>
    <w:rsid w:val="7ECF5C04"/>
    <w:rsid w:val="7ED76320"/>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4"/>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qFormat/>
    <w:uiPriority w:val="0"/>
    <w:rPr>
      <w:sz w:val="21"/>
      <w:szCs w:val="21"/>
    </w:rPr>
  </w:style>
  <w:style w:type="character" w:customStyle="1" w:styleId="24">
    <w:name w:val="标题 1 字符"/>
    <w:link w:val="3"/>
    <w:qFormat/>
    <w:uiPriority w:val="0"/>
    <w:rPr>
      <w:b/>
      <w:kern w:val="44"/>
      <w:sz w:val="36"/>
      <w:szCs w:val="44"/>
    </w:rPr>
  </w:style>
  <w:style w:type="paragraph" w:styleId="25">
    <w:name w:val="List Paragraph"/>
    <w:basedOn w:val="1"/>
    <w:qFormat/>
    <w:uiPriority w:val="99"/>
    <w:pPr>
      <w:ind w:firstLine="420" w:firstLineChars="200"/>
    </w:pPr>
    <w:rPr>
      <w:rFonts w:ascii="Times New Roman"/>
      <w:bCs w:val="0"/>
      <w:sz w:val="21"/>
      <w:szCs w:val="20"/>
    </w:rPr>
  </w:style>
  <w:style w:type="character" w:customStyle="1" w:styleId="26">
    <w:name w:val="样式 仿宋"/>
    <w:qFormat/>
    <w:uiPriority w:val="0"/>
    <w:rPr>
      <w:rFonts w:ascii="仿宋" w:hAnsi="仿宋" w:eastAsia="仿宋"/>
      <w:kern w:val="1"/>
    </w:rPr>
  </w:style>
  <w:style w:type="table" w:customStyle="1" w:styleId="27">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D正文"/>
    <w:basedOn w:val="17"/>
    <w:qFormat/>
    <w:uiPriority w:val="0"/>
    <w:pPr>
      <w:spacing w:before="100" w:beforeAutospacing="1" w:after="100" w:afterAutospacing="1"/>
    </w:pPr>
  </w:style>
  <w:style w:type="paragraph" w:customStyle="1" w:styleId="29">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0">
    <w:name w:val="列表段落1"/>
    <w:basedOn w:val="1"/>
    <w:qFormat/>
    <w:uiPriority w:val="34"/>
    <w:pPr>
      <w:adjustRightInd w:val="0"/>
      <w:snapToGrid w:val="0"/>
    </w:pPr>
    <w:rPr>
      <w:rFonts w:hAnsi="宋体"/>
    </w:rPr>
  </w:style>
  <w:style w:type="paragraph" w:customStyle="1" w:styleId="31">
    <w:name w:val="列出段落1"/>
    <w:basedOn w:val="1"/>
    <w:qFormat/>
    <w:uiPriority w:val="99"/>
    <w:pPr>
      <w:ind w:firstLine="420" w:firstLineChars="200"/>
    </w:pPr>
  </w:style>
  <w:style w:type="paragraph" w:customStyle="1" w:styleId="32">
    <w:name w:val="石墨文档正文"/>
    <w:qFormat/>
    <w:uiPriority w:val="0"/>
    <w:rPr>
      <w:rFonts w:ascii="微软雅黑" w:hAnsi="微软雅黑" w:eastAsia="微软雅黑" w:cs="微软雅黑"/>
      <w:sz w:val="24"/>
      <w:szCs w:val="24"/>
      <w:lang w:val="en-US" w:eastAsia="zh-CN" w:bidi="ar-SA"/>
    </w:rPr>
  </w:style>
  <w:style w:type="character" w:customStyle="1" w:styleId="33">
    <w:name w:val="font21"/>
    <w:basedOn w:val="20"/>
    <w:qFormat/>
    <w:uiPriority w:val="0"/>
    <w:rPr>
      <w:rFonts w:hint="eastAsia" w:ascii="仿宋" w:hAnsi="仿宋" w:eastAsia="仿宋" w:cs="仿宋"/>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11170</Words>
  <Characters>11798</Characters>
  <Lines>102</Lines>
  <Paragraphs>28</Paragraphs>
  <TotalTime>3</TotalTime>
  <ScaleCrop>false</ScaleCrop>
  <LinksUpToDate>false</LinksUpToDate>
  <CharactersWithSpaces>12847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2024-12-10T04:17:00Z</dcterms:created>
  <dc:creator>水岸听涛</dc:creator>
  <cp:lastModifiedBy>15103004526</cp:lastModifiedBy>
  <cp:lastPrinted>2025-10-24T08:49:00Z</cp:lastPrinted>
  <dcterms:modified xsi:type="dcterms:W3CDTF">2025-12-03T09:03:43Z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