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F6" w:rsidRDefault="002E1AA4">
      <w:pPr>
        <w:rPr>
          <w:rFonts w:ascii="宋体" w:hAnsi="宋体"/>
          <w:sz w:val="30"/>
          <w:szCs w:val="30"/>
        </w:rPr>
      </w:pPr>
      <w:r>
        <w:rPr>
          <w:rFonts w:ascii="宋体" w:hAnsi="宋体" w:hint="eastAsia"/>
          <w:sz w:val="30"/>
          <w:szCs w:val="30"/>
        </w:rPr>
        <w:t xml:space="preserve"> </w:t>
      </w:r>
    </w:p>
    <w:p w:rsidR="00BE24F6" w:rsidRDefault="00BE24F6">
      <w:pPr>
        <w:rPr>
          <w:rFonts w:ascii="宋体" w:hAnsi="宋体"/>
          <w:sz w:val="30"/>
          <w:szCs w:val="30"/>
        </w:rPr>
      </w:pPr>
    </w:p>
    <w:p w:rsidR="00BE24F6" w:rsidRDefault="002E1AA4">
      <w:pPr>
        <w:jc w:val="center"/>
        <w:rPr>
          <w:rFonts w:ascii="黑体" w:eastAsia="黑体" w:hAnsi="ˎ̥"/>
          <w:sz w:val="44"/>
          <w:szCs w:val="44"/>
        </w:rPr>
      </w:pPr>
      <w:r>
        <w:rPr>
          <w:rFonts w:ascii="黑体" w:eastAsia="黑体" w:hAnsi="ˎ̥" w:hint="eastAsia"/>
          <w:sz w:val="44"/>
          <w:szCs w:val="44"/>
        </w:rPr>
        <w:t>海南卫生健康职业学院</w:t>
      </w:r>
    </w:p>
    <w:p w:rsidR="00BE24F6" w:rsidRDefault="002E1AA4">
      <w:pPr>
        <w:jc w:val="center"/>
        <w:rPr>
          <w:rFonts w:ascii="黑体" w:eastAsia="黑体" w:hAnsi="ˎ̥"/>
          <w:sz w:val="44"/>
          <w:szCs w:val="44"/>
        </w:rPr>
      </w:pPr>
      <w:r>
        <w:rPr>
          <w:rFonts w:ascii="黑体" w:eastAsia="黑体" w:hAnsi="ˎ̥" w:hint="eastAsia"/>
          <w:sz w:val="44"/>
          <w:szCs w:val="44"/>
        </w:rPr>
        <w:t>关于原海南省卫生学校</w:t>
      </w:r>
      <w:r>
        <w:rPr>
          <w:rFonts w:ascii="黑体" w:eastAsia="黑体" w:hAnsi="ˎ̥" w:hint="eastAsia"/>
          <w:sz w:val="44"/>
          <w:szCs w:val="44"/>
        </w:rPr>
        <w:t>2020</w:t>
      </w:r>
      <w:r>
        <w:rPr>
          <w:rFonts w:ascii="黑体" w:eastAsia="黑体" w:hAnsi="ˎ̥" w:hint="eastAsia"/>
          <w:sz w:val="44"/>
          <w:szCs w:val="44"/>
        </w:rPr>
        <w:t>年度</w:t>
      </w:r>
    </w:p>
    <w:p w:rsidR="00BE24F6" w:rsidRDefault="002E1AA4">
      <w:pPr>
        <w:jc w:val="center"/>
        <w:rPr>
          <w:rFonts w:ascii="黑体" w:eastAsia="黑体" w:hAnsi="ˎ̥"/>
          <w:sz w:val="44"/>
          <w:szCs w:val="44"/>
        </w:rPr>
      </w:pPr>
      <w:r>
        <w:rPr>
          <w:rFonts w:ascii="黑体" w:eastAsia="黑体" w:hAnsi="ˎ̥" w:hint="eastAsia"/>
          <w:sz w:val="44"/>
          <w:szCs w:val="44"/>
        </w:rPr>
        <w:t>决算公开</w:t>
      </w:r>
    </w:p>
    <w:p w:rsidR="00BE24F6" w:rsidRDefault="00BE24F6">
      <w:pPr>
        <w:jc w:val="center"/>
        <w:rPr>
          <w:rFonts w:ascii="黑体" w:eastAsia="黑体" w:hAnsi="ˎ̥"/>
          <w:sz w:val="44"/>
          <w:szCs w:val="44"/>
        </w:rPr>
      </w:pPr>
    </w:p>
    <w:p w:rsidR="00BE24F6" w:rsidRDefault="002E1AA4">
      <w:pPr>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目录</w:t>
      </w:r>
    </w:p>
    <w:p w:rsidR="00BE24F6" w:rsidRDefault="00BE24F6">
      <w:pPr>
        <w:jc w:val="center"/>
        <w:rPr>
          <w:rFonts w:ascii="黑体" w:eastAsia="黑体" w:hAnsi="黑体" w:cs="黑体"/>
          <w:sz w:val="44"/>
          <w:szCs w:val="44"/>
        </w:rPr>
      </w:pPr>
    </w:p>
    <w:p w:rsidR="00BE24F6" w:rsidRDefault="002E1AA4">
      <w:pPr>
        <w:pStyle w:val="WPSOffice1"/>
        <w:tabs>
          <w:tab w:val="right" w:leader="dot" w:pos="8306"/>
        </w:tabs>
        <w:rPr>
          <w:sz w:val="32"/>
          <w:szCs w:val="32"/>
        </w:rPr>
      </w:pPr>
      <w:hyperlink w:anchor="_Toc1704_WPSOffice_Level1" w:history="1">
        <w:r>
          <w:rPr>
            <w:rFonts w:ascii="黑体" w:eastAsia="黑体" w:hAnsi="ˎ̥" w:hint="eastAsia"/>
            <w:sz w:val="32"/>
            <w:szCs w:val="32"/>
          </w:rPr>
          <w:t>第一部分</w:t>
        </w:r>
        <w:r>
          <w:rPr>
            <w:rFonts w:ascii="黑体" w:eastAsia="黑体" w:hAnsi="ˎ̥" w:hint="eastAsia"/>
            <w:sz w:val="32"/>
            <w:szCs w:val="32"/>
          </w:rPr>
          <w:t xml:space="preserve">  </w:t>
        </w:r>
        <w:r>
          <w:rPr>
            <w:rFonts w:ascii="黑体" w:eastAsia="黑体" w:hAnsi="ˎ̥" w:hint="eastAsia"/>
            <w:sz w:val="32"/>
            <w:szCs w:val="32"/>
          </w:rPr>
          <w:t>海南省卫生学校</w:t>
        </w:r>
        <w:r>
          <w:rPr>
            <w:rFonts w:ascii="黑体" w:eastAsia="黑体" w:hAnsi="ˎ̥" w:hint="eastAsia"/>
            <w:sz w:val="32"/>
            <w:szCs w:val="32"/>
          </w:rPr>
          <w:t>单位</w:t>
        </w:r>
        <w:r>
          <w:rPr>
            <w:rFonts w:ascii="黑体" w:eastAsia="黑体" w:hAnsi="ˎ̥" w:hint="eastAsia"/>
            <w:sz w:val="32"/>
            <w:szCs w:val="32"/>
          </w:rPr>
          <w:t>概况</w:t>
        </w:r>
        <w:r>
          <w:rPr>
            <w:sz w:val="32"/>
            <w:szCs w:val="32"/>
          </w:rPr>
          <w:tab/>
        </w:r>
        <w:r>
          <w:rPr>
            <w:rFonts w:hint="eastAsia"/>
            <w:sz w:val="32"/>
            <w:szCs w:val="32"/>
          </w:rPr>
          <w:t>3</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20274_WPSOffice_Level2" w:history="1">
        <w:r>
          <w:rPr>
            <w:rFonts w:ascii="仿宋" w:eastAsia="仿宋" w:hAnsi="仿宋" w:cs="仿宋" w:hint="eastAsia"/>
            <w:sz w:val="32"/>
            <w:szCs w:val="32"/>
          </w:rPr>
          <w:t>一、</w:t>
        </w:r>
        <w:r>
          <w:rPr>
            <w:rFonts w:ascii="仿宋" w:eastAsia="仿宋" w:hAnsi="仿宋" w:cs="仿宋" w:hint="eastAsia"/>
            <w:sz w:val="32"/>
            <w:szCs w:val="32"/>
          </w:rPr>
          <w:t>单位职</w:t>
        </w:r>
        <w:r>
          <w:rPr>
            <w:rFonts w:ascii="仿宋" w:eastAsia="仿宋" w:hAnsi="仿宋" w:cs="仿宋" w:hint="eastAsia"/>
            <w:sz w:val="32"/>
            <w:szCs w:val="32"/>
          </w:rPr>
          <w:t>责</w:t>
        </w:r>
        <w:r>
          <w:rPr>
            <w:rFonts w:ascii="仿宋" w:eastAsia="仿宋" w:hAnsi="仿宋" w:cs="仿宋" w:hint="eastAsia"/>
            <w:sz w:val="32"/>
            <w:szCs w:val="32"/>
          </w:rPr>
          <w:tab/>
          <w:t>3</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4833_WPSOffice_Level2" w:history="1">
        <w:r>
          <w:rPr>
            <w:rFonts w:ascii="仿宋" w:eastAsia="仿宋" w:hAnsi="仿宋" w:cs="仿宋" w:hint="eastAsia"/>
            <w:sz w:val="32"/>
            <w:szCs w:val="32"/>
          </w:rPr>
          <w:t>二、机构设置</w:t>
        </w:r>
        <w:r>
          <w:rPr>
            <w:rFonts w:ascii="仿宋" w:eastAsia="仿宋" w:hAnsi="仿宋" w:cs="仿宋" w:hint="eastAsia"/>
            <w:sz w:val="32"/>
            <w:szCs w:val="32"/>
          </w:rPr>
          <w:tab/>
        </w:r>
        <w:r>
          <w:rPr>
            <w:rFonts w:ascii="仿宋" w:eastAsia="仿宋" w:hAnsi="仿宋" w:cs="仿宋" w:hint="eastAsia"/>
            <w:sz w:val="32"/>
            <w:szCs w:val="32"/>
          </w:rPr>
          <w:t>4</w:t>
        </w:r>
      </w:hyperlink>
    </w:p>
    <w:p w:rsidR="00BE24F6" w:rsidRDefault="002E1AA4">
      <w:pPr>
        <w:pStyle w:val="WPSOffice1"/>
        <w:tabs>
          <w:tab w:val="right" w:leader="dot" w:pos="8306"/>
        </w:tabs>
        <w:rPr>
          <w:sz w:val="32"/>
          <w:szCs w:val="32"/>
        </w:rPr>
      </w:pPr>
      <w:hyperlink w:anchor="_Toc28253_WPSOffice_Level1" w:history="1">
        <w:r>
          <w:rPr>
            <w:rFonts w:ascii="黑体" w:eastAsia="黑体" w:hAnsi="ˎ̥" w:hint="eastAsia"/>
            <w:sz w:val="32"/>
            <w:szCs w:val="32"/>
          </w:rPr>
          <w:t>第二部分</w:t>
        </w:r>
        <w:r>
          <w:rPr>
            <w:rFonts w:ascii="黑体" w:eastAsia="黑体" w:hAnsi="ˎ̥" w:hint="eastAsia"/>
            <w:sz w:val="32"/>
            <w:szCs w:val="32"/>
          </w:rPr>
          <w:t xml:space="preserve">  </w:t>
        </w:r>
        <w:r>
          <w:rPr>
            <w:rFonts w:ascii="黑体" w:eastAsia="黑体" w:hAnsi="ˎ̥" w:hint="eastAsia"/>
            <w:sz w:val="32"/>
            <w:szCs w:val="32"/>
          </w:rPr>
          <w:t>海南省卫生学校</w:t>
        </w:r>
        <w:r>
          <w:rPr>
            <w:rFonts w:ascii="黑体" w:eastAsia="黑体" w:hAnsi="ˎ̥" w:hint="eastAsia"/>
            <w:sz w:val="32"/>
            <w:szCs w:val="32"/>
          </w:rPr>
          <w:t>2020</w:t>
        </w:r>
        <w:r>
          <w:rPr>
            <w:rFonts w:ascii="黑体" w:eastAsia="黑体" w:hAnsi="ˎ̥" w:hint="eastAsia"/>
            <w:sz w:val="32"/>
            <w:szCs w:val="32"/>
          </w:rPr>
          <w:t>年度</w:t>
        </w:r>
        <w:r>
          <w:rPr>
            <w:rFonts w:ascii="黑体" w:eastAsia="黑体" w:hAnsi="ˎ̥" w:hint="eastAsia"/>
            <w:sz w:val="32"/>
            <w:szCs w:val="32"/>
          </w:rPr>
          <w:t>单位</w:t>
        </w:r>
        <w:r>
          <w:rPr>
            <w:rFonts w:ascii="黑体" w:eastAsia="黑体" w:hAnsi="ˎ̥" w:hint="eastAsia"/>
            <w:sz w:val="32"/>
            <w:szCs w:val="32"/>
          </w:rPr>
          <w:t>决算公开表</w:t>
        </w:r>
        <w:r>
          <w:rPr>
            <w:sz w:val="32"/>
            <w:szCs w:val="32"/>
          </w:rPr>
          <w:tab/>
        </w:r>
        <w:r>
          <w:rPr>
            <w:rFonts w:hint="eastAsia"/>
            <w:sz w:val="32"/>
            <w:szCs w:val="32"/>
          </w:rPr>
          <w:t>4</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11518_WPSOffice_Level2" w:history="1">
        <w:r>
          <w:rPr>
            <w:rFonts w:ascii="仿宋" w:eastAsia="仿宋" w:hAnsi="仿宋" w:cs="仿宋" w:hint="eastAsia"/>
            <w:sz w:val="32"/>
            <w:szCs w:val="32"/>
          </w:rPr>
          <w:t>一、收入支出决算公开表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28622_WPSOffice_Level2" w:history="1">
        <w:r>
          <w:rPr>
            <w:rFonts w:ascii="仿宋" w:eastAsia="仿宋" w:hAnsi="仿宋" w:cs="仿宋" w:hint="eastAsia"/>
            <w:sz w:val="32"/>
            <w:szCs w:val="32"/>
          </w:rPr>
          <w:t>二、收入决算公开表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5489_WPSOffice_Level2" w:history="1">
        <w:r>
          <w:rPr>
            <w:rFonts w:ascii="仿宋" w:eastAsia="仿宋" w:hAnsi="仿宋" w:cs="仿宋" w:hint="eastAsia"/>
            <w:sz w:val="32"/>
            <w:szCs w:val="32"/>
          </w:rPr>
          <w:t>三、支出决算公开表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23493_WPSOffice_Level2" w:history="1">
        <w:r>
          <w:rPr>
            <w:rFonts w:ascii="仿宋" w:eastAsia="仿宋" w:hAnsi="仿宋" w:cs="仿宋" w:hint="eastAsia"/>
            <w:sz w:val="32"/>
            <w:szCs w:val="32"/>
          </w:rPr>
          <w:t>四、财政拨款收入支出决算公开表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7879_WPSOffice_Level2" w:history="1">
        <w:r>
          <w:rPr>
            <w:rFonts w:ascii="仿宋" w:eastAsia="仿宋" w:hAnsi="仿宋" w:cs="仿宋" w:hint="eastAsia"/>
            <w:sz w:val="32"/>
            <w:szCs w:val="32"/>
          </w:rPr>
          <w:t>五、一般公共预算财政拨款收入支出决算公开表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8373_WPSOffice_Level2" w:history="1">
        <w:r>
          <w:rPr>
            <w:rFonts w:ascii="仿宋" w:eastAsia="仿宋" w:hAnsi="仿宋" w:cs="仿宋" w:hint="eastAsia"/>
            <w:sz w:val="32"/>
            <w:szCs w:val="32"/>
          </w:rPr>
          <w:t>六、一般公共预算财政拨款基本支出决算公开表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1820_WPSOffice_Level2" w:history="1">
        <w:r>
          <w:rPr>
            <w:rFonts w:ascii="仿宋" w:eastAsia="仿宋" w:hAnsi="仿宋" w:cs="仿宋" w:hint="eastAsia"/>
            <w:sz w:val="32"/>
            <w:szCs w:val="32"/>
          </w:rPr>
          <w:t>七、政府性基金预算财政拨款收入支出决算公开表</w:t>
        </w:r>
        <w:r>
          <w:rPr>
            <w:rFonts w:ascii="仿宋" w:eastAsia="仿宋" w:hAnsi="仿宋" w:cs="仿宋" w:hint="eastAsia"/>
            <w:sz w:val="32"/>
            <w:szCs w:val="32"/>
          </w:rPr>
          <w:tab/>
        </w:r>
        <w:r>
          <w:rPr>
            <w:rFonts w:ascii="仿宋" w:eastAsia="仿宋" w:hAnsi="仿宋" w:cs="仿宋" w:hint="eastAsia"/>
            <w:sz w:val="32"/>
            <w:szCs w:val="32"/>
          </w:rPr>
          <w:t>5</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1820_WPSOffice_Level2" w:history="1">
        <w:r>
          <w:rPr>
            <w:rFonts w:ascii="仿宋" w:eastAsia="仿宋" w:hAnsi="仿宋" w:cs="仿宋" w:hint="eastAsia"/>
            <w:sz w:val="32"/>
            <w:szCs w:val="32"/>
          </w:rPr>
          <w:t>八、国有资本经营预算财政拨款收入支出决算公开表</w:t>
        </w:r>
        <w:r>
          <w:rPr>
            <w:rFonts w:ascii="仿宋" w:eastAsia="仿宋" w:hAnsi="仿宋" w:cs="仿宋" w:hint="eastAsia"/>
            <w:sz w:val="32"/>
            <w:szCs w:val="32"/>
          </w:rPr>
          <w:tab/>
        </w:r>
        <w:r>
          <w:rPr>
            <w:rFonts w:ascii="仿宋" w:eastAsia="仿宋" w:hAnsi="仿宋" w:cs="仿宋" w:hint="eastAsia"/>
            <w:sz w:val="32"/>
            <w:szCs w:val="32"/>
          </w:rPr>
          <w:t>5</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21310_WPSOffice_Level2" w:history="1">
        <w:r>
          <w:rPr>
            <w:rFonts w:ascii="仿宋" w:eastAsia="仿宋" w:hAnsi="仿宋" w:cs="仿宋" w:hint="eastAsia"/>
            <w:sz w:val="32"/>
            <w:szCs w:val="32"/>
          </w:rPr>
          <w:t>九、一般公共预算财政拨款“三公”经费支出决算公开表</w:t>
        </w:r>
        <w:r>
          <w:rPr>
            <w:rFonts w:ascii="仿宋" w:eastAsia="仿宋" w:hAnsi="仿宋" w:cs="仿宋" w:hint="eastAsia"/>
            <w:sz w:val="32"/>
            <w:szCs w:val="32"/>
          </w:rPr>
          <w:tab/>
        </w:r>
        <w:r>
          <w:rPr>
            <w:rFonts w:ascii="仿宋" w:eastAsia="仿宋" w:hAnsi="仿宋" w:cs="仿宋" w:hint="eastAsia"/>
            <w:sz w:val="32"/>
            <w:szCs w:val="32"/>
          </w:rPr>
          <w:t>5</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21310_WPSOffice_Level2" w:history="1">
        <w:r>
          <w:rPr>
            <w:rFonts w:ascii="仿宋" w:eastAsia="仿宋" w:hAnsi="仿宋" w:cs="仿宋" w:hint="eastAsia"/>
            <w:sz w:val="32"/>
            <w:szCs w:val="32"/>
          </w:rPr>
          <w:t>十、政府性基金预算财政拨款“三公”经费支出决算公开表</w:t>
        </w:r>
        <w:r>
          <w:rPr>
            <w:rFonts w:ascii="仿宋" w:eastAsia="仿宋" w:hAnsi="仿宋" w:cs="仿宋" w:hint="eastAsia"/>
            <w:sz w:val="32"/>
            <w:szCs w:val="32"/>
          </w:rPr>
          <w:tab/>
        </w:r>
      </w:hyperlink>
      <w:r>
        <w:rPr>
          <w:rFonts w:ascii="仿宋" w:eastAsia="仿宋" w:hAnsi="仿宋" w:cs="仿宋" w:hint="eastAsia"/>
          <w:sz w:val="32"/>
          <w:szCs w:val="32"/>
        </w:rPr>
        <w:t>5</w:t>
      </w:r>
    </w:p>
    <w:p w:rsidR="00BE24F6" w:rsidRDefault="002E1AA4">
      <w:pPr>
        <w:pStyle w:val="WPSOffice2"/>
        <w:tabs>
          <w:tab w:val="right" w:leader="dot" w:pos="8306"/>
        </w:tabs>
        <w:ind w:leftChars="0" w:left="0"/>
        <w:rPr>
          <w:rFonts w:ascii="仿宋" w:eastAsia="仿宋" w:hAnsi="仿宋" w:cs="仿宋"/>
          <w:sz w:val="32"/>
          <w:szCs w:val="32"/>
        </w:rPr>
      </w:pPr>
      <w:hyperlink w:anchor="_Toc21310_WPSOffice_Level2" w:history="1">
        <w:r>
          <w:rPr>
            <w:rFonts w:ascii="仿宋" w:eastAsia="仿宋" w:hAnsi="仿宋" w:cs="仿宋" w:hint="eastAsia"/>
            <w:sz w:val="32"/>
            <w:szCs w:val="32"/>
          </w:rPr>
          <w:t>十一、国有资本经营预算财政拨款“三公”经费支出决算公开表</w:t>
        </w:r>
        <w:r>
          <w:rPr>
            <w:rFonts w:ascii="仿宋" w:eastAsia="仿宋" w:hAnsi="仿宋" w:cs="仿宋" w:hint="eastAsia"/>
            <w:sz w:val="32"/>
            <w:szCs w:val="32"/>
          </w:rPr>
          <w:tab/>
        </w:r>
        <w:r>
          <w:rPr>
            <w:rFonts w:ascii="仿宋" w:eastAsia="仿宋" w:hAnsi="仿宋" w:cs="仿宋" w:hint="eastAsia"/>
            <w:sz w:val="32"/>
            <w:szCs w:val="32"/>
          </w:rPr>
          <w:t>5</w:t>
        </w:r>
      </w:hyperlink>
    </w:p>
    <w:p w:rsidR="00BE24F6" w:rsidRDefault="002E1AA4">
      <w:pPr>
        <w:pStyle w:val="WPSOffice1"/>
        <w:tabs>
          <w:tab w:val="right" w:leader="dot" w:pos="8306"/>
        </w:tabs>
        <w:rPr>
          <w:sz w:val="32"/>
          <w:szCs w:val="32"/>
        </w:rPr>
      </w:pPr>
      <w:hyperlink w:anchor="_Toc27590_WPSOffice_Level1" w:history="1">
        <w:r>
          <w:rPr>
            <w:rFonts w:ascii="黑体" w:eastAsia="黑体" w:hAnsi="黑体" w:cs="黑体" w:hint="eastAsia"/>
            <w:sz w:val="32"/>
            <w:szCs w:val="32"/>
          </w:rPr>
          <w:t>第三部分</w:t>
        </w:r>
        <w:r>
          <w:rPr>
            <w:rFonts w:hint="eastAsia"/>
            <w:sz w:val="32"/>
            <w:szCs w:val="32"/>
          </w:rPr>
          <w:t xml:space="preserve"> </w:t>
        </w:r>
        <w:r>
          <w:rPr>
            <w:rFonts w:ascii="黑体" w:eastAsia="黑体" w:hAnsi="ˎ̥" w:hint="eastAsia"/>
            <w:sz w:val="32"/>
            <w:szCs w:val="32"/>
          </w:rPr>
          <w:t>海南省卫生学校</w:t>
        </w:r>
        <w:r>
          <w:rPr>
            <w:rFonts w:ascii="黑体" w:eastAsia="黑体" w:hAnsi="ˎ̥" w:hint="eastAsia"/>
            <w:sz w:val="32"/>
            <w:szCs w:val="32"/>
          </w:rPr>
          <w:t>2020</w:t>
        </w:r>
        <w:r>
          <w:rPr>
            <w:rFonts w:ascii="黑体" w:eastAsia="黑体" w:hAnsi="ˎ̥" w:hint="eastAsia"/>
            <w:sz w:val="32"/>
            <w:szCs w:val="32"/>
          </w:rPr>
          <w:t>年度</w:t>
        </w:r>
        <w:r>
          <w:rPr>
            <w:rFonts w:ascii="黑体" w:eastAsia="黑体" w:hAnsi="ˎ̥" w:hint="eastAsia"/>
            <w:sz w:val="32"/>
            <w:szCs w:val="32"/>
          </w:rPr>
          <w:t>单位</w:t>
        </w:r>
        <w:r>
          <w:rPr>
            <w:rFonts w:ascii="黑体" w:eastAsia="黑体" w:hAnsi="ˎ̥" w:hint="eastAsia"/>
            <w:sz w:val="32"/>
            <w:szCs w:val="32"/>
          </w:rPr>
          <w:t>决算情况说明</w:t>
        </w:r>
        <w:r>
          <w:rPr>
            <w:sz w:val="32"/>
            <w:szCs w:val="32"/>
          </w:rPr>
          <w:tab/>
        </w:r>
        <w:r>
          <w:rPr>
            <w:rFonts w:hint="eastAsia"/>
            <w:sz w:val="32"/>
            <w:szCs w:val="32"/>
          </w:rPr>
          <w:t>5</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21737_WPSOffice_Level2" w:history="1">
        <w:r>
          <w:rPr>
            <w:rFonts w:ascii="仿宋" w:eastAsia="仿宋" w:hAnsi="仿宋" w:cs="仿宋" w:hint="eastAsia"/>
            <w:bCs/>
            <w:sz w:val="32"/>
            <w:szCs w:val="32"/>
          </w:rPr>
          <w:t>一、收入支出决算总体情况说明</w:t>
        </w:r>
        <w:r>
          <w:rPr>
            <w:rFonts w:ascii="仿宋" w:eastAsia="仿宋" w:hAnsi="仿宋" w:cs="仿宋" w:hint="eastAsia"/>
            <w:sz w:val="32"/>
            <w:szCs w:val="32"/>
          </w:rPr>
          <w:tab/>
        </w:r>
        <w:r>
          <w:rPr>
            <w:rFonts w:ascii="仿宋" w:eastAsia="仿宋" w:hAnsi="仿宋" w:cs="仿宋" w:hint="eastAsia"/>
            <w:sz w:val="32"/>
            <w:szCs w:val="32"/>
          </w:rPr>
          <w:t>5</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19535_WPSOffice_Level2" w:history="1">
        <w:r>
          <w:rPr>
            <w:rFonts w:ascii="仿宋" w:eastAsia="仿宋" w:hAnsi="仿宋" w:cs="仿宋" w:hint="eastAsia"/>
            <w:bCs/>
            <w:sz w:val="32"/>
            <w:szCs w:val="32"/>
          </w:rPr>
          <w:t>二、收入决算情况说明</w:t>
        </w:r>
        <w:r>
          <w:rPr>
            <w:rFonts w:ascii="仿宋" w:eastAsia="仿宋" w:hAnsi="仿宋" w:cs="仿宋" w:hint="eastAsia"/>
            <w:sz w:val="32"/>
            <w:szCs w:val="32"/>
          </w:rPr>
          <w:tab/>
        </w:r>
        <w:r>
          <w:rPr>
            <w:rFonts w:ascii="仿宋" w:eastAsia="仿宋" w:hAnsi="仿宋" w:cs="仿宋" w:hint="eastAsia"/>
            <w:sz w:val="32"/>
            <w:szCs w:val="32"/>
          </w:rPr>
          <w:t>6</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19535_WPSOffice_Level2" w:history="1">
        <w:r>
          <w:rPr>
            <w:rFonts w:ascii="仿宋" w:eastAsia="仿宋" w:hAnsi="仿宋" w:cs="仿宋" w:hint="eastAsia"/>
            <w:bCs/>
            <w:sz w:val="32"/>
            <w:szCs w:val="32"/>
          </w:rPr>
          <w:t>三、支出决算情况说明</w:t>
        </w:r>
        <w:r>
          <w:rPr>
            <w:rFonts w:ascii="仿宋" w:eastAsia="仿宋" w:hAnsi="仿宋" w:cs="仿宋" w:hint="eastAsia"/>
            <w:sz w:val="32"/>
            <w:szCs w:val="32"/>
          </w:rPr>
          <w:tab/>
        </w:r>
        <w:r>
          <w:rPr>
            <w:rFonts w:ascii="仿宋" w:eastAsia="仿宋" w:hAnsi="仿宋" w:cs="仿宋" w:hint="eastAsia"/>
            <w:sz w:val="32"/>
            <w:szCs w:val="32"/>
          </w:rPr>
          <w:t>6</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19535_WPSOffice_Level2" w:history="1">
        <w:r>
          <w:rPr>
            <w:rFonts w:ascii="仿宋" w:eastAsia="仿宋" w:hAnsi="仿宋" w:cs="仿宋" w:hint="eastAsia"/>
            <w:bCs/>
            <w:sz w:val="32"/>
            <w:szCs w:val="32"/>
          </w:rPr>
          <w:t>四、财政拨款收入支出决算情况说明</w:t>
        </w:r>
        <w:r>
          <w:rPr>
            <w:rFonts w:ascii="仿宋" w:eastAsia="仿宋" w:hAnsi="仿宋" w:cs="仿宋" w:hint="eastAsia"/>
            <w:sz w:val="32"/>
            <w:szCs w:val="32"/>
          </w:rPr>
          <w:tab/>
        </w:r>
        <w:r>
          <w:rPr>
            <w:rFonts w:ascii="仿宋" w:eastAsia="仿宋" w:hAnsi="仿宋" w:cs="仿宋" w:hint="eastAsia"/>
            <w:sz w:val="32"/>
            <w:szCs w:val="32"/>
          </w:rPr>
          <w:t>6</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19535_WPSOffice_Level2" w:history="1">
        <w:r>
          <w:rPr>
            <w:rFonts w:ascii="仿宋" w:eastAsia="仿宋" w:hAnsi="仿宋" w:cs="仿宋" w:hint="eastAsia"/>
            <w:bCs/>
            <w:sz w:val="32"/>
            <w:szCs w:val="32"/>
          </w:rPr>
          <w:t>五、一般公共预算财政拨款支出决算情况说明</w:t>
        </w:r>
        <w:r>
          <w:rPr>
            <w:rFonts w:ascii="仿宋" w:eastAsia="仿宋" w:hAnsi="仿宋" w:cs="仿宋" w:hint="eastAsia"/>
            <w:sz w:val="32"/>
            <w:szCs w:val="32"/>
          </w:rPr>
          <w:tab/>
        </w:r>
        <w:r>
          <w:rPr>
            <w:rFonts w:ascii="仿宋" w:eastAsia="仿宋" w:hAnsi="仿宋" w:cs="仿宋" w:hint="eastAsia"/>
            <w:sz w:val="32"/>
            <w:szCs w:val="32"/>
          </w:rPr>
          <w:t>7</w:t>
        </w:r>
      </w:hyperlink>
    </w:p>
    <w:p w:rsidR="00BE24F6" w:rsidRDefault="002E1AA4">
      <w:pPr>
        <w:pStyle w:val="WPSOffice2"/>
        <w:tabs>
          <w:tab w:val="right" w:leader="dot" w:pos="8306"/>
        </w:tabs>
        <w:ind w:leftChars="0" w:left="0"/>
        <w:rPr>
          <w:rFonts w:ascii="仿宋" w:eastAsia="仿宋" w:hAnsi="仿宋" w:cs="仿宋"/>
          <w:sz w:val="32"/>
          <w:szCs w:val="32"/>
        </w:rPr>
      </w:pPr>
      <w:hyperlink w:anchor="_Toc19535_WPSOffice_Level2" w:history="1">
        <w:r>
          <w:rPr>
            <w:rFonts w:ascii="仿宋" w:eastAsia="仿宋" w:hAnsi="仿宋" w:cs="仿宋" w:hint="eastAsia"/>
            <w:bCs/>
            <w:sz w:val="32"/>
            <w:szCs w:val="32"/>
          </w:rPr>
          <w:t>六、一般公共预算财政拨款基本支出决算情况说明</w:t>
        </w:r>
      </w:hyperlink>
      <w:r>
        <w:rPr>
          <w:rFonts w:ascii="仿宋" w:eastAsia="仿宋" w:hAnsi="仿宋" w:cs="仿宋" w:hint="eastAsia"/>
          <w:sz w:val="32"/>
          <w:szCs w:val="32"/>
        </w:rPr>
        <w:tab/>
      </w:r>
      <w:r>
        <w:rPr>
          <w:rFonts w:ascii="仿宋" w:eastAsia="仿宋" w:hAnsi="仿宋" w:cs="仿宋" w:hint="eastAsia"/>
          <w:sz w:val="32"/>
          <w:szCs w:val="32"/>
        </w:rPr>
        <w:t>10</w:t>
      </w:r>
    </w:p>
    <w:p w:rsidR="00BE24F6" w:rsidRDefault="002E1AA4">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政府性基金预</w:t>
      </w:r>
      <w:r>
        <w:rPr>
          <w:rFonts w:ascii="仿宋" w:eastAsia="仿宋" w:hAnsi="仿宋" w:cs="仿宋" w:hint="eastAsia"/>
          <w:bCs/>
          <w:sz w:val="32"/>
          <w:szCs w:val="32"/>
        </w:rPr>
        <w:t>算财政拨款收入支出决算情况说明</w:t>
      </w:r>
      <w:r>
        <w:rPr>
          <w:rFonts w:ascii="仿宋" w:eastAsia="仿宋" w:hAnsi="仿宋" w:cs="仿宋" w:hint="eastAsia"/>
          <w:sz w:val="32"/>
          <w:szCs w:val="32"/>
        </w:rPr>
        <w:tab/>
      </w:r>
      <w:r>
        <w:rPr>
          <w:rFonts w:ascii="仿宋" w:eastAsia="仿宋" w:hAnsi="仿宋" w:cs="仿宋" w:hint="eastAsia"/>
          <w:sz w:val="32"/>
          <w:szCs w:val="32"/>
        </w:rPr>
        <w:t>10</w:t>
      </w:r>
    </w:p>
    <w:p w:rsidR="00BE24F6" w:rsidRDefault="002E1AA4">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国有资本经营预算财政拨款收入支出决算情况说明</w:t>
      </w:r>
      <w:r>
        <w:rPr>
          <w:rFonts w:ascii="仿宋" w:eastAsia="仿宋" w:hAnsi="仿宋" w:cs="仿宋" w:hint="eastAsia"/>
          <w:sz w:val="32"/>
          <w:szCs w:val="32"/>
        </w:rPr>
        <w:tab/>
      </w:r>
      <w:r>
        <w:rPr>
          <w:rFonts w:ascii="仿宋" w:eastAsia="仿宋" w:hAnsi="仿宋" w:cs="仿宋" w:hint="eastAsia"/>
          <w:sz w:val="32"/>
          <w:szCs w:val="32"/>
        </w:rPr>
        <w:t>11</w:t>
      </w:r>
    </w:p>
    <w:p w:rsidR="00BE24F6" w:rsidRDefault="002E1AA4">
      <w:pPr>
        <w:rPr>
          <w:rFonts w:ascii="仿宋" w:eastAsia="仿宋" w:hAnsi="仿宋" w:cs="仿宋"/>
          <w:w w:val="98"/>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sz w:val="32"/>
          <w:szCs w:val="32"/>
        </w:rPr>
        <w:t>九、</w:t>
      </w:r>
      <w:r>
        <w:rPr>
          <w:rFonts w:ascii="仿宋" w:eastAsia="仿宋" w:hAnsi="仿宋" w:cs="仿宋" w:hint="eastAsia"/>
          <w:bCs/>
          <w:w w:val="98"/>
          <w:sz w:val="32"/>
          <w:szCs w:val="32"/>
        </w:rPr>
        <w:t>一般公共预算财政拨款“三公”经费支出决算情况说明</w:t>
      </w:r>
    </w:p>
    <w:p w:rsidR="00BE24F6" w:rsidRDefault="002E1AA4">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Pr>
          <w:rFonts w:ascii="仿宋" w:eastAsia="仿宋" w:hAnsi="仿宋" w:cs="仿宋" w:hint="eastAsia"/>
          <w:sz w:val="32"/>
          <w:szCs w:val="32"/>
        </w:rPr>
        <w:t>11</w:t>
      </w:r>
    </w:p>
    <w:p w:rsidR="00BE24F6" w:rsidRDefault="002E1AA4">
      <w:pPr>
        <w:rPr>
          <w:rFonts w:ascii="仿宋" w:eastAsia="仿宋" w:hAnsi="仿宋" w:cs="仿宋"/>
          <w:w w:val="98"/>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sz w:val="32"/>
          <w:szCs w:val="32"/>
        </w:rPr>
        <w:t>十、</w:t>
      </w:r>
      <w:r>
        <w:rPr>
          <w:rFonts w:ascii="仿宋" w:eastAsia="仿宋" w:hAnsi="仿宋" w:cs="仿宋" w:hint="eastAsia"/>
          <w:bCs/>
          <w:w w:val="98"/>
          <w:sz w:val="32"/>
          <w:szCs w:val="32"/>
        </w:rPr>
        <w:t>政府性基金预算财政拨款“三公”经费支出决算情况说明</w:t>
      </w:r>
    </w:p>
    <w:p w:rsidR="00BE24F6" w:rsidRDefault="002E1AA4">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Pr>
          <w:rFonts w:ascii="仿宋" w:eastAsia="仿宋" w:hAnsi="仿宋" w:cs="仿宋" w:hint="eastAsia"/>
          <w:sz w:val="32"/>
          <w:szCs w:val="32"/>
        </w:rPr>
        <w:t>12</w:t>
      </w:r>
    </w:p>
    <w:p w:rsidR="00BE24F6" w:rsidRDefault="002E1AA4">
      <w:pPr>
        <w:rPr>
          <w:rFonts w:ascii="仿宋" w:eastAsia="仿宋" w:hAnsi="仿宋" w:cs="仿宋"/>
          <w:w w:val="91"/>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w w:val="91"/>
          <w:sz w:val="32"/>
          <w:szCs w:val="32"/>
        </w:rPr>
        <w:t>十一、国有资本经营预算财政拨款“三公”经费支出决算情况说明</w:t>
      </w:r>
    </w:p>
    <w:p w:rsidR="00BE24F6" w:rsidRDefault="002E1AA4">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Pr>
          <w:rFonts w:ascii="仿宋" w:eastAsia="仿宋" w:hAnsi="仿宋" w:cs="仿宋" w:hint="eastAsia"/>
          <w:sz w:val="32"/>
          <w:szCs w:val="32"/>
        </w:rPr>
        <w:t>13</w:t>
      </w:r>
    </w:p>
    <w:p w:rsidR="00BE24F6" w:rsidRDefault="002E1AA4">
      <w:pPr>
        <w:pStyle w:val="WPSOffice2"/>
        <w:tabs>
          <w:tab w:val="right" w:leader="dot" w:pos="8306"/>
        </w:tabs>
        <w:ind w:leftChars="0" w:left="0"/>
        <w:rPr>
          <w:rFonts w:ascii="仿宋" w:eastAsia="仿宋" w:hAnsi="仿宋" w:cs="仿宋"/>
          <w:sz w:val="32"/>
          <w:szCs w:val="32"/>
        </w:rPr>
      </w:pPr>
      <w:hyperlink w:anchor="_Toc19535_WPSOffice_Level2" w:history="1">
        <w:r>
          <w:rPr>
            <w:rFonts w:ascii="仿宋" w:eastAsia="仿宋" w:hAnsi="仿宋" w:cs="仿宋" w:hint="eastAsia"/>
            <w:bCs/>
            <w:sz w:val="32"/>
            <w:szCs w:val="32"/>
          </w:rPr>
          <w:t>十二、预算绩效情况说明</w:t>
        </w:r>
        <w:r>
          <w:rPr>
            <w:rFonts w:ascii="仿宋" w:eastAsia="仿宋" w:hAnsi="仿宋" w:cs="仿宋" w:hint="eastAsia"/>
            <w:sz w:val="32"/>
            <w:szCs w:val="32"/>
          </w:rPr>
          <w:tab/>
        </w:r>
      </w:hyperlink>
      <w:r>
        <w:rPr>
          <w:rFonts w:ascii="仿宋" w:eastAsia="仿宋" w:hAnsi="仿宋" w:cs="仿宋" w:hint="eastAsia"/>
          <w:sz w:val="32"/>
          <w:szCs w:val="32"/>
        </w:rPr>
        <w:t>13</w:t>
      </w:r>
    </w:p>
    <w:p w:rsidR="00BE24F6" w:rsidRDefault="002E1AA4">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r>
      <w:r>
        <w:rPr>
          <w:rFonts w:ascii="仿宋" w:eastAsia="仿宋" w:hAnsi="仿宋" w:cs="仿宋" w:hint="eastAsia"/>
          <w:sz w:val="32"/>
          <w:szCs w:val="32"/>
        </w:rPr>
        <w:t>16</w:t>
      </w:r>
    </w:p>
    <w:p w:rsidR="00BE24F6" w:rsidRDefault="002E1AA4">
      <w:pPr>
        <w:pStyle w:val="WPSOffice1"/>
        <w:tabs>
          <w:tab w:val="right" w:leader="dot" w:pos="8306"/>
        </w:tabs>
        <w:rPr>
          <w:rFonts w:ascii="黑体" w:hAnsi="黑体" w:cs="黑体"/>
          <w:sz w:val="32"/>
          <w:szCs w:val="32"/>
        </w:rPr>
      </w:pPr>
      <w:hyperlink w:anchor="_Toc15425_WPSOffice_Level1" w:history="1">
        <w:r>
          <w:rPr>
            <w:rFonts w:ascii="黑体" w:eastAsia="黑体" w:hAnsi="ˎ̥" w:hint="eastAsia"/>
            <w:sz w:val="32"/>
            <w:szCs w:val="32"/>
          </w:rPr>
          <w:t>第四部分名词解释</w:t>
        </w:r>
        <w:r>
          <w:rPr>
            <w:sz w:val="32"/>
            <w:szCs w:val="32"/>
          </w:rPr>
          <w:tab/>
        </w:r>
        <w:bookmarkStart w:id="1" w:name="_Toc15425_WPSOffice_Level1Page"/>
        <w:r>
          <w:rPr>
            <w:sz w:val="32"/>
            <w:szCs w:val="32"/>
          </w:rPr>
          <w:t>1</w:t>
        </w:r>
        <w:bookmarkEnd w:id="1"/>
      </w:hyperlink>
      <w:bookmarkEnd w:id="0"/>
      <w:r>
        <w:rPr>
          <w:rFonts w:hint="eastAsia"/>
          <w:sz w:val="32"/>
          <w:szCs w:val="32"/>
        </w:rPr>
        <w:t>7</w:t>
      </w:r>
    </w:p>
    <w:p w:rsidR="00BE24F6" w:rsidRDefault="00BE24F6">
      <w:pPr>
        <w:jc w:val="center"/>
        <w:rPr>
          <w:rFonts w:ascii="黑体" w:eastAsia="黑体" w:hAnsi="ˎ̥"/>
          <w:b/>
          <w:sz w:val="32"/>
          <w:szCs w:val="32"/>
        </w:rPr>
      </w:pPr>
    </w:p>
    <w:p w:rsidR="00BE24F6" w:rsidRDefault="002E1AA4">
      <w:pPr>
        <w:jc w:val="center"/>
        <w:rPr>
          <w:rFonts w:ascii="黑体" w:eastAsia="黑体" w:hAnsi="ˎ̥"/>
          <w:sz w:val="32"/>
          <w:szCs w:val="32"/>
        </w:rPr>
      </w:pPr>
      <w:bookmarkStart w:id="2" w:name="_Toc10049_WPSOffice_Level1"/>
      <w:bookmarkStart w:id="3" w:name="_Toc1704_WPSOffice_Level1"/>
      <w:bookmarkStart w:id="4" w:name="_Toc32433_WPSOffice_Level1"/>
      <w:bookmarkStart w:id="5" w:name="_Toc23465_WPSOffice_Level1"/>
      <w:bookmarkStart w:id="6" w:name="_Toc22941_WPSOffice_Level1"/>
      <w:bookmarkStart w:id="7" w:name="_Toc10720_WPSOffice_Level1"/>
      <w:bookmarkStart w:id="8" w:name="_Toc24238_WPSOffice_Level2"/>
      <w:bookmarkStart w:id="9" w:name="_Toc20205_WPSOffice_Level2"/>
      <w:bookmarkStart w:id="10" w:name="_Toc26580_WPSOffice_Level2"/>
      <w:bookmarkStart w:id="11" w:name="_Toc14159_WPSOffice_Level2"/>
      <w:bookmarkStart w:id="12" w:name="_Toc32622_WPSOffice_Level2"/>
      <w:bookmarkStart w:id="13" w:name="_Toc20274_WPSOffice_Level2"/>
      <w:r>
        <w:rPr>
          <w:rFonts w:ascii="黑体" w:eastAsia="黑体" w:hAnsi="ˎ̥" w:hint="eastAsia"/>
          <w:sz w:val="32"/>
          <w:szCs w:val="32"/>
        </w:rPr>
        <w:t>第一部分</w:t>
      </w:r>
      <w:r>
        <w:rPr>
          <w:rFonts w:ascii="黑体" w:eastAsia="黑体" w:hAnsi="ˎ̥" w:hint="eastAsia"/>
          <w:sz w:val="32"/>
          <w:szCs w:val="32"/>
        </w:rPr>
        <w:t xml:space="preserve"> </w:t>
      </w:r>
      <w:r>
        <w:rPr>
          <w:rFonts w:ascii="黑体" w:eastAsia="黑体" w:hAnsi="ˎ̥" w:hint="eastAsia"/>
          <w:sz w:val="32"/>
          <w:szCs w:val="32"/>
        </w:rPr>
        <w:t>海南省卫生学校</w:t>
      </w:r>
      <w:r>
        <w:rPr>
          <w:rFonts w:ascii="黑体" w:eastAsia="黑体" w:hAnsi="ˎ̥" w:hint="eastAsia"/>
          <w:sz w:val="32"/>
          <w:szCs w:val="32"/>
        </w:rPr>
        <w:t>单位</w:t>
      </w:r>
      <w:r>
        <w:rPr>
          <w:rFonts w:ascii="黑体" w:eastAsia="黑体" w:hAnsi="ˎ̥" w:hint="eastAsia"/>
          <w:sz w:val="32"/>
          <w:szCs w:val="32"/>
        </w:rPr>
        <w:t>概况</w:t>
      </w:r>
      <w:bookmarkEnd w:id="2"/>
      <w:bookmarkEnd w:id="3"/>
      <w:bookmarkEnd w:id="4"/>
      <w:bookmarkEnd w:id="5"/>
      <w:bookmarkEnd w:id="6"/>
      <w:bookmarkEnd w:id="7"/>
    </w:p>
    <w:p w:rsidR="00BE24F6" w:rsidRDefault="00BE24F6">
      <w:pPr>
        <w:ind w:firstLineChars="200" w:firstLine="640"/>
        <w:rPr>
          <w:rFonts w:ascii="楷体" w:eastAsia="楷体" w:hAnsi="楷体" w:cs="楷体"/>
          <w:sz w:val="32"/>
          <w:szCs w:val="32"/>
        </w:rPr>
      </w:pPr>
    </w:p>
    <w:bookmarkEnd w:id="8"/>
    <w:p w:rsidR="00BE24F6" w:rsidRDefault="002E1AA4">
      <w:pPr>
        <w:numPr>
          <w:ilvl w:val="0"/>
          <w:numId w:val="2"/>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单位职责</w:t>
      </w:r>
      <w:bookmarkEnd w:id="9"/>
      <w:bookmarkEnd w:id="10"/>
      <w:bookmarkEnd w:id="11"/>
      <w:bookmarkEnd w:id="12"/>
      <w:bookmarkEnd w:id="13"/>
    </w:p>
    <w:p w:rsidR="00BE24F6" w:rsidRDefault="002E1AA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日，根据中共海南省委机构编制委员会关于印发《海南卫生健康职业学院职能配置、内设机构和人员编制规定》的通知（琼编﹝</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17</w:t>
      </w:r>
      <w:r>
        <w:rPr>
          <w:rFonts w:ascii="仿宋" w:eastAsia="仿宋" w:hAnsi="仿宋" w:cs="仿宋" w:hint="eastAsia"/>
          <w:sz w:val="32"/>
          <w:szCs w:val="32"/>
        </w:rPr>
        <w:t>号），在海南省卫生学校，海南省第四卫生学校的基础上整合组建海南卫生健康职业学院，为隶属省卫生健康委员会的公益二类事业单位，从事卫生健康高等职业教育工作。因</w:t>
      </w:r>
      <w:r>
        <w:rPr>
          <w:rFonts w:ascii="仿宋" w:eastAsia="仿宋" w:hAnsi="仿宋" w:cs="仿宋" w:hint="eastAsia"/>
          <w:sz w:val="32"/>
          <w:szCs w:val="32"/>
        </w:rPr>
        <w:t>2020</w:t>
      </w:r>
      <w:r>
        <w:rPr>
          <w:rFonts w:ascii="仿宋" w:eastAsia="仿宋" w:hAnsi="仿宋" w:cs="仿宋" w:hint="eastAsia"/>
          <w:sz w:val="32"/>
          <w:szCs w:val="32"/>
        </w:rPr>
        <w:t>年财务核算还是按两个学校分开核算，因此</w:t>
      </w:r>
      <w:r>
        <w:rPr>
          <w:rFonts w:ascii="仿宋" w:eastAsia="仿宋" w:hAnsi="仿宋" w:cs="仿宋" w:hint="eastAsia"/>
          <w:sz w:val="32"/>
          <w:szCs w:val="32"/>
        </w:rPr>
        <w:t>2020</w:t>
      </w:r>
      <w:r>
        <w:rPr>
          <w:rFonts w:ascii="仿宋" w:eastAsia="仿宋" w:hAnsi="仿宋" w:cs="仿宋" w:hint="eastAsia"/>
          <w:sz w:val="32"/>
          <w:szCs w:val="32"/>
        </w:rPr>
        <w:t>年决算报表按原海南省卫生学校、原海南省第四卫生学校分别填报。</w:t>
      </w:r>
    </w:p>
    <w:p w:rsidR="00BE24F6" w:rsidRDefault="002E1AA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海南省卫生学校是隶属于海南省卫生健康委员会，为正处级公益二类事业单位，执行政府会计制度，属于核算站</w:t>
      </w:r>
      <w:r>
        <w:rPr>
          <w:rFonts w:ascii="仿宋" w:eastAsia="仿宋" w:hAnsi="仿宋" w:cs="仿宋" w:hint="eastAsia"/>
          <w:sz w:val="32"/>
          <w:szCs w:val="32"/>
        </w:rPr>
        <w:t>集中核算单位。其主要职责：（一）贯彻落实省委、省政府和卫生、教育行政部门关于职业教育工作的有关规定，按照《中华</w:t>
      </w:r>
      <w:r w:rsidR="006C633A" w:rsidRPr="006C633A">
        <w:rPr>
          <w:rFonts w:ascii="仿宋" w:eastAsia="仿宋" w:hAnsi="仿宋" w:cs="仿宋" w:hint="eastAsia"/>
          <w:sz w:val="32"/>
          <w:szCs w:val="32"/>
        </w:rPr>
        <w:t>人民</w:t>
      </w:r>
      <w:r>
        <w:rPr>
          <w:rFonts w:ascii="仿宋" w:eastAsia="仿宋" w:hAnsi="仿宋" w:cs="仿宋" w:hint="eastAsia"/>
          <w:sz w:val="32"/>
          <w:szCs w:val="32"/>
        </w:rPr>
        <w:t>共和国职业教育法》实施教育教学工作。（二）承担中等医学职业技术教育工作，培养医学护理、药剂等职业技术人才。（三）承办上级主管部门交办的其他工作。</w:t>
      </w:r>
    </w:p>
    <w:p w:rsidR="00BE24F6" w:rsidRDefault="002E1AA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海南省卫生学校和海南省第四卫生学校整合为海南卫生健康职业学院后，为隶属海南省卫生健康委员会的公益二类事业单位，从事卫生健康高等职业教育工作。其主要职责为：（一）贯彻落实党和国家以及省委、省政府高等教育的有关规定，按照《</w:t>
      </w:r>
      <w:bookmarkStart w:id="14" w:name="_GoBack"/>
      <w:r>
        <w:rPr>
          <w:rFonts w:ascii="仿宋" w:eastAsia="仿宋" w:hAnsi="仿宋" w:cs="仿宋" w:hint="eastAsia"/>
          <w:sz w:val="32"/>
          <w:szCs w:val="32"/>
        </w:rPr>
        <w:t>中华</w:t>
      </w:r>
      <w:bookmarkEnd w:id="14"/>
      <w:r>
        <w:rPr>
          <w:rFonts w:ascii="仿宋" w:eastAsia="仿宋" w:hAnsi="仿宋" w:cs="仿宋" w:hint="eastAsia"/>
          <w:sz w:val="32"/>
          <w:szCs w:val="32"/>
        </w:rPr>
        <w:t>人民共和国高等教育法》实施高等教</w:t>
      </w:r>
      <w:r>
        <w:rPr>
          <w:rFonts w:ascii="仿宋" w:eastAsia="仿宋" w:hAnsi="仿宋" w:cs="仿宋" w:hint="eastAsia"/>
          <w:sz w:val="32"/>
          <w:szCs w:val="32"/>
        </w:rPr>
        <w:lastRenderedPageBreak/>
        <w:t>育工作。（二）负责培养医药卫生类专业技术和管理人才，促进全省医疗卫生事业和大健康产业发展。（三）开展医药卫生研究、学术交流和科技成果推广转化等工作。（四）承办上级部门交办的其他工作。</w:t>
      </w:r>
    </w:p>
    <w:p w:rsidR="00BE24F6" w:rsidRDefault="002E1AA4">
      <w:pPr>
        <w:numPr>
          <w:ilvl w:val="0"/>
          <w:numId w:val="2"/>
        </w:numPr>
        <w:spacing w:line="560" w:lineRule="exact"/>
        <w:ind w:firstLineChars="200" w:firstLine="640"/>
        <w:rPr>
          <w:rFonts w:ascii="黑体" w:eastAsia="黑体" w:hAnsi="黑体" w:cs="黑体"/>
          <w:sz w:val="32"/>
          <w:szCs w:val="32"/>
        </w:rPr>
      </w:pPr>
      <w:bookmarkStart w:id="15" w:name="_Toc24474_WPSOffice_Level2"/>
      <w:bookmarkStart w:id="16" w:name="_Toc24059_WPSOffice_Level2"/>
      <w:bookmarkStart w:id="17" w:name="_Toc17796_WPSOffice_Level2"/>
      <w:bookmarkStart w:id="18" w:name="_Toc4833_WPSOffice_Level2"/>
      <w:bookmarkStart w:id="19" w:name="_Toc6572_WPSOffice_Level2"/>
      <w:r>
        <w:rPr>
          <w:rFonts w:ascii="黑体" w:eastAsia="黑体" w:hAnsi="黑体" w:cs="黑体" w:hint="eastAsia"/>
          <w:sz w:val="32"/>
          <w:szCs w:val="32"/>
        </w:rPr>
        <w:t>机构设置</w:t>
      </w:r>
      <w:bookmarkEnd w:id="15"/>
      <w:bookmarkEnd w:id="16"/>
      <w:bookmarkEnd w:id="17"/>
      <w:bookmarkEnd w:id="18"/>
      <w:bookmarkEnd w:id="19"/>
    </w:p>
    <w:p w:rsidR="00BE24F6" w:rsidRDefault="002E1AA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海南省卫生学校内设</w:t>
      </w:r>
      <w:r>
        <w:rPr>
          <w:rFonts w:ascii="仿宋" w:eastAsia="仿宋" w:hAnsi="仿宋" w:cs="仿宋" w:hint="eastAsia"/>
          <w:sz w:val="32"/>
          <w:szCs w:val="32"/>
        </w:rPr>
        <w:t>8</w:t>
      </w:r>
      <w:r>
        <w:rPr>
          <w:rFonts w:ascii="仿宋" w:eastAsia="仿宋" w:hAnsi="仿宋" w:cs="仿宋" w:hint="eastAsia"/>
          <w:sz w:val="32"/>
          <w:szCs w:val="32"/>
        </w:rPr>
        <w:t>个科级管理机构和</w:t>
      </w:r>
      <w:r>
        <w:rPr>
          <w:rFonts w:ascii="仿宋" w:eastAsia="仿宋" w:hAnsi="仿宋" w:cs="仿宋" w:hint="eastAsia"/>
          <w:sz w:val="32"/>
          <w:szCs w:val="32"/>
        </w:rPr>
        <w:t>3</w:t>
      </w:r>
      <w:r>
        <w:rPr>
          <w:rFonts w:ascii="仿宋" w:eastAsia="仿宋" w:hAnsi="仿宋" w:cs="仿宋" w:hint="eastAsia"/>
          <w:sz w:val="32"/>
          <w:szCs w:val="32"/>
        </w:rPr>
        <w:t>个教学、教辅机构。（一）管</w:t>
      </w:r>
      <w:r>
        <w:rPr>
          <w:rFonts w:ascii="仿宋" w:eastAsia="仿宋" w:hAnsi="仿宋" w:cs="仿宋" w:hint="eastAsia"/>
          <w:sz w:val="32"/>
          <w:szCs w:val="32"/>
        </w:rPr>
        <w:t>理机构分为：办公室、人事保卫科、教务科、学生科、总务科、招生就业科、实习培训科、财务科。（二）教学、教辅机构分为：教研室、图书馆、成教部</w:t>
      </w:r>
    </w:p>
    <w:p w:rsidR="00BE24F6" w:rsidRDefault="002E1AA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海南省卫生学校和海南省第四卫生学校整合为海南卫生健康职业学院后</w:t>
      </w:r>
      <w:r>
        <w:rPr>
          <w:rFonts w:ascii="仿宋" w:eastAsia="仿宋" w:hAnsi="仿宋" w:cs="仿宋" w:hint="eastAsia"/>
          <w:sz w:val="32"/>
          <w:szCs w:val="32"/>
        </w:rPr>
        <w:t>,</w:t>
      </w:r>
      <w:r>
        <w:rPr>
          <w:rFonts w:ascii="仿宋" w:eastAsia="仿宋" w:hAnsi="仿宋" w:cs="仿宋" w:hint="eastAsia"/>
          <w:sz w:val="32"/>
          <w:szCs w:val="32"/>
        </w:rPr>
        <w:t>设有党委办公室、校长办公室、组织人事处、财务处、审计处、教务处等</w:t>
      </w:r>
      <w:r>
        <w:rPr>
          <w:rFonts w:ascii="仿宋" w:eastAsia="仿宋" w:hAnsi="仿宋" w:cs="仿宋" w:hint="eastAsia"/>
          <w:sz w:val="32"/>
          <w:szCs w:val="32"/>
        </w:rPr>
        <w:t>20</w:t>
      </w:r>
      <w:r>
        <w:rPr>
          <w:rFonts w:ascii="仿宋" w:eastAsia="仿宋" w:hAnsi="仿宋" w:cs="仿宋" w:hint="eastAsia"/>
          <w:sz w:val="32"/>
          <w:szCs w:val="32"/>
        </w:rPr>
        <w:t>个职能处室，公共教学部、护理系、药学系、康复系等</w:t>
      </w:r>
      <w:r>
        <w:rPr>
          <w:rFonts w:ascii="仿宋" w:eastAsia="仿宋" w:hAnsi="仿宋" w:cs="仿宋" w:hint="eastAsia"/>
          <w:sz w:val="32"/>
          <w:szCs w:val="32"/>
        </w:rPr>
        <w:t>8</w:t>
      </w:r>
      <w:r>
        <w:rPr>
          <w:rFonts w:ascii="仿宋" w:eastAsia="仿宋" w:hAnsi="仿宋" w:cs="仿宋" w:hint="eastAsia"/>
          <w:sz w:val="32"/>
          <w:szCs w:val="32"/>
        </w:rPr>
        <w:t>个二级系部</w:t>
      </w:r>
      <w:r>
        <w:rPr>
          <w:rFonts w:ascii="仿宋" w:eastAsia="仿宋" w:hAnsi="仿宋" w:cs="仿宋" w:hint="eastAsia"/>
          <w:sz w:val="32"/>
          <w:szCs w:val="32"/>
        </w:rPr>
        <w:t>。</w:t>
      </w:r>
    </w:p>
    <w:p w:rsidR="00BE24F6" w:rsidRDefault="00BE24F6">
      <w:pPr>
        <w:spacing w:line="560" w:lineRule="exact"/>
        <w:ind w:firstLineChars="200" w:firstLine="640"/>
        <w:rPr>
          <w:rFonts w:ascii="仿宋" w:eastAsia="仿宋" w:hAnsi="仿宋" w:cs="仿宋"/>
          <w:sz w:val="32"/>
          <w:szCs w:val="32"/>
        </w:rPr>
      </w:pPr>
    </w:p>
    <w:p w:rsidR="00BE24F6" w:rsidRDefault="002E1AA4">
      <w:pPr>
        <w:numPr>
          <w:ilvl w:val="0"/>
          <w:numId w:val="3"/>
        </w:numPr>
        <w:spacing w:line="560" w:lineRule="exact"/>
        <w:jc w:val="center"/>
        <w:rPr>
          <w:rFonts w:ascii="黑体" w:eastAsia="黑体" w:hAnsi="ˎ̥"/>
          <w:sz w:val="32"/>
          <w:szCs w:val="32"/>
        </w:rPr>
      </w:pPr>
      <w:bookmarkStart w:id="20" w:name="_Toc15521_WPSOffice_Level1"/>
      <w:bookmarkStart w:id="21" w:name="_Toc28253_WPSOffice_Level1"/>
      <w:bookmarkStart w:id="22" w:name="_Toc30451_WPSOffice_Level1"/>
      <w:bookmarkStart w:id="23" w:name="_Toc6234_WPSOffice_Level1"/>
      <w:bookmarkStart w:id="24" w:name="_Toc8164_WPSOffice_Level1"/>
      <w:bookmarkStart w:id="25" w:name="_Toc30690_WPSOffice_Level1"/>
      <w:bookmarkStart w:id="26" w:name="_Toc6211_WPSOffice_Level2"/>
      <w:bookmarkStart w:id="27" w:name="_Toc8867_WPSOffice_Level2"/>
      <w:bookmarkStart w:id="28" w:name="_Toc32472_WPSOffice_Level2"/>
      <w:bookmarkStart w:id="29" w:name="_Toc11518_WPSOffice_Level2"/>
      <w:bookmarkStart w:id="30" w:name="_Toc32695_WPSOffice_Level2"/>
      <w:bookmarkStart w:id="31" w:name="_Toc4029_WPSOffice_Level2"/>
      <w:r>
        <w:rPr>
          <w:rFonts w:ascii="黑体" w:eastAsia="黑体" w:hAnsi="ˎ̥" w:hint="eastAsia"/>
          <w:sz w:val="32"/>
          <w:szCs w:val="32"/>
        </w:rPr>
        <w:t xml:space="preserve"> </w:t>
      </w:r>
      <w:r>
        <w:rPr>
          <w:rFonts w:ascii="黑体" w:eastAsia="黑体" w:hAnsi="ˎ̥" w:hint="eastAsia"/>
          <w:sz w:val="32"/>
          <w:szCs w:val="32"/>
        </w:rPr>
        <w:t>海南省卫生学校</w:t>
      </w:r>
      <w:r>
        <w:rPr>
          <w:rFonts w:ascii="黑体" w:eastAsia="黑体" w:hAnsi="ˎ̥" w:hint="eastAsia"/>
          <w:sz w:val="32"/>
          <w:szCs w:val="32"/>
        </w:rPr>
        <w:t>2020</w:t>
      </w:r>
      <w:r>
        <w:rPr>
          <w:rFonts w:ascii="黑体" w:eastAsia="黑体" w:hAnsi="ˎ̥" w:hint="eastAsia"/>
          <w:sz w:val="32"/>
          <w:szCs w:val="32"/>
        </w:rPr>
        <w:t>年度</w:t>
      </w:r>
      <w:r>
        <w:rPr>
          <w:rFonts w:ascii="黑体" w:eastAsia="黑体" w:hAnsi="ˎ̥" w:hint="eastAsia"/>
          <w:sz w:val="32"/>
          <w:szCs w:val="32"/>
        </w:rPr>
        <w:t>单位</w:t>
      </w:r>
      <w:r>
        <w:rPr>
          <w:rFonts w:ascii="黑体" w:eastAsia="黑体" w:hAnsi="ˎ̥" w:hint="eastAsia"/>
          <w:sz w:val="32"/>
          <w:szCs w:val="32"/>
        </w:rPr>
        <w:t>决算公开报表</w:t>
      </w:r>
      <w:bookmarkEnd w:id="20"/>
      <w:bookmarkEnd w:id="21"/>
      <w:bookmarkEnd w:id="22"/>
      <w:bookmarkEnd w:id="23"/>
      <w:bookmarkEnd w:id="24"/>
      <w:bookmarkEnd w:id="25"/>
    </w:p>
    <w:p w:rsidR="00BE24F6" w:rsidRDefault="00BE24F6">
      <w:pPr>
        <w:spacing w:line="560" w:lineRule="exact"/>
        <w:rPr>
          <w:rFonts w:ascii="黑体" w:eastAsia="黑体" w:hAnsi="ˎ̥"/>
          <w:sz w:val="32"/>
          <w:szCs w:val="32"/>
        </w:rPr>
      </w:pPr>
    </w:p>
    <w:p w:rsidR="00BE24F6" w:rsidRDefault="002E1AA4">
      <w:pPr>
        <w:spacing w:line="560" w:lineRule="exact"/>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26"/>
      <w:bookmarkEnd w:id="27"/>
      <w:bookmarkEnd w:id="28"/>
      <w:bookmarkEnd w:id="29"/>
      <w:bookmarkEnd w:id="30"/>
      <w:bookmarkEnd w:id="31"/>
    </w:p>
    <w:p w:rsidR="00BE24F6" w:rsidRDefault="002E1AA4">
      <w:pPr>
        <w:spacing w:line="560" w:lineRule="exact"/>
        <w:ind w:firstLine="645"/>
        <w:rPr>
          <w:rFonts w:ascii="黑体" w:eastAsia="黑体" w:hAnsi="黑体" w:cs="黑体"/>
          <w:sz w:val="32"/>
          <w:szCs w:val="32"/>
        </w:rPr>
      </w:pPr>
      <w:bookmarkStart w:id="32" w:name="_Toc23139_WPSOffice_Level2"/>
      <w:bookmarkStart w:id="33" w:name="_Toc25608_WPSOffice_Level2"/>
      <w:bookmarkStart w:id="34" w:name="_Toc26621_WPSOffice_Level2"/>
      <w:bookmarkStart w:id="35" w:name="_Toc30334_WPSOffice_Level2"/>
      <w:bookmarkStart w:id="36" w:name="_Toc28622_WPSOffice_Level2"/>
      <w:bookmarkStart w:id="37" w:name="_Toc14349_WPSOffice_Level2"/>
      <w:r>
        <w:rPr>
          <w:rFonts w:ascii="黑体" w:eastAsia="黑体" w:hAnsi="黑体" w:cs="黑体" w:hint="eastAsia"/>
          <w:sz w:val="32"/>
          <w:szCs w:val="32"/>
        </w:rPr>
        <w:t>二、收入决算公开表（见正文附件）</w:t>
      </w:r>
      <w:bookmarkEnd w:id="32"/>
      <w:bookmarkEnd w:id="33"/>
      <w:bookmarkEnd w:id="34"/>
      <w:bookmarkEnd w:id="35"/>
      <w:bookmarkEnd w:id="36"/>
      <w:bookmarkEnd w:id="37"/>
    </w:p>
    <w:p w:rsidR="00BE24F6" w:rsidRDefault="002E1AA4">
      <w:pPr>
        <w:spacing w:line="560" w:lineRule="exact"/>
        <w:ind w:firstLine="645"/>
        <w:rPr>
          <w:rFonts w:ascii="黑体" w:eastAsia="黑体" w:hAnsi="黑体" w:cs="黑体"/>
          <w:sz w:val="32"/>
          <w:szCs w:val="32"/>
        </w:rPr>
      </w:pPr>
      <w:bookmarkStart w:id="38" w:name="_Toc3262_WPSOffice_Level2"/>
      <w:bookmarkStart w:id="39" w:name="_Toc13854_WPSOffice_Level2"/>
      <w:bookmarkStart w:id="40" w:name="_Toc17626_WPSOffice_Level2"/>
      <w:bookmarkStart w:id="41" w:name="_Toc17858_WPSOffice_Level2"/>
      <w:bookmarkStart w:id="42" w:name="_Toc14658_WPSOffice_Level2"/>
      <w:bookmarkStart w:id="43" w:name="_Toc5489_WPSOffice_Level2"/>
      <w:r>
        <w:rPr>
          <w:rFonts w:ascii="黑体" w:eastAsia="黑体" w:hAnsi="黑体" w:cs="黑体" w:hint="eastAsia"/>
          <w:sz w:val="32"/>
          <w:szCs w:val="32"/>
        </w:rPr>
        <w:t>三、支出决算公开表（见正文附件）</w:t>
      </w:r>
      <w:bookmarkEnd w:id="38"/>
      <w:bookmarkEnd w:id="39"/>
      <w:bookmarkEnd w:id="40"/>
      <w:bookmarkEnd w:id="41"/>
      <w:bookmarkEnd w:id="42"/>
      <w:bookmarkEnd w:id="43"/>
    </w:p>
    <w:p w:rsidR="00BE24F6" w:rsidRDefault="002E1AA4">
      <w:pPr>
        <w:spacing w:line="560" w:lineRule="exact"/>
        <w:ind w:firstLine="645"/>
        <w:rPr>
          <w:rFonts w:ascii="黑体" w:eastAsia="黑体" w:hAnsi="黑体" w:cs="黑体"/>
          <w:sz w:val="32"/>
          <w:szCs w:val="32"/>
        </w:rPr>
      </w:pPr>
      <w:bookmarkStart w:id="44" w:name="_Toc23493_WPSOffice_Level2"/>
      <w:bookmarkStart w:id="45" w:name="_Toc21415_WPSOffice_Level2"/>
      <w:bookmarkStart w:id="46" w:name="_Toc7988_WPSOffice_Level2"/>
      <w:bookmarkStart w:id="47" w:name="_Toc4265_WPSOffice_Level2"/>
      <w:bookmarkStart w:id="48" w:name="_Toc13701_WPSOffice_Level2"/>
      <w:bookmarkStart w:id="49" w:name="_Toc23591_WPSOffice_Level2"/>
      <w:r>
        <w:rPr>
          <w:rFonts w:ascii="黑体" w:eastAsia="黑体" w:hAnsi="黑体" w:cs="黑体" w:hint="eastAsia"/>
          <w:sz w:val="32"/>
          <w:szCs w:val="32"/>
        </w:rPr>
        <w:t>四、财政拨款收入支出决算公开表（见正文附件）</w:t>
      </w:r>
      <w:bookmarkEnd w:id="44"/>
      <w:bookmarkEnd w:id="45"/>
      <w:bookmarkEnd w:id="46"/>
      <w:bookmarkEnd w:id="47"/>
      <w:bookmarkEnd w:id="48"/>
      <w:bookmarkEnd w:id="49"/>
    </w:p>
    <w:p w:rsidR="00BE24F6" w:rsidRDefault="002E1AA4">
      <w:pPr>
        <w:spacing w:line="560" w:lineRule="exact"/>
        <w:ind w:firstLine="645"/>
        <w:rPr>
          <w:rFonts w:ascii="黑体" w:eastAsia="黑体" w:hAnsi="黑体" w:cs="黑体"/>
          <w:sz w:val="32"/>
          <w:szCs w:val="32"/>
        </w:rPr>
      </w:pPr>
      <w:bookmarkStart w:id="50" w:name="_Toc23829_WPSOffice_Level2"/>
      <w:bookmarkStart w:id="51" w:name="_Toc22783_WPSOffice_Level2"/>
      <w:bookmarkStart w:id="52" w:name="_Toc25166_WPSOffice_Level2"/>
      <w:bookmarkStart w:id="53" w:name="_Toc7879_WPSOffice_Level2"/>
      <w:bookmarkStart w:id="54" w:name="_Toc2158_WPSOffice_Level2"/>
      <w:bookmarkStart w:id="55" w:name="_Toc13516_WPSOffice_Level2"/>
      <w:r>
        <w:rPr>
          <w:rFonts w:ascii="黑体" w:eastAsia="黑体" w:hAnsi="黑体" w:cs="黑体" w:hint="eastAsia"/>
          <w:sz w:val="32"/>
          <w:szCs w:val="32"/>
        </w:rPr>
        <w:t>五、一般公共预算财政拨款收入支出决算</w:t>
      </w:r>
      <w:bookmarkEnd w:id="50"/>
      <w:bookmarkEnd w:id="51"/>
      <w:bookmarkEnd w:id="52"/>
      <w:bookmarkEnd w:id="53"/>
      <w:r>
        <w:rPr>
          <w:rFonts w:ascii="黑体" w:eastAsia="黑体" w:hAnsi="黑体" w:cs="黑体" w:hint="eastAsia"/>
          <w:sz w:val="32"/>
          <w:szCs w:val="32"/>
        </w:rPr>
        <w:t>公开表</w:t>
      </w:r>
    </w:p>
    <w:p w:rsidR="00BE24F6" w:rsidRDefault="002E1AA4">
      <w:pPr>
        <w:spacing w:line="560" w:lineRule="exact"/>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4"/>
      <w:bookmarkEnd w:id="55"/>
    </w:p>
    <w:p w:rsidR="00BE24F6" w:rsidRDefault="002E1AA4">
      <w:pPr>
        <w:spacing w:line="560" w:lineRule="exact"/>
        <w:ind w:firstLine="645"/>
        <w:rPr>
          <w:rFonts w:ascii="黑体" w:eastAsia="黑体" w:hAnsi="黑体" w:cs="黑体"/>
          <w:sz w:val="32"/>
          <w:szCs w:val="32"/>
        </w:rPr>
      </w:pPr>
      <w:bookmarkStart w:id="56" w:name="_Toc8373_WPSOffice_Level2"/>
      <w:bookmarkStart w:id="57" w:name="_Toc17833_WPSOffice_Level2"/>
      <w:bookmarkStart w:id="58" w:name="_Toc5343_WPSOffice_Level2"/>
      <w:bookmarkStart w:id="59" w:name="_Toc17283_WPSOffice_Level2"/>
      <w:bookmarkStart w:id="60" w:name="_Toc25362_WPSOffice_Level2"/>
      <w:bookmarkStart w:id="61" w:name="_Toc2632_WPSOffice_Level2"/>
      <w:r>
        <w:rPr>
          <w:rFonts w:ascii="黑体" w:eastAsia="黑体" w:hAnsi="黑体" w:cs="黑体" w:hint="eastAsia"/>
          <w:sz w:val="32"/>
          <w:szCs w:val="32"/>
        </w:rPr>
        <w:t>六、一般公共预算财政拨款基本支出决算</w:t>
      </w:r>
      <w:bookmarkEnd w:id="56"/>
      <w:bookmarkEnd w:id="57"/>
      <w:bookmarkEnd w:id="58"/>
      <w:bookmarkEnd w:id="59"/>
      <w:bookmarkEnd w:id="60"/>
      <w:bookmarkEnd w:id="61"/>
      <w:r>
        <w:rPr>
          <w:rFonts w:ascii="黑体" w:eastAsia="黑体" w:hAnsi="黑体" w:cs="黑体" w:hint="eastAsia"/>
          <w:sz w:val="32"/>
          <w:szCs w:val="32"/>
        </w:rPr>
        <w:t>公开表</w:t>
      </w:r>
    </w:p>
    <w:p w:rsidR="00BE24F6" w:rsidRDefault="002E1AA4">
      <w:pPr>
        <w:spacing w:line="560" w:lineRule="exact"/>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BE24F6" w:rsidRDefault="002E1AA4">
      <w:pPr>
        <w:spacing w:line="560" w:lineRule="exact"/>
        <w:ind w:leftChars="304" w:left="1118" w:hangingChars="150" w:hanging="480"/>
        <w:rPr>
          <w:rFonts w:ascii="黑体" w:eastAsia="黑体" w:hAnsi="黑体" w:cs="黑体"/>
          <w:sz w:val="32"/>
          <w:szCs w:val="32"/>
        </w:rPr>
      </w:pPr>
      <w:bookmarkStart w:id="62" w:name="_Toc21310_WPSOffice_Level2"/>
      <w:bookmarkStart w:id="63" w:name="_Toc13345_WPSOffice_Level2"/>
      <w:bookmarkStart w:id="64" w:name="_Toc1533_WPSOffice_Level2"/>
      <w:bookmarkStart w:id="65" w:name="_Toc5594_WPSOffice_Level2"/>
      <w:bookmarkStart w:id="66" w:name="_Toc11799_WPSOffice_Level2"/>
      <w:bookmarkStart w:id="67" w:name="_Toc6020_WPSOffice_Level2"/>
      <w:r>
        <w:rPr>
          <w:rFonts w:ascii="黑体" w:eastAsia="黑体" w:hAnsi="黑体" w:cs="黑体" w:hint="eastAsia"/>
          <w:sz w:val="32"/>
          <w:szCs w:val="32"/>
        </w:rPr>
        <w:lastRenderedPageBreak/>
        <w:t>七、政府性基金预算财政拨款收入支出决算</w:t>
      </w:r>
      <w:bookmarkEnd w:id="62"/>
      <w:bookmarkEnd w:id="63"/>
      <w:bookmarkEnd w:id="64"/>
      <w:bookmarkEnd w:id="65"/>
      <w:bookmarkEnd w:id="66"/>
      <w:bookmarkEnd w:id="67"/>
      <w:r>
        <w:rPr>
          <w:rFonts w:ascii="黑体" w:eastAsia="黑体" w:hAnsi="黑体" w:cs="黑体" w:hint="eastAsia"/>
          <w:sz w:val="32"/>
          <w:szCs w:val="32"/>
        </w:rPr>
        <w:t>公开表</w:t>
      </w:r>
    </w:p>
    <w:p w:rsidR="00BE24F6" w:rsidRDefault="002E1AA4">
      <w:pPr>
        <w:spacing w:line="560" w:lineRule="exact"/>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BE24F6" w:rsidRDefault="002E1AA4">
      <w:pPr>
        <w:spacing w:line="560" w:lineRule="exact"/>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BE24F6" w:rsidRDefault="002E1AA4">
      <w:pPr>
        <w:spacing w:line="560" w:lineRule="exact"/>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BE24F6" w:rsidRDefault="002E1AA4">
      <w:pPr>
        <w:spacing w:line="560" w:lineRule="exact"/>
        <w:rPr>
          <w:rFonts w:ascii="黑体" w:eastAsia="黑体" w:hAnsi="黑体" w:cs="黑体"/>
          <w:sz w:val="32"/>
          <w:szCs w:val="32"/>
        </w:rPr>
      </w:pPr>
      <w:bookmarkStart w:id="68" w:name="_Toc9377_WPSOffice_Level2"/>
      <w:bookmarkStart w:id="69" w:name="_Toc19961_WPSOffice_Level2"/>
      <w:bookmarkStart w:id="70" w:name="_Toc1820_WPSOffice_Level2"/>
      <w:bookmarkStart w:id="71" w:name="_Toc29886_WPSOffice_Level2"/>
      <w:r>
        <w:rPr>
          <w:rFonts w:ascii="黑体" w:eastAsia="黑体" w:hAnsi="黑体" w:cs="黑体" w:hint="eastAsia"/>
          <w:sz w:val="32"/>
          <w:szCs w:val="32"/>
        </w:rPr>
        <w:t xml:space="preserve">    </w:t>
      </w:r>
      <w:r>
        <w:rPr>
          <w:rFonts w:ascii="黑体" w:eastAsia="黑体" w:hAnsi="黑体" w:cs="黑体" w:hint="eastAsia"/>
          <w:sz w:val="32"/>
          <w:szCs w:val="32"/>
        </w:rPr>
        <w:t>九、一般公共预算财政拨款“三公”经费支出决算</w:t>
      </w:r>
    </w:p>
    <w:bookmarkEnd w:id="68"/>
    <w:bookmarkEnd w:id="69"/>
    <w:bookmarkEnd w:id="70"/>
    <w:bookmarkEnd w:id="71"/>
    <w:p w:rsidR="00BE24F6" w:rsidRDefault="002E1AA4">
      <w:pPr>
        <w:spacing w:line="560" w:lineRule="exact"/>
        <w:ind w:firstLineChars="400" w:firstLine="1280"/>
        <w:rPr>
          <w:rFonts w:ascii="黑体" w:eastAsia="黑体" w:hAnsi="黑体" w:cs="黑体"/>
          <w:sz w:val="32"/>
          <w:szCs w:val="32"/>
        </w:rPr>
      </w:pPr>
      <w:r>
        <w:rPr>
          <w:rFonts w:ascii="黑体" w:eastAsia="黑体" w:hAnsi="黑体" w:cs="黑体" w:hint="eastAsia"/>
          <w:sz w:val="32"/>
          <w:szCs w:val="32"/>
        </w:rPr>
        <w:t>公开表（见正文附件）</w:t>
      </w:r>
    </w:p>
    <w:p w:rsidR="00BE24F6" w:rsidRDefault="002E1AA4">
      <w:pPr>
        <w:spacing w:line="560" w:lineRule="exact"/>
        <w:rPr>
          <w:rFonts w:ascii="黑体" w:eastAsia="黑体" w:hAnsi="黑体" w:cs="黑体"/>
          <w:w w:val="96"/>
          <w:sz w:val="32"/>
          <w:szCs w:val="32"/>
        </w:rPr>
      </w:pPr>
      <w:r>
        <w:rPr>
          <w:rFonts w:ascii="黑体" w:eastAsia="黑体" w:hAnsi="黑体" w:cs="黑体" w:hint="eastAsia"/>
          <w:w w:val="96"/>
          <w:sz w:val="32"/>
          <w:szCs w:val="32"/>
        </w:rPr>
        <w:t xml:space="preserve">    </w:t>
      </w:r>
      <w:r>
        <w:rPr>
          <w:rFonts w:ascii="黑体" w:eastAsia="黑体" w:hAnsi="黑体" w:cs="黑体" w:hint="eastAsia"/>
          <w:w w:val="96"/>
          <w:sz w:val="32"/>
          <w:szCs w:val="32"/>
        </w:rPr>
        <w:t>十、政府性基金预算财政拨款“三公”经费支出决算</w:t>
      </w:r>
    </w:p>
    <w:p w:rsidR="00BE24F6" w:rsidRDefault="002E1AA4" w:rsidP="006C633A">
      <w:pPr>
        <w:spacing w:line="560" w:lineRule="exact"/>
        <w:ind w:firstLineChars="400" w:firstLine="1220"/>
        <w:rPr>
          <w:rFonts w:ascii="黑体" w:eastAsia="黑体" w:hAnsi="黑体" w:cs="黑体"/>
          <w:sz w:val="32"/>
          <w:szCs w:val="32"/>
        </w:rPr>
      </w:pPr>
      <w:r>
        <w:rPr>
          <w:rFonts w:ascii="黑体" w:eastAsia="黑体" w:hAnsi="黑体" w:cs="黑体" w:hint="eastAsia"/>
          <w:w w:val="96"/>
          <w:sz w:val="32"/>
          <w:szCs w:val="32"/>
        </w:rPr>
        <w:t>公开表</w:t>
      </w:r>
      <w:r>
        <w:rPr>
          <w:rFonts w:ascii="黑体" w:eastAsia="黑体" w:hAnsi="黑体" w:cs="黑体" w:hint="eastAsia"/>
          <w:sz w:val="32"/>
          <w:szCs w:val="32"/>
        </w:rPr>
        <w:t>（见正文附件）</w:t>
      </w:r>
    </w:p>
    <w:p w:rsidR="00BE24F6" w:rsidRDefault="002E1AA4">
      <w:pPr>
        <w:spacing w:line="560" w:lineRule="exact"/>
        <w:rPr>
          <w:rFonts w:ascii="黑体" w:eastAsia="黑体" w:hAnsi="黑体" w:cs="黑体"/>
          <w:w w:val="96"/>
          <w:sz w:val="32"/>
          <w:szCs w:val="32"/>
        </w:rPr>
      </w:pPr>
      <w:r>
        <w:rPr>
          <w:rFonts w:ascii="黑体" w:eastAsia="黑体" w:hAnsi="黑体" w:cs="黑体" w:hint="eastAsia"/>
          <w:w w:val="96"/>
          <w:sz w:val="32"/>
          <w:szCs w:val="32"/>
        </w:rPr>
        <w:t xml:space="preserve">    </w:t>
      </w:r>
      <w:r>
        <w:rPr>
          <w:rFonts w:ascii="黑体" w:eastAsia="黑体" w:hAnsi="黑体" w:cs="黑体" w:hint="eastAsia"/>
          <w:w w:val="96"/>
          <w:sz w:val="32"/>
          <w:szCs w:val="32"/>
        </w:rPr>
        <w:t>十一、国有资本经营预算财政拨款“三公”经费支出决算</w:t>
      </w:r>
    </w:p>
    <w:p w:rsidR="00BE24F6" w:rsidRDefault="002E1AA4" w:rsidP="006C633A">
      <w:pPr>
        <w:spacing w:line="560" w:lineRule="exact"/>
        <w:ind w:firstLineChars="500" w:firstLine="1525"/>
        <w:rPr>
          <w:rFonts w:ascii="黑体" w:eastAsia="黑体" w:hAnsi="黑体" w:cs="黑体"/>
          <w:sz w:val="32"/>
          <w:szCs w:val="32"/>
        </w:rPr>
      </w:pPr>
      <w:r>
        <w:rPr>
          <w:rFonts w:ascii="黑体" w:eastAsia="黑体" w:hAnsi="黑体" w:cs="黑体" w:hint="eastAsia"/>
          <w:w w:val="96"/>
          <w:sz w:val="32"/>
          <w:szCs w:val="32"/>
        </w:rPr>
        <w:t>公开表</w:t>
      </w:r>
      <w:r>
        <w:rPr>
          <w:rFonts w:ascii="黑体" w:eastAsia="黑体" w:hAnsi="黑体" w:cs="黑体" w:hint="eastAsia"/>
          <w:sz w:val="32"/>
          <w:szCs w:val="32"/>
        </w:rPr>
        <w:t>（见正文附件）</w:t>
      </w:r>
    </w:p>
    <w:p w:rsidR="00BE24F6" w:rsidRDefault="00BE24F6">
      <w:pPr>
        <w:spacing w:line="560" w:lineRule="exact"/>
        <w:ind w:firstLineChars="500" w:firstLine="1600"/>
        <w:rPr>
          <w:rFonts w:ascii="黑体" w:eastAsia="黑体" w:hAnsi="黑体" w:cs="黑体"/>
          <w:sz w:val="32"/>
          <w:szCs w:val="32"/>
        </w:rPr>
      </w:pPr>
    </w:p>
    <w:p w:rsidR="00BE24F6" w:rsidRDefault="002E1AA4">
      <w:pPr>
        <w:spacing w:line="560" w:lineRule="exact"/>
        <w:jc w:val="center"/>
        <w:rPr>
          <w:rFonts w:ascii="黑体" w:eastAsia="黑体" w:hAnsi="ˎ̥"/>
          <w:sz w:val="32"/>
          <w:szCs w:val="32"/>
        </w:rPr>
      </w:pPr>
      <w:bookmarkStart w:id="72" w:name="_Toc29683_WPSOffice_Level1"/>
      <w:bookmarkStart w:id="73" w:name="_Toc28629_WPSOffice_Level1"/>
      <w:bookmarkStart w:id="74" w:name="_Toc16686_WPSOffice_Level1"/>
      <w:bookmarkStart w:id="75" w:name="_Toc4402_WPSOffice_Level1"/>
      <w:bookmarkStart w:id="76" w:name="_Toc27590_WPSOffice_Level1"/>
      <w:bookmarkStart w:id="77" w:name="_Toc31264_WPSOffice_Level1"/>
      <w:r>
        <w:rPr>
          <w:rFonts w:ascii="黑体" w:eastAsia="黑体" w:hAnsi="ˎ̥" w:hint="eastAsia"/>
          <w:sz w:val="32"/>
          <w:szCs w:val="32"/>
        </w:rPr>
        <w:t>第三部分</w:t>
      </w:r>
      <w:r>
        <w:rPr>
          <w:rFonts w:ascii="黑体" w:eastAsia="黑体" w:hAnsi="ˎ̥" w:hint="eastAsia"/>
          <w:sz w:val="32"/>
          <w:szCs w:val="32"/>
        </w:rPr>
        <w:t xml:space="preserve">  </w:t>
      </w:r>
      <w:r>
        <w:rPr>
          <w:rFonts w:ascii="黑体" w:eastAsia="黑体" w:hAnsi="ˎ̥" w:hint="eastAsia"/>
          <w:sz w:val="32"/>
          <w:szCs w:val="32"/>
        </w:rPr>
        <w:t>海南省卫生学校</w:t>
      </w:r>
      <w:r>
        <w:rPr>
          <w:rFonts w:ascii="黑体" w:eastAsia="黑体" w:hAnsi="ˎ̥" w:hint="eastAsia"/>
          <w:sz w:val="32"/>
          <w:szCs w:val="32"/>
        </w:rPr>
        <w:t>2020</w:t>
      </w:r>
      <w:r>
        <w:rPr>
          <w:rFonts w:ascii="黑体" w:eastAsia="黑体" w:hAnsi="ˎ̥" w:hint="eastAsia"/>
          <w:sz w:val="32"/>
          <w:szCs w:val="32"/>
        </w:rPr>
        <w:t>年度</w:t>
      </w:r>
      <w:r>
        <w:rPr>
          <w:rFonts w:ascii="黑体" w:eastAsia="黑体" w:hAnsi="ˎ̥" w:hint="eastAsia"/>
          <w:sz w:val="32"/>
          <w:szCs w:val="32"/>
        </w:rPr>
        <w:t>单位</w:t>
      </w:r>
      <w:r>
        <w:rPr>
          <w:rFonts w:ascii="黑体" w:eastAsia="黑体" w:hAnsi="ˎ̥" w:hint="eastAsia"/>
          <w:sz w:val="32"/>
          <w:szCs w:val="32"/>
        </w:rPr>
        <w:t>决算情况说明</w:t>
      </w:r>
      <w:bookmarkEnd w:id="72"/>
      <w:bookmarkEnd w:id="73"/>
      <w:bookmarkEnd w:id="74"/>
      <w:bookmarkEnd w:id="75"/>
      <w:bookmarkEnd w:id="76"/>
      <w:bookmarkEnd w:id="77"/>
    </w:p>
    <w:p w:rsidR="00BE24F6" w:rsidRDefault="00BE24F6">
      <w:pPr>
        <w:spacing w:line="560" w:lineRule="exact"/>
        <w:jc w:val="center"/>
        <w:rPr>
          <w:rFonts w:ascii="黑体" w:eastAsia="黑体" w:hAnsi="ˎ̥"/>
          <w:sz w:val="32"/>
          <w:szCs w:val="32"/>
        </w:rPr>
      </w:pPr>
    </w:p>
    <w:p w:rsidR="00BE24F6" w:rsidRDefault="002E1AA4">
      <w:pPr>
        <w:widowControl/>
        <w:numPr>
          <w:ilvl w:val="0"/>
          <w:numId w:val="4"/>
        </w:numPr>
        <w:adjustRightInd w:val="0"/>
        <w:snapToGrid w:val="0"/>
        <w:spacing w:line="560" w:lineRule="exact"/>
        <w:ind w:firstLineChars="200" w:firstLine="640"/>
        <w:jc w:val="left"/>
        <w:rPr>
          <w:rFonts w:ascii="黑体" w:eastAsia="黑体" w:hAnsi="宋体" w:cs="黑体"/>
          <w:bCs/>
          <w:sz w:val="32"/>
          <w:szCs w:val="32"/>
          <w:shd w:val="clear" w:color="auto" w:fill="FFFFFF"/>
        </w:rPr>
      </w:pPr>
      <w:r>
        <w:rPr>
          <w:rFonts w:ascii="黑体" w:eastAsia="黑体" w:hAnsi="宋体" w:cs="黑体" w:hint="eastAsia"/>
          <w:bCs/>
          <w:sz w:val="32"/>
          <w:szCs w:val="32"/>
          <w:shd w:val="clear" w:color="auto" w:fill="FFFFFF"/>
        </w:rPr>
        <w:t>收入支出决算总体情况说明</w:t>
      </w:r>
    </w:p>
    <w:p w:rsidR="00BE24F6" w:rsidRDefault="002E1AA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年度收、支总计</w:t>
      </w:r>
      <w:r>
        <w:rPr>
          <w:rFonts w:ascii="仿宋" w:eastAsia="仿宋" w:hAnsi="仿宋" w:cs="仿宋" w:hint="eastAsia"/>
          <w:sz w:val="32"/>
          <w:szCs w:val="32"/>
        </w:rPr>
        <w:t>8,519.14</w:t>
      </w:r>
      <w:r>
        <w:rPr>
          <w:rFonts w:ascii="仿宋" w:eastAsia="仿宋" w:hAnsi="仿宋" w:cs="仿宋" w:hint="eastAsia"/>
          <w:sz w:val="32"/>
          <w:szCs w:val="32"/>
        </w:rPr>
        <w:t>万元，与</w:t>
      </w:r>
      <w:r>
        <w:rPr>
          <w:rFonts w:ascii="仿宋" w:eastAsia="仿宋" w:hAnsi="仿宋" w:cs="仿宋" w:hint="eastAsia"/>
          <w:sz w:val="32"/>
          <w:szCs w:val="32"/>
        </w:rPr>
        <w:t>2019</w:t>
      </w:r>
      <w:r>
        <w:rPr>
          <w:rFonts w:ascii="仿宋" w:eastAsia="仿宋" w:hAnsi="仿宋" w:cs="仿宋" w:hint="eastAsia"/>
          <w:sz w:val="32"/>
          <w:szCs w:val="32"/>
        </w:rPr>
        <w:t>年度相比，收入、支出总计各减少</w:t>
      </w:r>
      <w:r>
        <w:rPr>
          <w:rFonts w:ascii="仿宋" w:eastAsia="仿宋" w:hAnsi="仿宋" w:cs="仿宋" w:hint="eastAsia"/>
          <w:sz w:val="32"/>
          <w:szCs w:val="32"/>
        </w:rPr>
        <w:t>206.74</w:t>
      </w:r>
      <w:r>
        <w:rPr>
          <w:rFonts w:ascii="仿宋" w:eastAsia="仿宋" w:hAnsi="仿宋" w:cs="仿宋" w:hint="eastAsia"/>
          <w:sz w:val="32"/>
          <w:szCs w:val="32"/>
        </w:rPr>
        <w:t>万元，下降</w:t>
      </w:r>
      <w:r>
        <w:rPr>
          <w:rFonts w:ascii="仿宋" w:eastAsia="仿宋" w:hAnsi="仿宋" w:cs="仿宋" w:hint="eastAsia"/>
          <w:sz w:val="32"/>
          <w:szCs w:val="32"/>
        </w:rPr>
        <w:t>2.37%</w:t>
      </w:r>
      <w:r>
        <w:rPr>
          <w:rFonts w:ascii="仿宋" w:eastAsia="仿宋" w:hAnsi="仿宋" w:cs="仿宋" w:hint="eastAsia"/>
          <w:sz w:val="32"/>
          <w:szCs w:val="32"/>
        </w:rPr>
        <w:t>。主要原因是</w:t>
      </w:r>
      <w:r>
        <w:rPr>
          <w:rFonts w:ascii="仿宋" w:eastAsia="仿宋" w:hAnsi="仿宋" w:cs="仿宋" w:hint="eastAsia"/>
          <w:sz w:val="32"/>
          <w:szCs w:val="32"/>
        </w:rPr>
        <w:t>2020</w:t>
      </w:r>
      <w:r>
        <w:rPr>
          <w:rFonts w:ascii="仿宋" w:eastAsia="仿宋" w:hAnsi="仿宋" w:cs="仿宋" w:hint="eastAsia"/>
          <w:sz w:val="32"/>
          <w:szCs w:val="32"/>
        </w:rPr>
        <w:t>年事业收入比</w:t>
      </w:r>
      <w:r>
        <w:rPr>
          <w:rFonts w:ascii="仿宋" w:eastAsia="仿宋" w:hAnsi="仿宋" w:cs="仿宋" w:hint="eastAsia"/>
          <w:sz w:val="32"/>
          <w:szCs w:val="32"/>
        </w:rPr>
        <w:t>2019</w:t>
      </w:r>
      <w:r>
        <w:rPr>
          <w:rFonts w:ascii="仿宋" w:eastAsia="仿宋" w:hAnsi="仿宋" w:cs="仿宋" w:hint="eastAsia"/>
          <w:sz w:val="32"/>
          <w:szCs w:val="32"/>
        </w:rPr>
        <w:t>年减少</w:t>
      </w:r>
      <w:r>
        <w:rPr>
          <w:rFonts w:ascii="仿宋" w:eastAsia="仿宋" w:hAnsi="仿宋" w:cs="仿宋" w:hint="eastAsia"/>
          <w:sz w:val="32"/>
          <w:szCs w:val="32"/>
        </w:rPr>
        <w:t>600.17</w:t>
      </w:r>
      <w:r>
        <w:rPr>
          <w:rFonts w:ascii="仿宋" w:eastAsia="仿宋" w:hAnsi="仿宋" w:cs="仿宋" w:hint="eastAsia"/>
          <w:sz w:val="32"/>
          <w:szCs w:val="32"/>
        </w:rPr>
        <w:t>万元，因学校</w:t>
      </w:r>
      <w:r>
        <w:rPr>
          <w:rFonts w:ascii="仿宋" w:eastAsia="仿宋" w:hAnsi="仿宋" w:cs="仿宋" w:hint="eastAsia"/>
          <w:sz w:val="32"/>
          <w:szCs w:val="32"/>
        </w:rPr>
        <w:t>2020</w:t>
      </w:r>
      <w:r>
        <w:rPr>
          <w:rFonts w:ascii="仿宋" w:eastAsia="仿宋" w:hAnsi="仿宋" w:cs="仿宋" w:hint="eastAsia"/>
          <w:sz w:val="32"/>
          <w:szCs w:val="32"/>
        </w:rPr>
        <w:t>升级为大专，招收学生减少，增加高职学费收入，总额增加，但财政未计入本年收入。使用非财政拨款结余</w:t>
      </w:r>
      <w:r>
        <w:rPr>
          <w:rFonts w:ascii="仿宋" w:eastAsia="仿宋" w:hAnsi="仿宋" w:cs="仿宋" w:hint="eastAsia"/>
          <w:sz w:val="32"/>
          <w:szCs w:val="32"/>
        </w:rPr>
        <w:t>360.33</w:t>
      </w:r>
      <w:r>
        <w:rPr>
          <w:rFonts w:ascii="仿宋" w:eastAsia="仿宋" w:hAnsi="仿宋" w:cs="仿宋" w:hint="eastAsia"/>
          <w:sz w:val="32"/>
          <w:szCs w:val="32"/>
        </w:rPr>
        <w:t>万元，较</w:t>
      </w:r>
      <w:r>
        <w:rPr>
          <w:rFonts w:ascii="仿宋" w:eastAsia="仿宋" w:hAnsi="仿宋" w:cs="仿宋" w:hint="eastAsia"/>
          <w:sz w:val="32"/>
          <w:szCs w:val="32"/>
        </w:rPr>
        <w:t>2019</w:t>
      </w:r>
      <w:r>
        <w:rPr>
          <w:rFonts w:ascii="仿宋" w:eastAsia="仿宋" w:hAnsi="仿宋" w:cs="仿宋" w:hint="eastAsia"/>
          <w:sz w:val="32"/>
          <w:szCs w:val="32"/>
        </w:rPr>
        <w:t>年度决算数增加</w:t>
      </w:r>
      <w:r>
        <w:rPr>
          <w:rFonts w:ascii="仿宋" w:eastAsia="仿宋" w:hAnsi="仿宋" w:cs="仿宋" w:hint="eastAsia"/>
          <w:sz w:val="32"/>
          <w:szCs w:val="32"/>
        </w:rPr>
        <w:t>360.33</w:t>
      </w:r>
      <w:r>
        <w:rPr>
          <w:rFonts w:ascii="仿宋" w:eastAsia="仿宋" w:hAnsi="仿宋" w:cs="仿宋" w:hint="eastAsia"/>
          <w:sz w:val="32"/>
          <w:szCs w:val="32"/>
        </w:rPr>
        <w:t>万元，主要原因是</w:t>
      </w:r>
      <w:r>
        <w:rPr>
          <w:rFonts w:ascii="仿宋" w:eastAsia="仿宋" w:hAnsi="仿宋" w:cs="仿宋" w:hint="eastAsia"/>
          <w:sz w:val="32"/>
          <w:szCs w:val="32"/>
        </w:rPr>
        <w:t>2019</w:t>
      </w:r>
      <w:r>
        <w:rPr>
          <w:rFonts w:ascii="仿宋" w:eastAsia="仿宋" w:hAnsi="仿宋" w:cs="仿宋" w:hint="eastAsia"/>
          <w:sz w:val="32"/>
          <w:szCs w:val="32"/>
        </w:rPr>
        <w:t>年非财政拨款结余无余额。年初结转结余</w:t>
      </w:r>
      <w:r>
        <w:rPr>
          <w:rFonts w:ascii="仿宋" w:eastAsia="仿宋" w:hAnsi="仿宋" w:cs="仿宋" w:hint="eastAsia"/>
          <w:sz w:val="32"/>
          <w:szCs w:val="32"/>
        </w:rPr>
        <w:t>743.</w:t>
      </w:r>
      <w:r>
        <w:rPr>
          <w:rFonts w:ascii="仿宋" w:eastAsia="仿宋" w:hAnsi="仿宋" w:cs="仿宋" w:hint="eastAsia"/>
          <w:sz w:val="32"/>
          <w:szCs w:val="32"/>
        </w:rPr>
        <w:t>49</w:t>
      </w:r>
      <w:r>
        <w:rPr>
          <w:rFonts w:ascii="仿宋" w:eastAsia="仿宋" w:hAnsi="仿宋" w:cs="仿宋" w:hint="eastAsia"/>
          <w:sz w:val="32"/>
          <w:szCs w:val="32"/>
        </w:rPr>
        <w:t>万元，主要是</w:t>
      </w:r>
      <w:r>
        <w:rPr>
          <w:rFonts w:ascii="仿宋" w:eastAsia="仿宋" w:hAnsi="仿宋" w:cs="仿宋" w:hint="eastAsia"/>
          <w:sz w:val="32"/>
          <w:szCs w:val="32"/>
        </w:rPr>
        <w:t>日常公用经费结转</w:t>
      </w:r>
      <w:r>
        <w:rPr>
          <w:rFonts w:ascii="仿宋" w:eastAsia="仿宋" w:hAnsi="仿宋" w:cs="仿宋" w:hint="eastAsia"/>
          <w:sz w:val="32"/>
          <w:szCs w:val="32"/>
        </w:rPr>
        <w:t>337.35</w:t>
      </w:r>
      <w:r>
        <w:rPr>
          <w:rFonts w:ascii="仿宋" w:eastAsia="仿宋" w:hAnsi="仿宋" w:cs="仿宋" w:hint="eastAsia"/>
          <w:sz w:val="32"/>
          <w:szCs w:val="32"/>
        </w:rPr>
        <w:t>万元、项目支出结转</w:t>
      </w:r>
      <w:r>
        <w:rPr>
          <w:rFonts w:ascii="仿宋" w:eastAsia="仿宋" w:hAnsi="仿宋" w:cs="仿宋" w:hint="eastAsia"/>
          <w:sz w:val="32"/>
          <w:szCs w:val="32"/>
        </w:rPr>
        <w:t>289.90</w:t>
      </w:r>
      <w:r>
        <w:rPr>
          <w:rFonts w:ascii="仿宋" w:eastAsia="仿宋" w:hAnsi="仿宋" w:cs="仿宋" w:hint="eastAsia"/>
          <w:sz w:val="32"/>
          <w:szCs w:val="32"/>
        </w:rPr>
        <w:t>万元</w:t>
      </w:r>
      <w:r>
        <w:rPr>
          <w:rFonts w:ascii="仿宋" w:eastAsia="仿宋" w:hAnsi="仿宋" w:cs="仿宋" w:hint="eastAsia"/>
          <w:sz w:val="32"/>
          <w:szCs w:val="32"/>
        </w:rPr>
        <w:t>、非财政拨款结转</w:t>
      </w:r>
      <w:r>
        <w:rPr>
          <w:rFonts w:ascii="仿宋" w:eastAsia="仿宋" w:hAnsi="仿宋" w:cs="仿宋" w:hint="eastAsia"/>
          <w:sz w:val="32"/>
          <w:szCs w:val="32"/>
        </w:rPr>
        <w:t>116.24</w:t>
      </w:r>
      <w:r>
        <w:rPr>
          <w:rFonts w:ascii="仿宋" w:eastAsia="仿宋" w:hAnsi="仿宋" w:cs="仿宋" w:hint="eastAsia"/>
          <w:sz w:val="32"/>
          <w:szCs w:val="32"/>
        </w:rPr>
        <w:t>万元，</w:t>
      </w:r>
      <w:r>
        <w:rPr>
          <w:rFonts w:ascii="仿宋" w:eastAsia="仿宋" w:hAnsi="仿宋" w:cs="仿宋" w:hint="eastAsia"/>
          <w:sz w:val="32"/>
          <w:szCs w:val="32"/>
        </w:rPr>
        <w:t>较</w:t>
      </w:r>
      <w:r>
        <w:rPr>
          <w:rFonts w:ascii="仿宋" w:eastAsia="仿宋" w:hAnsi="仿宋" w:cs="仿宋" w:hint="eastAsia"/>
          <w:sz w:val="32"/>
          <w:szCs w:val="32"/>
        </w:rPr>
        <w:t>2019</w:t>
      </w:r>
      <w:r>
        <w:rPr>
          <w:rFonts w:ascii="仿宋" w:eastAsia="仿宋" w:hAnsi="仿宋" w:cs="仿宋" w:hint="eastAsia"/>
          <w:sz w:val="32"/>
          <w:szCs w:val="32"/>
        </w:rPr>
        <w:t>年度决算数增加</w:t>
      </w:r>
      <w:r>
        <w:rPr>
          <w:rFonts w:ascii="仿宋" w:eastAsia="仿宋" w:hAnsi="仿宋" w:cs="仿宋" w:hint="eastAsia"/>
          <w:sz w:val="32"/>
          <w:szCs w:val="32"/>
        </w:rPr>
        <w:t>374.31</w:t>
      </w:r>
      <w:r>
        <w:rPr>
          <w:rFonts w:ascii="仿宋" w:eastAsia="仿宋" w:hAnsi="仿宋" w:cs="仿宋" w:hint="eastAsia"/>
          <w:sz w:val="32"/>
          <w:szCs w:val="32"/>
        </w:rPr>
        <w:t>万元，增长</w:t>
      </w:r>
      <w:r>
        <w:rPr>
          <w:rFonts w:ascii="仿宋" w:eastAsia="仿宋" w:hAnsi="仿宋" w:cs="仿宋" w:hint="eastAsia"/>
          <w:sz w:val="32"/>
          <w:szCs w:val="32"/>
        </w:rPr>
        <w:t>101.39</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2020</w:t>
      </w:r>
      <w:r>
        <w:rPr>
          <w:rFonts w:ascii="仿宋" w:eastAsia="仿宋" w:hAnsi="仿宋" w:cs="仿宋" w:hint="eastAsia"/>
          <w:sz w:val="32"/>
          <w:szCs w:val="32"/>
        </w:rPr>
        <w:t>年初一般公</w:t>
      </w:r>
      <w:r>
        <w:rPr>
          <w:rFonts w:ascii="仿宋" w:eastAsia="仿宋" w:hAnsi="仿宋" w:cs="仿宋" w:hint="eastAsia"/>
          <w:sz w:val="32"/>
          <w:szCs w:val="32"/>
        </w:rPr>
        <w:lastRenderedPageBreak/>
        <w:t>共预算财政拨款结转增加</w:t>
      </w:r>
      <w:r>
        <w:rPr>
          <w:rFonts w:ascii="仿宋" w:eastAsia="仿宋" w:hAnsi="仿宋" w:cs="仿宋" w:hint="eastAsia"/>
          <w:sz w:val="32"/>
          <w:szCs w:val="32"/>
        </w:rPr>
        <w:t>。结余分配</w:t>
      </w:r>
      <w:r>
        <w:rPr>
          <w:rFonts w:ascii="仿宋" w:eastAsia="仿宋" w:hAnsi="仿宋" w:cs="仿宋" w:hint="eastAsia"/>
          <w:sz w:val="32"/>
          <w:szCs w:val="32"/>
        </w:rPr>
        <w:t>0.00</w:t>
      </w:r>
      <w:r>
        <w:rPr>
          <w:rFonts w:ascii="仿宋" w:eastAsia="仿宋" w:hAnsi="仿宋" w:cs="仿宋" w:hint="eastAsia"/>
          <w:sz w:val="32"/>
          <w:szCs w:val="32"/>
        </w:rPr>
        <w:t>万元，较</w:t>
      </w:r>
      <w:r>
        <w:rPr>
          <w:rFonts w:ascii="仿宋" w:eastAsia="仿宋" w:hAnsi="仿宋" w:cs="仿宋" w:hint="eastAsia"/>
          <w:sz w:val="32"/>
          <w:szCs w:val="32"/>
        </w:rPr>
        <w:t>2019</w:t>
      </w:r>
      <w:r>
        <w:rPr>
          <w:rFonts w:ascii="仿宋" w:eastAsia="仿宋" w:hAnsi="仿宋" w:cs="仿宋" w:hint="eastAsia"/>
          <w:sz w:val="32"/>
          <w:szCs w:val="32"/>
        </w:rPr>
        <w:t>年度决算数减少</w:t>
      </w:r>
      <w:r>
        <w:rPr>
          <w:rFonts w:ascii="仿宋" w:eastAsia="仿宋" w:hAnsi="仿宋" w:cs="仿宋" w:hint="eastAsia"/>
          <w:sz w:val="32"/>
          <w:szCs w:val="32"/>
        </w:rPr>
        <w:t>18.93</w:t>
      </w:r>
      <w:r>
        <w:rPr>
          <w:rFonts w:ascii="仿宋" w:eastAsia="仿宋" w:hAnsi="仿宋" w:cs="仿宋" w:hint="eastAsia"/>
          <w:sz w:val="32"/>
          <w:szCs w:val="32"/>
        </w:rPr>
        <w:t>万元，</w:t>
      </w:r>
      <w:r>
        <w:rPr>
          <w:rFonts w:ascii="仿宋" w:eastAsia="仿宋" w:hAnsi="仿宋" w:cs="仿宋" w:hint="eastAsia"/>
          <w:sz w:val="32"/>
          <w:szCs w:val="32"/>
        </w:rPr>
        <w:t>下降</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2019</w:t>
      </w:r>
      <w:r>
        <w:rPr>
          <w:rFonts w:ascii="仿宋" w:eastAsia="仿宋" w:hAnsi="仿宋" w:cs="仿宋" w:hint="eastAsia"/>
          <w:sz w:val="32"/>
          <w:szCs w:val="32"/>
        </w:rPr>
        <w:t>年有</w:t>
      </w:r>
      <w:r>
        <w:rPr>
          <w:rFonts w:ascii="仿宋" w:eastAsia="仿宋" w:hAnsi="仿宋" w:cs="仿宋" w:hint="eastAsia"/>
          <w:sz w:val="32"/>
          <w:szCs w:val="32"/>
        </w:rPr>
        <w:t>1</w:t>
      </w:r>
      <w:r>
        <w:rPr>
          <w:rFonts w:ascii="仿宋" w:eastAsia="仿宋" w:hAnsi="仿宋" w:cs="仿宋" w:hint="eastAsia"/>
          <w:sz w:val="32"/>
          <w:szCs w:val="32"/>
        </w:rPr>
        <w:t>8.93</w:t>
      </w:r>
      <w:r>
        <w:rPr>
          <w:rFonts w:ascii="仿宋" w:eastAsia="仿宋" w:hAnsi="仿宋" w:cs="仿宋" w:hint="eastAsia"/>
          <w:sz w:val="32"/>
          <w:szCs w:val="32"/>
        </w:rPr>
        <w:t>万元</w:t>
      </w:r>
      <w:r>
        <w:rPr>
          <w:rFonts w:ascii="仿宋" w:eastAsia="仿宋" w:hAnsi="仿宋" w:cs="仿宋" w:hint="eastAsia"/>
          <w:sz w:val="32"/>
          <w:szCs w:val="32"/>
        </w:rPr>
        <w:t>转入事业基金。年末结转结余</w:t>
      </w:r>
      <w:r>
        <w:rPr>
          <w:rFonts w:ascii="仿宋" w:eastAsia="仿宋" w:hAnsi="仿宋" w:cs="仿宋" w:hint="eastAsia"/>
          <w:sz w:val="32"/>
          <w:szCs w:val="32"/>
        </w:rPr>
        <w:t>595.14</w:t>
      </w:r>
      <w:r>
        <w:rPr>
          <w:rFonts w:ascii="仿宋" w:eastAsia="仿宋" w:hAnsi="仿宋" w:cs="仿宋" w:hint="eastAsia"/>
          <w:sz w:val="32"/>
          <w:szCs w:val="32"/>
        </w:rPr>
        <w:t>万元，主要是</w:t>
      </w:r>
      <w:r>
        <w:rPr>
          <w:rFonts w:ascii="仿宋" w:eastAsia="仿宋" w:hAnsi="仿宋" w:cs="仿宋" w:hint="eastAsia"/>
          <w:sz w:val="32"/>
          <w:szCs w:val="32"/>
        </w:rPr>
        <w:t>基本支出结转</w:t>
      </w:r>
      <w:r>
        <w:rPr>
          <w:rFonts w:ascii="仿宋" w:eastAsia="仿宋" w:hAnsi="仿宋" w:cs="仿宋" w:hint="eastAsia"/>
          <w:sz w:val="32"/>
          <w:szCs w:val="32"/>
        </w:rPr>
        <w:t>337.35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项目支出结转</w:t>
      </w:r>
      <w:r>
        <w:rPr>
          <w:rFonts w:ascii="仿宋" w:eastAsia="仿宋" w:hAnsi="仿宋" w:cs="仿宋" w:hint="eastAsia"/>
          <w:sz w:val="32"/>
          <w:szCs w:val="32"/>
        </w:rPr>
        <w:t>181.94</w:t>
      </w:r>
      <w:r>
        <w:rPr>
          <w:rFonts w:ascii="仿宋" w:eastAsia="仿宋" w:hAnsi="仿宋" w:cs="仿宋" w:hint="eastAsia"/>
          <w:sz w:val="32"/>
          <w:szCs w:val="32"/>
        </w:rPr>
        <w:t>万元，非财政拨款结转</w:t>
      </w:r>
      <w:r>
        <w:rPr>
          <w:rFonts w:ascii="仿宋" w:eastAsia="仿宋" w:hAnsi="仿宋" w:cs="仿宋" w:hint="eastAsia"/>
          <w:sz w:val="32"/>
          <w:szCs w:val="32"/>
        </w:rPr>
        <w:t>75.85</w:t>
      </w:r>
      <w:r>
        <w:rPr>
          <w:rFonts w:ascii="仿宋" w:eastAsia="仿宋" w:hAnsi="仿宋" w:cs="仿宋" w:hint="eastAsia"/>
          <w:sz w:val="32"/>
          <w:szCs w:val="32"/>
        </w:rPr>
        <w:t>万元。</w:t>
      </w:r>
      <w:r>
        <w:rPr>
          <w:rFonts w:ascii="仿宋" w:eastAsia="仿宋" w:hAnsi="仿宋" w:cs="仿宋" w:hint="eastAsia"/>
          <w:sz w:val="32"/>
          <w:szCs w:val="32"/>
        </w:rPr>
        <w:t>较</w:t>
      </w:r>
      <w:r>
        <w:rPr>
          <w:rFonts w:ascii="仿宋" w:eastAsia="仿宋" w:hAnsi="仿宋" w:cs="仿宋" w:hint="eastAsia"/>
          <w:sz w:val="32"/>
          <w:szCs w:val="32"/>
        </w:rPr>
        <w:t>2019</w:t>
      </w:r>
      <w:r>
        <w:rPr>
          <w:rFonts w:ascii="仿宋" w:eastAsia="仿宋" w:hAnsi="仿宋" w:cs="仿宋" w:hint="eastAsia"/>
          <w:sz w:val="32"/>
          <w:szCs w:val="32"/>
        </w:rPr>
        <w:t>年度决算数减少</w:t>
      </w:r>
      <w:r>
        <w:rPr>
          <w:rFonts w:ascii="仿宋" w:eastAsia="仿宋" w:hAnsi="仿宋" w:cs="仿宋" w:hint="eastAsia"/>
          <w:sz w:val="32"/>
          <w:szCs w:val="32"/>
        </w:rPr>
        <w:t>162.82</w:t>
      </w:r>
      <w:r>
        <w:rPr>
          <w:rFonts w:ascii="仿宋" w:eastAsia="仿宋" w:hAnsi="仿宋" w:cs="仿宋" w:hint="eastAsia"/>
          <w:sz w:val="32"/>
          <w:szCs w:val="32"/>
        </w:rPr>
        <w:t>万元，下降</w:t>
      </w:r>
      <w:r>
        <w:rPr>
          <w:rFonts w:ascii="仿宋" w:eastAsia="仿宋" w:hAnsi="仿宋" w:cs="仿宋" w:hint="eastAsia"/>
          <w:sz w:val="32"/>
          <w:szCs w:val="32"/>
        </w:rPr>
        <w:t>21.48%</w:t>
      </w:r>
      <w:r>
        <w:rPr>
          <w:rFonts w:ascii="仿宋" w:eastAsia="仿宋" w:hAnsi="仿宋" w:cs="仿宋" w:hint="eastAsia"/>
          <w:sz w:val="32"/>
          <w:szCs w:val="32"/>
        </w:rPr>
        <w:t>，主要原因是学校本年升级，支出进度比上年提高，且事业收入减少，结转到下年的经费大幅减少，所以总的结转结余就相应减少。</w:t>
      </w:r>
    </w:p>
    <w:p w:rsidR="00BE24F6" w:rsidRDefault="002E1AA4">
      <w:pPr>
        <w:widowControl/>
        <w:spacing w:line="560" w:lineRule="exact"/>
        <w:ind w:firstLineChars="200" w:firstLine="640"/>
        <w:jc w:val="left"/>
        <w:rPr>
          <w:rFonts w:ascii="仿宋" w:eastAsia="仿宋" w:hAnsi="仿宋" w:cs="仿宋"/>
          <w:sz w:val="32"/>
          <w:szCs w:val="32"/>
        </w:rPr>
      </w:pPr>
      <w:r>
        <w:rPr>
          <w:rFonts w:ascii="黑体" w:eastAsia="黑体" w:hAnsi="宋体" w:cs="黑体" w:hint="eastAsia"/>
          <w:bCs/>
          <w:sz w:val="32"/>
          <w:szCs w:val="32"/>
          <w:shd w:val="clear" w:color="auto" w:fill="FFFFFF"/>
        </w:rPr>
        <w:t>二、</w:t>
      </w:r>
      <w:r>
        <w:rPr>
          <w:rFonts w:ascii="黑体" w:eastAsia="黑体" w:hAnsi="宋体" w:cs="黑体" w:hint="eastAsia"/>
          <w:bCs/>
          <w:sz w:val="32"/>
          <w:szCs w:val="32"/>
          <w:shd w:val="clear" w:color="auto" w:fill="FFFFFF"/>
        </w:rPr>
        <w:t>收入决算情况说明</w:t>
      </w:r>
    </w:p>
    <w:p w:rsidR="00BE24F6" w:rsidRDefault="002E1AA4">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本年收入合计</w:t>
      </w:r>
      <w:r>
        <w:rPr>
          <w:rFonts w:ascii="仿宋" w:eastAsia="仿宋" w:hAnsi="仿宋" w:cs="仿宋" w:hint="eastAsia"/>
          <w:sz w:val="32"/>
          <w:szCs w:val="32"/>
        </w:rPr>
        <w:t>7,415.32</w:t>
      </w:r>
      <w:r>
        <w:rPr>
          <w:rFonts w:ascii="仿宋" w:eastAsia="仿宋" w:hAnsi="仿宋" w:cs="仿宋" w:hint="eastAsia"/>
          <w:sz w:val="32"/>
          <w:szCs w:val="32"/>
        </w:rPr>
        <w:t>万元，其中：财政拨款收入</w:t>
      </w:r>
      <w:r>
        <w:rPr>
          <w:rFonts w:ascii="仿宋" w:eastAsia="仿宋" w:hAnsi="仿宋" w:cs="仿宋" w:hint="eastAsia"/>
          <w:sz w:val="32"/>
          <w:szCs w:val="32"/>
        </w:rPr>
        <w:t>7,077.10</w:t>
      </w:r>
      <w:r>
        <w:rPr>
          <w:rFonts w:ascii="仿宋" w:eastAsia="仿宋" w:hAnsi="仿宋" w:cs="仿宋" w:hint="eastAsia"/>
          <w:sz w:val="32"/>
          <w:szCs w:val="32"/>
        </w:rPr>
        <w:t>万元，占</w:t>
      </w:r>
      <w:r>
        <w:rPr>
          <w:rFonts w:ascii="仿宋" w:eastAsia="仿宋" w:hAnsi="仿宋" w:cs="仿宋" w:hint="eastAsia"/>
          <w:sz w:val="32"/>
          <w:szCs w:val="32"/>
        </w:rPr>
        <w:t>95.44%</w:t>
      </w:r>
      <w:r>
        <w:rPr>
          <w:rFonts w:ascii="仿宋" w:eastAsia="仿宋" w:hAnsi="仿宋" w:cs="仿宋" w:hint="eastAsia"/>
          <w:sz w:val="32"/>
          <w:szCs w:val="32"/>
        </w:rPr>
        <w:t>；上级补助收入</w:t>
      </w:r>
      <w:r>
        <w:rPr>
          <w:rFonts w:ascii="仿宋" w:eastAsia="仿宋" w:hAnsi="仿宋" w:cs="仿宋" w:hint="eastAsia"/>
          <w:sz w:val="32"/>
          <w:szCs w:val="32"/>
        </w:rPr>
        <w:t xml:space="preserve">0.00 </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；事业收入</w:t>
      </w:r>
      <w:r>
        <w:rPr>
          <w:rFonts w:ascii="仿宋" w:eastAsia="仿宋" w:hAnsi="仿宋" w:cs="仿宋" w:hint="eastAsia"/>
          <w:sz w:val="32"/>
          <w:szCs w:val="32"/>
        </w:rPr>
        <w:t>326.63</w:t>
      </w:r>
      <w:r>
        <w:rPr>
          <w:rFonts w:ascii="仿宋" w:eastAsia="仿宋" w:hAnsi="仿宋" w:cs="仿宋" w:hint="eastAsia"/>
          <w:sz w:val="32"/>
          <w:szCs w:val="32"/>
        </w:rPr>
        <w:t>万元，占</w:t>
      </w:r>
      <w:r>
        <w:rPr>
          <w:rFonts w:ascii="仿宋" w:eastAsia="仿宋" w:hAnsi="仿宋" w:cs="仿宋" w:hint="eastAsia"/>
          <w:sz w:val="32"/>
          <w:szCs w:val="32"/>
        </w:rPr>
        <w:t>4.40%</w:t>
      </w:r>
      <w:r>
        <w:rPr>
          <w:rFonts w:ascii="仿宋" w:eastAsia="仿宋" w:hAnsi="仿宋" w:cs="仿宋" w:hint="eastAsia"/>
          <w:sz w:val="32"/>
          <w:szCs w:val="32"/>
        </w:rPr>
        <w:t>；经营收入</w:t>
      </w:r>
      <w:r>
        <w:rPr>
          <w:rFonts w:ascii="仿宋" w:eastAsia="仿宋" w:hAnsi="仿宋" w:cs="仿宋" w:hint="eastAsia"/>
          <w:sz w:val="32"/>
          <w:szCs w:val="32"/>
        </w:rPr>
        <w:t>0.00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；附属单位上缴收入</w:t>
      </w:r>
      <w:r>
        <w:rPr>
          <w:rFonts w:ascii="仿宋" w:eastAsia="仿宋" w:hAnsi="仿宋" w:cs="仿宋" w:hint="eastAsia"/>
          <w:sz w:val="32"/>
          <w:szCs w:val="32"/>
        </w:rPr>
        <w:t>0.00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；其他收入</w:t>
      </w:r>
      <w:r>
        <w:rPr>
          <w:rFonts w:ascii="仿宋" w:eastAsia="仿宋" w:hAnsi="仿宋" w:cs="仿宋" w:hint="eastAsia"/>
          <w:sz w:val="32"/>
          <w:szCs w:val="32"/>
        </w:rPr>
        <w:t>11.59</w:t>
      </w:r>
      <w:r>
        <w:rPr>
          <w:rFonts w:ascii="仿宋" w:eastAsia="仿宋" w:hAnsi="仿宋" w:cs="仿宋" w:hint="eastAsia"/>
          <w:sz w:val="32"/>
          <w:szCs w:val="32"/>
        </w:rPr>
        <w:t>万元，占</w:t>
      </w:r>
      <w:r>
        <w:rPr>
          <w:rFonts w:ascii="仿宋" w:eastAsia="仿宋" w:hAnsi="仿宋" w:cs="仿宋" w:hint="eastAsia"/>
          <w:sz w:val="32"/>
          <w:szCs w:val="32"/>
        </w:rPr>
        <w:t>0.16%</w:t>
      </w:r>
      <w:r>
        <w:rPr>
          <w:rFonts w:ascii="仿宋" w:eastAsia="仿宋" w:hAnsi="仿宋" w:cs="仿宋" w:hint="eastAsia"/>
          <w:sz w:val="32"/>
          <w:szCs w:val="32"/>
        </w:rPr>
        <w:t>。</w:t>
      </w:r>
    </w:p>
    <w:p w:rsidR="00BE24F6" w:rsidRDefault="002E1AA4">
      <w:pPr>
        <w:widowControl/>
        <w:spacing w:line="560" w:lineRule="exact"/>
        <w:ind w:firstLineChars="200" w:firstLine="640"/>
        <w:jc w:val="left"/>
        <w:rPr>
          <w:rFonts w:ascii="黑体" w:eastAsia="黑体" w:hAnsi="宋体" w:cs="黑体"/>
          <w:bCs/>
          <w:sz w:val="32"/>
          <w:szCs w:val="32"/>
          <w:shd w:val="clear" w:color="auto" w:fill="FFFFFF"/>
        </w:rPr>
      </w:pPr>
      <w:r>
        <w:rPr>
          <w:rFonts w:ascii="黑体" w:eastAsia="黑体" w:hAnsi="宋体" w:cs="黑体" w:hint="eastAsia"/>
          <w:bCs/>
          <w:sz w:val="32"/>
          <w:szCs w:val="32"/>
          <w:shd w:val="clear" w:color="auto" w:fill="FFFFFF"/>
        </w:rPr>
        <w:t>三、支出决算情况说明</w:t>
      </w:r>
    </w:p>
    <w:p w:rsidR="00BE24F6" w:rsidRDefault="002E1AA4">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本年支出合计</w:t>
      </w:r>
      <w:r>
        <w:rPr>
          <w:rFonts w:ascii="仿宋" w:eastAsia="仿宋" w:hAnsi="仿宋" w:cs="仿宋" w:hint="eastAsia"/>
          <w:sz w:val="32"/>
          <w:szCs w:val="32"/>
        </w:rPr>
        <w:t>7,923.99</w:t>
      </w:r>
      <w:r>
        <w:rPr>
          <w:rFonts w:ascii="仿宋" w:eastAsia="仿宋" w:hAnsi="仿宋" w:cs="仿宋" w:hint="eastAsia"/>
          <w:sz w:val="32"/>
          <w:szCs w:val="32"/>
        </w:rPr>
        <w:t>万元，其中：基本支出</w:t>
      </w:r>
      <w:r>
        <w:rPr>
          <w:rFonts w:ascii="仿宋" w:eastAsia="仿宋" w:hAnsi="仿宋" w:cs="仿宋" w:hint="eastAsia"/>
          <w:sz w:val="32"/>
          <w:szCs w:val="32"/>
        </w:rPr>
        <w:t>4,963.96</w:t>
      </w:r>
      <w:r>
        <w:rPr>
          <w:rFonts w:ascii="仿宋" w:eastAsia="仿宋" w:hAnsi="仿宋" w:cs="仿宋" w:hint="eastAsia"/>
          <w:sz w:val="32"/>
          <w:szCs w:val="32"/>
        </w:rPr>
        <w:t>万元，占</w:t>
      </w:r>
      <w:r>
        <w:rPr>
          <w:rFonts w:ascii="仿宋" w:eastAsia="仿宋" w:hAnsi="仿宋" w:cs="仿宋" w:hint="eastAsia"/>
          <w:sz w:val="32"/>
          <w:szCs w:val="32"/>
        </w:rPr>
        <w:t>62.64%</w:t>
      </w:r>
      <w:r>
        <w:rPr>
          <w:rFonts w:ascii="仿宋" w:eastAsia="仿宋" w:hAnsi="仿宋" w:cs="仿宋" w:hint="eastAsia"/>
          <w:sz w:val="32"/>
          <w:szCs w:val="32"/>
        </w:rPr>
        <w:t>；项目支出</w:t>
      </w:r>
      <w:r>
        <w:rPr>
          <w:rFonts w:ascii="仿宋" w:eastAsia="仿宋" w:hAnsi="仿宋" w:cs="仿宋" w:hint="eastAsia"/>
          <w:sz w:val="32"/>
          <w:szCs w:val="32"/>
        </w:rPr>
        <w:t>2,960.03</w:t>
      </w:r>
      <w:r>
        <w:rPr>
          <w:rFonts w:ascii="仿宋" w:eastAsia="仿宋" w:hAnsi="仿宋" w:cs="仿宋" w:hint="eastAsia"/>
          <w:sz w:val="32"/>
          <w:szCs w:val="32"/>
        </w:rPr>
        <w:t>万元，占</w:t>
      </w:r>
      <w:r>
        <w:rPr>
          <w:rFonts w:ascii="仿宋" w:eastAsia="仿宋" w:hAnsi="仿宋" w:cs="仿宋" w:hint="eastAsia"/>
          <w:sz w:val="32"/>
          <w:szCs w:val="32"/>
        </w:rPr>
        <w:t>37.36%</w:t>
      </w:r>
      <w:r>
        <w:rPr>
          <w:rFonts w:ascii="仿宋" w:eastAsia="仿宋" w:hAnsi="仿宋" w:cs="仿宋" w:hint="eastAsia"/>
          <w:sz w:val="32"/>
          <w:szCs w:val="32"/>
        </w:rPr>
        <w:t>；上缴上级支出</w:t>
      </w:r>
      <w:r>
        <w:rPr>
          <w:rFonts w:ascii="仿宋" w:eastAsia="仿宋" w:hAnsi="仿宋" w:cs="仿宋" w:hint="eastAsia"/>
          <w:sz w:val="32"/>
          <w:szCs w:val="32"/>
        </w:rPr>
        <w:t>0.00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；经营支出</w:t>
      </w:r>
      <w:r>
        <w:rPr>
          <w:rFonts w:ascii="仿宋" w:eastAsia="仿宋" w:hAnsi="仿宋" w:cs="仿宋" w:hint="eastAsia"/>
          <w:sz w:val="32"/>
          <w:szCs w:val="32"/>
        </w:rPr>
        <w:t>0.00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；对附属单位补助支出</w:t>
      </w:r>
      <w:r>
        <w:rPr>
          <w:rFonts w:ascii="仿宋" w:eastAsia="仿宋" w:hAnsi="仿宋" w:cs="仿宋" w:hint="eastAsia"/>
          <w:sz w:val="32"/>
          <w:szCs w:val="32"/>
        </w:rPr>
        <w:t>0.00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w:t>
      </w:r>
    </w:p>
    <w:p w:rsidR="00BE24F6" w:rsidRDefault="002E1AA4">
      <w:pPr>
        <w:widowControl/>
        <w:spacing w:line="560" w:lineRule="exact"/>
        <w:ind w:firstLineChars="200" w:firstLine="640"/>
        <w:jc w:val="left"/>
        <w:rPr>
          <w:rFonts w:ascii="黑体" w:eastAsia="黑体" w:hAnsi="宋体" w:cs="黑体"/>
          <w:bCs/>
          <w:sz w:val="32"/>
          <w:szCs w:val="32"/>
          <w:shd w:val="clear" w:color="auto" w:fill="FFFFFF"/>
        </w:rPr>
      </w:pPr>
      <w:r>
        <w:rPr>
          <w:rFonts w:ascii="黑体" w:eastAsia="黑体" w:hAnsi="宋体" w:cs="黑体" w:hint="eastAsia"/>
          <w:bCs/>
          <w:sz w:val="32"/>
          <w:szCs w:val="32"/>
          <w:shd w:val="clear" w:color="auto" w:fill="FFFFFF"/>
        </w:rPr>
        <w:t>四、财政拨款收入支出决算情况说明</w:t>
      </w:r>
    </w:p>
    <w:p w:rsidR="00BE24F6" w:rsidRDefault="002E1AA4">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年度财政拨款收入、支出总计</w:t>
      </w:r>
      <w:r>
        <w:rPr>
          <w:rFonts w:ascii="仿宋" w:eastAsia="仿宋" w:hAnsi="仿宋" w:cs="仿宋" w:hint="eastAsia"/>
          <w:sz w:val="32"/>
          <w:szCs w:val="32"/>
        </w:rPr>
        <w:t>7,704.35</w:t>
      </w:r>
      <w:r>
        <w:rPr>
          <w:rFonts w:ascii="仿宋" w:eastAsia="仿宋" w:hAnsi="仿宋" w:cs="仿宋" w:hint="eastAsia"/>
          <w:sz w:val="32"/>
          <w:szCs w:val="32"/>
        </w:rPr>
        <w:t>万元。与</w:t>
      </w:r>
      <w:r>
        <w:rPr>
          <w:rFonts w:ascii="仿宋" w:eastAsia="仿宋" w:hAnsi="仿宋" w:cs="仿宋" w:hint="eastAsia"/>
          <w:sz w:val="32"/>
          <w:szCs w:val="32"/>
        </w:rPr>
        <w:t>2019</w:t>
      </w:r>
      <w:r>
        <w:rPr>
          <w:rFonts w:ascii="仿宋" w:eastAsia="仿宋" w:hAnsi="仿宋" w:cs="仿宋" w:hint="eastAsia"/>
          <w:sz w:val="32"/>
          <w:szCs w:val="32"/>
        </w:rPr>
        <w:t>年度相比，财政拨款收入、支出总计各增加</w:t>
      </w:r>
      <w:r>
        <w:rPr>
          <w:rFonts w:ascii="仿宋" w:eastAsia="仿宋" w:hAnsi="仿宋" w:cs="仿宋" w:hint="eastAsia"/>
          <w:sz w:val="32"/>
          <w:szCs w:val="32"/>
        </w:rPr>
        <w:t>219.59</w:t>
      </w:r>
      <w:r>
        <w:rPr>
          <w:rFonts w:ascii="仿宋" w:eastAsia="仿宋" w:hAnsi="仿宋" w:cs="仿宋" w:hint="eastAsia"/>
          <w:sz w:val="32"/>
          <w:szCs w:val="32"/>
        </w:rPr>
        <w:t>万元，增长</w:t>
      </w:r>
      <w:r>
        <w:rPr>
          <w:rFonts w:ascii="仿宋" w:eastAsia="仿宋" w:hAnsi="仿宋" w:cs="仿宋" w:hint="eastAsia"/>
          <w:sz w:val="32"/>
          <w:szCs w:val="32"/>
        </w:rPr>
        <w:t>2.93%</w:t>
      </w:r>
      <w:r>
        <w:rPr>
          <w:rFonts w:ascii="仿宋" w:eastAsia="仿宋" w:hAnsi="仿宋" w:cs="仿宋" w:hint="eastAsia"/>
          <w:sz w:val="32"/>
          <w:szCs w:val="32"/>
        </w:rPr>
        <w:t>。主要原因是</w:t>
      </w:r>
      <w:r>
        <w:rPr>
          <w:rFonts w:ascii="仿宋" w:eastAsia="仿宋" w:hAnsi="仿宋" w:cs="仿宋" w:hint="eastAsia"/>
          <w:sz w:val="32"/>
          <w:szCs w:val="32"/>
        </w:rPr>
        <w:t>本年度</w:t>
      </w:r>
      <w:r>
        <w:rPr>
          <w:rFonts w:ascii="仿宋" w:eastAsia="仿宋" w:hAnsi="仿宋" w:cs="仿宋" w:hint="eastAsia"/>
          <w:sz w:val="32"/>
          <w:szCs w:val="32"/>
        </w:rPr>
        <w:t>年初财政拨款结转和结余增加。</w:t>
      </w:r>
      <w:r>
        <w:rPr>
          <w:rFonts w:ascii="仿宋" w:eastAsia="仿宋" w:hAnsi="仿宋" w:cs="仿宋" w:hint="eastAsia"/>
          <w:sz w:val="32"/>
          <w:szCs w:val="32"/>
        </w:rPr>
        <w:t xml:space="preserve"> </w:t>
      </w:r>
    </w:p>
    <w:p w:rsidR="00BE24F6" w:rsidRDefault="002E1AA4">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财政拨款年初结转结余</w:t>
      </w:r>
      <w:r>
        <w:rPr>
          <w:rFonts w:ascii="仿宋" w:eastAsia="仿宋" w:hAnsi="仿宋" w:cs="仿宋" w:hint="eastAsia"/>
          <w:sz w:val="32"/>
          <w:szCs w:val="32"/>
        </w:rPr>
        <w:t>627.24</w:t>
      </w:r>
      <w:r>
        <w:rPr>
          <w:rFonts w:ascii="仿宋" w:eastAsia="仿宋" w:hAnsi="仿宋" w:cs="仿宋" w:hint="eastAsia"/>
          <w:sz w:val="32"/>
          <w:szCs w:val="32"/>
        </w:rPr>
        <w:t>万元，主要是</w:t>
      </w:r>
      <w:r>
        <w:rPr>
          <w:rFonts w:ascii="仿宋" w:eastAsia="仿宋" w:hAnsi="仿宋" w:cs="仿宋" w:hint="eastAsia"/>
          <w:sz w:val="32"/>
          <w:szCs w:val="32"/>
        </w:rPr>
        <w:t>基本支出结</w:t>
      </w:r>
      <w:r>
        <w:rPr>
          <w:rFonts w:ascii="仿宋" w:eastAsia="仿宋" w:hAnsi="仿宋" w:cs="仿宋" w:hint="eastAsia"/>
          <w:sz w:val="32"/>
          <w:szCs w:val="32"/>
        </w:rPr>
        <w:t>转</w:t>
      </w:r>
      <w:r>
        <w:rPr>
          <w:rFonts w:ascii="仿宋" w:eastAsia="仿宋" w:hAnsi="仿宋" w:cs="仿宋" w:hint="eastAsia"/>
          <w:sz w:val="32"/>
          <w:szCs w:val="32"/>
        </w:rPr>
        <w:t>337.34</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项目支出结转</w:t>
      </w:r>
      <w:r>
        <w:rPr>
          <w:rFonts w:ascii="仿宋" w:eastAsia="仿宋" w:hAnsi="仿宋" w:cs="仿宋" w:hint="eastAsia"/>
          <w:sz w:val="32"/>
          <w:szCs w:val="32"/>
        </w:rPr>
        <w:t>289.90</w:t>
      </w:r>
      <w:r>
        <w:rPr>
          <w:rFonts w:ascii="仿宋" w:eastAsia="仿宋" w:hAnsi="仿宋" w:cs="仿宋" w:hint="eastAsia"/>
          <w:sz w:val="32"/>
          <w:szCs w:val="32"/>
        </w:rPr>
        <w:t>万元。</w:t>
      </w:r>
      <w:r>
        <w:rPr>
          <w:rFonts w:ascii="仿宋" w:eastAsia="仿宋" w:hAnsi="仿宋" w:cs="仿宋" w:hint="eastAsia"/>
          <w:sz w:val="32"/>
          <w:szCs w:val="32"/>
        </w:rPr>
        <w:t>较</w:t>
      </w:r>
      <w:r>
        <w:rPr>
          <w:rFonts w:ascii="仿宋" w:eastAsia="仿宋" w:hAnsi="仿宋" w:cs="仿宋" w:hint="eastAsia"/>
          <w:sz w:val="32"/>
          <w:szCs w:val="32"/>
        </w:rPr>
        <w:t>2019</w:t>
      </w:r>
      <w:r>
        <w:rPr>
          <w:rFonts w:ascii="仿宋" w:eastAsia="仿宋" w:hAnsi="仿宋" w:cs="仿宋" w:hint="eastAsia"/>
          <w:sz w:val="32"/>
          <w:szCs w:val="32"/>
        </w:rPr>
        <w:t>年度决算数增加</w:t>
      </w:r>
      <w:r>
        <w:rPr>
          <w:rFonts w:ascii="仿宋" w:eastAsia="仿宋" w:hAnsi="仿宋" w:cs="仿宋" w:hint="eastAsia"/>
          <w:sz w:val="32"/>
          <w:szCs w:val="32"/>
        </w:rPr>
        <w:t>389.92</w:t>
      </w:r>
      <w:r>
        <w:rPr>
          <w:rFonts w:ascii="仿宋" w:eastAsia="仿宋" w:hAnsi="仿宋" w:cs="仿宋" w:hint="eastAsia"/>
          <w:sz w:val="32"/>
          <w:szCs w:val="32"/>
        </w:rPr>
        <w:t>万元，增长</w:t>
      </w:r>
      <w:r>
        <w:rPr>
          <w:rFonts w:ascii="仿宋" w:eastAsia="仿宋" w:hAnsi="仿宋" w:cs="仿宋" w:hint="eastAsia"/>
          <w:sz w:val="32"/>
          <w:szCs w:val="32"/>
        </w:rPr>
        <w:t>164.30</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2020</w:t>
      </w:r>
      <w:r>
        <w:rPr>
          <w:rFonts w:ascii="仿宋" w:eastAsia="仿宋" w:hAnsi="仿宋" w:cs="仿宋" w:hint="eastAsia"/>
          <w:sz w:val="32"/>
          <w:szCs w:val="32"/>
        </w:rPr>
        <w:t>年初有</w:t>
      </w:r>
      <w:r>
        <w:rPr>
          <w:rFonts w:ascii="仿宋" w:eastAsia="仿宋" w:hAnsi="仿宋" w:cs="仿宋" w:hint="eastAsia"/>
          <w:sz w:val="32"/>
          <w:szCs w:val="32"/>
        </w:rPr>
        <w:t>328.45</w:t>
      </w:r>
      <w:r>
        <w:rPr>
          <w:rFonts w:ascii="仿宋" w:eastAsia="仿宋" w:hAnsi="仿宋" w:cs="仿宋" w:hint="eastAsia"/>
          <w:sz w:val="32"/>
          <w:szCs w:val="32"/>
        </w:rPr>
        <w:t>万元的人员经费结转</w:t>
      </w:r>
      <w:r>
        <w:rPr>
          <w:rFonts w:ascii="仿宋" w:eastAsia="仿宋" w:hAnsi="仿宋" w:cs="仿宋" w:hint="eastAsia"/>
          <w:sz w:val="32"/>
          <w:szCs w:val="32"/>
        </w:rPr>
        <w:t>。</w:t>
      </w:r>
    </w:p>
    <w:p w:rsidR="00BE24F6" w:rsidRDefault="002E1AA4">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财政拨款年末结转结余</w:t>
      </w:r>
      <w:r>
        <w:rPr>
          <w:rFonts w:ascii="仿宋" w:eastAsia="仿宋" w:hAnsi="仿宋" w:cs="仿宋" w:hint="eastAsia"/>
          <w:sz w:val="32"/>
          <w:szCs w:val="32"/>
        </w:rPr>
        <w:t>519.29</w:t>
      </w:r>
      <w:r>
        <w:rPr>
          <w:rFonts w:ascii="仿宋" w:eastAsia="仿宋" w:hAnsi="仿宋" w:cs="仿宋" w:hint="eastAsia"/>
          <w:sz w:val="32"/>
          <w:szCs w:val="32"/>
        </w:rPr>
        <w:t>万元，主要是</w:t>
      </w:r>
      <w:r>
        <w:rPr>
          <w:rFonts w:ascii="仿宋" w:eastAsia="仿宋" w:hAnsi="仿宋" w:cs="仿宋" w:hint="eastAsia"/>
          <w:sz w:val="32"/>
          <w:szCs w:val="32"/>
        </w:rPr>
        <w:t>基本支出结转</w:t>
      </w:r>
      <w:r>
        <w:rPr>
          <w:rFonts w:ascii="仿宋" w:eastAsia="仿宋" w:hAnsi="仿宋" w:cs="仿宋" w:hint="eastAsia"/>
          <w:sz w:val="32"/>
          <w:szCs w:val="32"/>
        </w:rPr>
        <w:t>337.35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项目支出结转</w:t>
      </w:r>
      <w:r>
        <w:rPr>
          <w:rFonts w:ascii="仿宋" w:eastAsia="仿宋" w:hAnsi="仿宋" w:cs="仿宋" w:hint="eastAsia"/>
          <w:sz w:val="32"/>
          <w:szCs w:val="32"/>
        </w:rPr>
        <w:t>181.94</w:t>
      </w:r>
      <w:r>
        <w:rPr>
          <w:rFonts w:ascii="仿宋" w:eastAsia="仿宋" w:hAnsi="仿宋" w:cs="仿宋" w:hint="eastAsia"/>
          <w:sz w:val="32"/>
          <w:szCs w:val="32"/>
        </w:rPr>
        <w:t>万元</w:t>
      </w:r>
      <w:r>
        <w:rPr>
          <w:rFonts w:ascii="仿宋" w:eastAsia="仿宋" w:hAnsi="仿宋" w:cs="仿宋" w:hint="eastAsia"/>
          <w:sz w:val="32"/>
          <w:szCs w:val="32"/>
        </w:rPr>
        <w:t>，较</w:t>
      </w:r>
      <w:r>
        <w:rPr>
          <w:rFonts w:ascii="仿宋" w:eastAsia="仿宋" w:hAnsi="仿宋" w:cs="仿宋" w:hint="eastAsia"/>
          <w:sz w:val="32"/>
          <w:szCs w:val="32"/>
        </w:rPr>
        <w:t>2019</w:t>
      </w:r>
      <w:r>
        <w:rPr>
          <w:rFonts w:ascii="仿宋" w:eastAsia="仿宋" w:hAnsi="仿宋" w:cs="仿宋" w:hint="eastAsia"/>
          <w:sz w:val="32"/>
          <w:szCs w:val="32"/>
        </w:rPr>
        <w:t>年度年末决算数减少</w:t>
      </w:r>
      <w:r>
        <w:rPr>
          <w:rFonts w:ascii="仿宋" w:eastAsia="仿宋" w:hAnsi="仿宋" w:cs="仿宋" w:hint="eastAsia"/>
          <w:sz w:val="32"/>
          <w:szCs w:val="32"/>
        </w:rPr>
        <w:t>122.42</w:t>
      </w:r>
      <w:r>
        <w:rPr>
          <w:rFonts w:ascii="仿宋" w:eastAsia="仿宋" w:hAnsi="仿宋" w:cs="仿宋" w:hint="eastAsia"/>
          <w:sz w:val="32"/>
          <w:szCs w:val="32"/>
        </w:rPr>
        <w:t>万元，下降</w:t>
      </w:r>
      <w:r>
        <w:rPr>
          <w:rFonts w:ascii="仿宋" w:eastAsia="仿宋" w:hAnsi="仿宋" w:cs="仿宋" w:hint="eastAsia"/>
          <w:sz w:val="32"/>
          <w:szCs w:val="32"/>
        </w:rPr>
        <w:t>19.08</w:t>
      </w:r>
      <w:r>
        <w:rPr>
          <w:rFonts w:ascii="仿宋" w:eastAsia="仿宋" w:hAnsi="仿宋" w:cs="仿宋" w:hint="eastAsia"/>
          <w:sz w:val="32"/>
          <w:szCs w:val="32"/>
        </w:rPr>
        <w:t>%</w:t>
      </w:r>
      <w:r>
        <w:rPr>
          <w:rFonts w:ascii="仿宋" w:eastAsia="仿宋" w:hAnsi="仿宋" w:cs="仿宋" w:hint="eastAsia"/>
          <w:sz w:val="32"/>
          <w:szCs w:val="32"/>
        </w:rPr>
        <w:t>，主要原因是学校本年升级，支出进度比上年提高，且事业收入减少，结转到下年的经费大幅减少，所以总的结转结余就相应减少。</w:t>
      </w:r>
    </w:p>
    <w:p w:rsidR="00BE24F6" w:rsidRDefault="002E1AA4">
      <w:pPr>
        <w:widowControl/>
        <w:spacing w:line="560" w:lineRule="exact"/>
        <w:ind w:firstLineChars="196" w:firstLine="627"/>
        <w:jc w:val="left"/>
        <w:rPr>
          <w:rFonts w:ascii="黑体" w:eastAsia="黑体" w:hAnsi="宋体" w:cs="黑体"/>
          <w:bCs/>
          <w:sz w:val="32"/>
          <w:szCs w:val="32"/>
          <w:shd w:val="clear" w:color="auto" w:fill="FFFFFF"/>
        </w:rPr>
      </w:pPr>
      <w:r>
        <w:rPr>
          <w:rFonts w:ascii="黑体" w:eastAsia="黑体" w:hAnsi="宋体" w:cs="黑体" w:hint="eastAsia"/>
          <w:bCs/>
          <w:sz w:val="32"/>
          <w:szCs w:val="32"/>
          <w:shd w:val="clear" w:color="auto" w:fill="FFFFFF"/>
        </w:rPr>
        <w:t>五、一般公共预算财政拨款支出决算情况说明</w:t>
      </w:r>
    </w:p>
    <w:p w:rsidR="00BE24F6" w:rsidRDefault="002E1AA4">
      <w:pPr>
        <w:widowControl/>
        <w:spacing w:line="560" w:lineRule="exact"/>
        <w:ind w:firstLineChars="200" w:firstLine="643"/>
        <w:jc w:val="left"/>
        <w:rPr>
          <w:rFonts w:ascii="楷体" w:eastAsia="楷体" w:hAnsi="楷体" w:cs="楷体"/>
          <w:b/>
          <w:bCs/>
          <w:sz w:val="32"/>
          <w:szCs w:val="32"/>
          <w:shd w:val="clear" w:color="auto" w:fill="FFFFFF"/>
        </w:rPr>
      </w:pPr>
      <w:bookmarkStart w:id="78" w:name="_Toc17398_WPSOffice_Level2"/>
      <w:bookmarkStart w:id="79" w:name="_Toc9989_WPSOffice_Level2"/>
      <w:bookmarkStart w:id="80" w:name="_Toc19665_WPSOffice_Level2"/>
      <w:bookmarkStart w:id="81" w:name="_Toc13694_WPSOffice_Level2"/>
      <w:bookmarkStart w:id="82" w:name="_Toc23005_WPSOffice_Level2"/>
      <w:bookmarkStart w:id="83" w:name="_Toc21737_WPSOffice_Level2"/>
      <w:r>
        <w:rPr>
          <w:rFonts w:ascii="楷体" w:eastAsia="楷体" w:hAnsi="楷体" w:cs="楷体" w:hint="eastAsia"/>
          <w:b/>
          <w:bCs/>
          <w:sz w:val="32"/>
          <w:szCs w:val="32"/>
          <w:shd w:val="clear" w:color="auto" w:fill="FFFFFF"/>
        </w:rPr>
        <w:t>（一）一般公共预算财政拨款支出决算总体情况</w:t>
      </w:r>
      <w:bookmarkEnd w:id="78"/>
      <w:bookmarkEnd w:id="79"/>
      <w:bookmarkEnd w:id="80"/>
      <w:bookmarkEnd w:id="81"/>
      <w:bookmarkEnd w:id="82"/>
      <w:bookmarkEnd w:id="83"/>
    </w:p>
    <w:p w:rsidR="00BE24F6" w:rsidRDefault="002E1AA4">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年度一般公共预算财政拨款支出</w:t>
      </w:r>
      <w:r>
        <w:rPr>
          <w:rFonts w:ascii="仿宋" w:eastAsia="仿宋" w:hAnsi="仿宋" w:cs="仿宋" w:hint="eastAsia"/>
          <w:sz w:val="32"/>
          <w:szCs w:val="32"/>
        </w:rPr>
        <w:t>7,185.06</w:t>
      </w:r>
      <w:r>
        <w:rPr>
          <w:rFonts w:ascii="仿宋" w:eastAsia="仿宋" w:hAnsi="仿宋" w:cs="仿宋" w:hint="eastAsia"/>
          <w:sz w:val="32"/>
          <w:szCs w:val="32"/>
        </w:rPr>
        <w:t>万元，占本年支出合计的</w:t>
      </w:r>
      <w:r>
        <w:rPr>
          <w:rFonts w:ascii="仿宋" w:eastAsia="仿宋" w:hAnsi="仿宋" w:cs="仿宋" w:hint="eastAsia"/>
          <w:sz w:val="32"/>
          <w:szCs w:val="32"/>
        </w:rPr>
        <w:t>90.67%</w:t>
      </w:r>
      <w:r>
        <w:rPr>
          <w:rFonts w:ascii="仿宋" w:eastAsia="仿宋" w:hAnsi="仿宋" w:cs="仿宋" w:hint="eastAsia"/>
          <w:sz w:val="32"/>
          <w:szCs w:val="32"/>
        </w:rPr>
        <w:t>。与</w:t>
      </w:r>
      <w:r>
        <w:rPr>
          <w:rFonts w:ascii="仿宋" w:eastAsia="仿宋" w:hAnsi="仿宋" w:cs="仿宋" w:hint="eastAsia"/>
          <w:sz w:val="32"/>
          <w:szCs w:val="32"/>
        </w:rPr>
        <w:t>2019</w:t>
      </w:r>
      <w:r>
        <w:rPr>
          <w:rFonts w:ascii="仿宋" w:eastAsia="仿宋" w:hAnsi="仿宋" w:cs="仿宋" w:hint="eastAsia"/>
          <w:sz w:val="32"/>
          <w:szCs w:val="32"/>
        </w:rPr>
        <w:t>年度相比，一般公共预算财政拨款支出增加</w:t>
      </w:r>
      <w:r>
        <w:rPr>
          <w:rFonts w:ascii="仿宋" w:eastAsia="仿宋" w:hAnsi="仿宋" w:cs="仿宋" w:hint="eastAsia"/>
          <w:sz w:val="32"/>
          <w:szCs w:val="32"/>
        </w:rPr>
        <w:t>342.02</w:t>
      </w:r>
      <w:r>
        <w:rPr>
          <w:rFonts w:ascii="仿宋" w:eastAsia="仿宋" w:hAnsi="仿宋" w:cs="仿宋" w:hint="eastAsia"/>
          <w:sz w:val="32"/>
          <w:szCs w:val="32"/>
        </w:rPr>
        <w:t>万元，增长</w:t>
      </w:r>
      <w:r>
        <w:rPr>
          <w:rFonts w:ascii="仿宋" w:eastAsia="仿宋" w:hAnsi="仿宋" w:cs="仿宋" w:hint="eastAsia"/>
          <w:sz w:val="32"/>
          <w:szCs w:val="32"/>
        </w:rPr>
        <w:t>5%</w:t>
      </w:r>
      <w:r>
        <w:rPr>
          <w:rFonts w:ascii="仿宋" w:eastAsia="仿宋" w:hAnsi="仿宋" w:cs="仿宋" w:hint="eastAsia"/>
          <w:sz w:val="32"/>
          <w:szCs w:val="32"/>
        </w:rPr>
        <w:t>，主要原因</w:t>
      </w:r>
      <w:r>
        <w:rPr>
          <w:rFonts w:ascii="仿宋" w:eastAsia="仿宋" w:hAnsi="仿宋" w:cs="仿宋" w:hint="eastAsia"/>
          <w:sz w:val="32"/>
          <w:szCs w:val="32"/>
        </w:rPr>
        <w:t>是学校转型升级后，一般公共预算财政拨款项目有所增加，支出也相应增加。</w:t>
      </w:r>
    </w:p>
    <w:p w:rsidR="00BE24F6" w:rsidRDefault="002E1AA4">
      <w:pPr>
        <w:widowControl/>
        <w:spacing w:line="560" w:lineRule="exact"/>
        <w:ind w:firstLineChars="200" w:firstLine="643"/>
        <w:jc w:val="left"/>
        <w:rPr>
          <w:rFonts w:ascii="楷体" w:eastAsia="楷体" w:hAnsi="楷体" w:cs="楷体"/>
          <w:b/>
          <w:bCs/>
          <w:sz w:val="32"/>
          <w:szCs w:val="32"/>
          <w:shd w:val="clear" w:color="auto" w:fill="FFFFFF"/>
        </w:rPr>
      </w:pPr>
      <w:bookmarkStart w:id="84" w:name="_Toc19075_WPSOffice_Level2"/>
      <w:bookmarkStart w:id="85" w:name="_Toc19535_WPSOffice_Level2"/>
      <w:bookmarkStart w:id="86" w:name="_Toc27767_WPSOffice_Level2"/>
      <w:bookmarkStart w:id="87" w:name="_Toc18793_WPSOffice_Level2"/>
      <w:bookmarkStart w:id="88" w:name="_Toc2711_WPSOffice_Level2"/>
      <w:bookmarkStart w:id="89" w:name="_Toc23864_WPSOffice_Level2"/>
      <w:r>
        <w:rPr>
          <w:rFonts w:ascii="楷体" w:eastAsia="楷体" w:hAnsi="楷体" w:cs="楷体" w:hint="eastAsia"/>
          <w:b/>
          <w:bCs/>
          <w:sz w:val="32"/>
          <w:szCs w:val="32"/>
          <w:shd w:val="clear" w:color="auto" w:fill="FFFFFF"/>
        </w:rPr>
        <w:t>（二）一般公共预算财政拨款支出决算结构情况</w:t>
      </w:r>
      <w:bookmarkEnd w:id="84"/>
      <w:bookmarkEnd w:id="85"/>
      <w:bookmarkEnd w:id="86"/>
      <w:bookmarkEnd w:id="87"/>
      <w:bookmarkEnd w:id="88"/>
      <w:bookmarkEnd w:id="89"/>
    </w:p>
    <w:p w:rsidR="00BE24F6" w:rsidRDefault="002E1AA4">
      <w:pPr>
        <w:widowControl/>
        <w:spacing w:line="560" w:lineRule="exact"/>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年度一般公共预算财政拨款支出</w:t>
      </w:r>
      <w:r>
        <w:rPr>
          <w:rFonts w:ascii="仿宋" w:eastAsia="仿宋" w:hAnsi="仿宋" w:cs="仿宋" w:hint="eastAsia"/>
          <w:sz w:val="32"/>
          <w:szCs w:val="32"/>
          <w:shd w:val="clear" w:color="auto" w:fill="FFFFFF"/>
        </w:rPr>
        <w:t>7,185.06</w:t>
      </w:r>
      <w:r>
        <w:rPr>
          <w:rFonts w:ascii="仿宋" w:eastAsia="仿宋" w:hAnsi="仿宋" w:cs="仿宋" w:hint="eastAsia"/>
          <w:sz w:val="32"/>
          <w:szCs w:val="32"/>
          <w:shd w:val="clear" w:color="auto" w:fill="FFFFFF"/>
        </w:rPr>
        <w:t>万元，主要用于以下方面：</w:t>
      </w:r>
      <w:r>
        <w:rPr>
          <w:rFonts w:ascii="仿宋" w:eastAsia="仿宋" w:hAnsi="仿宋" w:cs="仿宋" w:hint="eastAsia"/>
          <w:b/>
          <w:sz w:val="32"/>
          <w:szCs w:val="32"/>
          <w:shd w:val="clear" w:color="auto" w:fill="FFFFFF"/>
        </w:rPr>
        <w:t>教育支出（类）</w:t>
      </w:r>
      <w:r>
        <w:rPr>
          <w:rFonts w:ascii="仿宋" w:eastAsia="仿宋" w:hAnsi="仿宋" w:cs="仿宋" w:hint="eastAsia"/>
          <w:sz w:val="32"/>
          <w:szCs w:val="32"/>
          <w:shd w:val="clear" w:color="auto" w:fill="FFFFFF"/>
        </w:rPr>
        <w:t>支出</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281.58</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87.43%</w:t>
      </w:r>
      <w:r>
        <w:rPr>
          <w:rFonts w:ascii="仿宋" w:eastAsia="仿宋" w:hAnsi="仿宋" w:cs="仿宋" w:hint="eastAsia"/>
          <w:sz w:val="32"/>
          <w:szCs w:val="32"/>
          <w:shd w:val="clear" w:color="auto" w:fill="FFFFFF"/>
        </w:rPr>
        <w:t>；</w:t>
      </w:r>
      <w:r>
        <w:rPr>
          <w:rFonts w:ascii="仿宋" w:eastAsia="仿宋" w:hAnsi="仿宋" w:cs="仿宋" w:hint="eastAsia"/>
          <w:b/>
          <w:sz w:val="32"/>
          <w:szCs w:val="32"/>
          <w:shd w:val="clear" w:color="auto" w:fill="FFFFFF"/>
        </w:rPr>
        <w:t>社会保障和就业（类）</w:t>
      </w:r>
      <w:r>
        <w:rPr>
          <w:rFonts w:ascii="仿宋" w:eastAsia="仿宋" w:hAnsi="仿宋" w:cs="仿宋" w:hint="eastAsia"/>
          <w:sz w:val="32"/>
          <w:szCs w:val="32"/>
          <w:shd w:val="clear" w:color="auto" w:fill="FFFFFF"/>
        </w:rPr>
        <w:t>支出</w:t>
      </w:r>
      <w:r>
        <w:rPr>
          <w:rFonts w:ascii="仿宋" w:eastAsia="仿宋" w:hAnsi="仿宋" w:cs="仿宋" w:hint="eastAsia"/>
          <w:sz w:val="32"/>
          <w:szCs w:val="32"/>
          <w:shd w:val="clear" w:color="auto" w:fill="FFFFFF"/>
        </w:rPr>
        <w:t>412.8</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5.74%</w:t>
      </w:r>
      <w:r>
        <w:rPr>
          <w:rFonts w:ascii="仿宋" w:eastAsia="仿宋" w:hAnsi="仿宋" w:cs="仿宋" w:hint="eastAsia"/>
          <w:sz w:val="32"/>
          <w:szCs w:val="32"/>
          <w:shd w:val="clear" w:color="auto" w:fill="FFFFFF"/>
        </w:rPr>
        <w:t>；</w:t>
      </w:r>
      <w:r>
        <w:rPr>
          <w:rFonts w:ascii="仿宋" w:eastAsia="仿宋" w:hAnsi="仿宋" w:cs="仿宋" w:hint="eastAsia"/>
          <w:b/>
          <w:bCs/>
          <w:sz w:val="32"/>
          <w:szCs w:val="32"/>
          <w:shd w:val="clear" w:color="auto" w:fill="FFFFFF"/>
        </w:rPr>
        <w:t>卫生健康支出（类）</w:t>
      </w:r>
      <w:r>
        <w:rPr>
          <w:rFonts w:ascii="仿宋" w:eastAsia="仿宋" w:hAnsi="仿宋" w:cs="仿宋" w:hint="eastAsia"/>
          <w:sz w:val="32"/>
          <w:szCs w:val="32"/>
          <w:shd w:val="clear" w:color="auto" w:fill="FFFFFF"/>
        </w:rPr>
        <w:t>支出</w:t>
      </w:r>
      <w:r>
        <w:rPr>
          <w:rFonts w:ascii="仿宋" w:eastAsia="仿宋" w:hAnsi="仿宋" w:cs="仿宋" w:hint="eastAsia"/>
          <w:sz w:val="32"/>
          <w:szCs w:val="32"/>
          <w:shd w:val="clear" w:color="auto" w:fill="FFFFFF"/>
        </w:rPr>
        <w:t>283.15</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3.94%</w:t>
      </w:r>
      <w:r>
        <w:rPr>
          <w:rFonts w:ascii="仿宋" w:eastAsia="仿宋" w:hAnsi="仿宋" w:cs="仿宋" w:hint="eastAsia"/>
          <w:sz w:val="32"/>
          <w:szCs w:val="32"/>
          <w:shd w:val="clear" w:color="auto" w:fill="FFFFFF"/>
        </w:rPr>
        <w:t>；</w:t>
      </w:r>
      <w:r>
        <w:rPr>
          <w:rFonts w:ascii="仿宋" w:eastAsia="仿宋" w:hAnsi="仿宋" w:cs="仿宋" w:hint="eastAsia"/>
          <w:b/>
          <w:sz w:val="32"/>
          <w:szCs w:val="32"/>
          <w:shd w:val="clear" w:color="auto" w:fill="FFFFFF"/>
        </w:rPr>
        <w:t>住房保障支出（类）支出</w:t>
      </w:r>
      <w:r>
        <w:rPr>
          <w:rFonts w:ascii="仿宋" w:eastAsia="仿宋" w:hAnsi="仿宋" w:cs="仿宋" w:hint="eastAsia"/>
          <w:sz w:val="32"/>
          <w:szCs w:val="32"/>
          <w:shd w:val="clear" w:color="auto" w:fill="FFFFFF"/>
        </w:rPr>
        <w:t>207.54</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2.89%</w:t>
      </w:r>
      <w:r>
        <w:rPr>
          <w:rFonts w:ascii="仿宋" w:eastAsia="仿宋" w:hAnsi="仿宋" w:cs="仿宋" w:hint="eastAsia"/>
          <w:sz w:val="32"/>
          <w:szCs w:val="32"/>
          <w:shd w:val="clear" w:color="auto" w:fill="FFFFFF"/>
        </w:rPr>
        <w:t>。</w:t>
      </w:r>
    </w:p>
    <w:p w:rsidR="00BE24F6" w:rsidRDefault="002E1AA4">
      <w:pPr>
        <w:widowControl/>
        <w:spacing w:line="560" w:lineRule="exact"/>
        <w:ind w:firstLineChars="200" w:firstLine="643"/>
        <w:jc w:val="left"/>
        <w:rPr>
          <w:rFonts w:ascii="楷体" w:eastAsia="楷体" w:hAnsi="楷体" w:cs="楷体"/>
          <w:b/>
          <w:bCs/>
          <w:sz w:val="32"/>
          <w:szCs w:val="32"/>
          <w:shd w:val="clear" w:color="auto" w:fill="FFFFFF"/>
        </w:rPr>
      </w:pPr>
      <w:bookmarkStart w:id="90" w:name="_Toc15415_WPSOffice_Level2"/>
      <w:bookmarkStart w:id="91" w:name="_Toc25136_WPSOffice_Level2"/>
      <w:bookmarkStart w:id="92" w:name="_Toc21701_WPSOffice_Level2"/>
      <w:bookmarkStart w:id="93" w:name="_Toc29364_WPSOffice_Level2"/>
      <w:bookmarkStart w:id="94" w:name="_Toc22318_WPSOffice_Level2"/>
      <w:bookmarkStart w:id="95" w:name="_Toc9502_WPSOffice_Level2"/>
      <w:r>
        <w:rPr>
          <w:rFonts w:ascii="楷体" w:eastAsia="楷体" w:hAnsi="楷体" w:cs="楷体" w:hint="eastAsia"/>
          <w:b/>
          <w:bCs/>
          <w:sz w:val="32"/>
          <w:szCs w:val="32"/>
          <w:shd w:val="clear" w:color="auto" w:fill="FFFFFF"/>
        </w:rPr>
        <w:t>（三）一般公共预算财政拨款支出决算具体情况</w:t>
      </w:r>
      <w:bookmarkEnd w:id="90"/>
      <w:bookmarkEnd w:id="91"/>
      <w:bookmarkEnd w:id="92"/>
      <w:bookmarkEnd w:id="93"/>
      <w:bookmarkEnd w:id="94"/>
      <w:bookmarkEnd w:id="95"/>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lastRenderedPageBreak/>
        <w:t>2020</w:t>
      </w:r>
      <w:r>
        <w:rPr>
          <w:rFonts w:ascii="仿宋_GB2312" w:eastAsia="仿宋_GB2312" w:hAnsi="ˎ̥" w:cs="仿宋_GB2312"/>
          <w:sz w:val="32"/>
          <w:szCs w:val="32"/>
          <w:shd w:val="clear" w:color="auto" w:fill="FFFFFF"/>
        </w:rPr>
        <w:t>年度一般公共预算财政拨款支出年初预算</w:t>
      </w:r>
      <w:r>
        <w:rPr>
          <w:rFonts w:ascii="仿宋_GB2312" w:eastAsia="仿宋_GB2312" w:hAnsi="ˎ̥" w:cs="仿宋_GB2312"/>
          <w:sz w:val="32"/>
          <w:szCs w:val="32"/>
          <w:shd w:val="clear" w:color="auto" w:fill="FFFFFF"/>
        </w:rPr>
        <w:t xml:space="preserve"> 5,850.54</w:t>
      </w:r>
      <w:r>
        <w:rPr>
          <w:rFonts w:ascii="仿宋_GB2312" w:eastAsia="仿宋_GB2312" w:hAnsi="ˎ̥" w:cs="仿宋_GB2312"/>
          <w:sz w:val="32"/>
          <w:szCs w:val="32"/>
          <w:shd w:val="clear" w:color="auto" w:fill="FFFFFF"/>
        </w:rPr>
        <w:t>万元，支出决算为</w:t>
      </w:r>
      <w:r>
        <w:rPr>
          <w:rFonts w:ascii="仿宋_GB2312" w:eastAsia="仿宋_GB2312" w:hAnsi="ˎ̥" w:cs="仿宋_GB2312"/>
          <w:sz w:val="32"/>
          <w:szCs w:val="32"/>
          <w:shd w:val="clear" w:color="auto" w:fill="FFFFFF"/>
        </w:rPr>
        <w:t>7,185.06</w:t>
      </w:r>
      <w:r>
        <w:rPr>
          <w:rFonts w:ascii="仿宋_GB2312" w:eastAsia="仿宋_GB2312" w:hAnsi="ˎ̥" w:cs="仿宋_GB2312"/>
          <w:sz w:val="32"/>
          <w:szCs w:val="32"/>
          <w:shd w:val="clear" w:color="auto" w:fill="FFFFFF"/>
        </w:rPr>
        <w:t>万元，完成年初预算的</w:t>
      </w:r>
      <w:r>
        <w:rPr>
          <w:rFonts w:ascii="仿宋_GB2312" w:eastAsia="仿宋_GB2312" w:hAnsi="ˎ̥" w:cs="仿宋_GB2312" w:hint="eastAsia"/>
          <w:sz w:val="32"/>
          <w:szCs w:val="32"/>
          <w:shd w:val="clear" w:color="auto" w:fill="FFFFFF"/>
        </w:rPr>
        <w:t>122.81</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。其中：</w:t>
      </w:r>
    </w:p>
    <w:p w:rsidR="00BE24F6" w:rsidRDefault="002E1AA4">
      <w:pPr>
        <w:widowControl/>
        <w:numPr>
          <w:ilvl w:val="0"/>
          <w:numId w:val="5"/>
        </w:numPr>
        <w:spacing w:line="560" w:lineRule="exact"/>
        <w:ind w:left="0" w:firstLineChars="200" w:firstLine="643"/>
        <w:jc w:val="left"/>
        <w:rPr>
          <w:rFonts w:ascii="仿宋_GB2312" w:eastAsia="仿宋_GB2312" w:hAnsi="ˎ̥" w:cs="仿宋_GB2312"/>
          <w:b/>
          <w:sz w:val="32"/>
          <w:szCs w:val="32"/>
          <w:shd w:val="clear" w:color="auto" w:fill="FFFFFF"/>
        </w:rPr>
      </w:pPr>
      <w:r>
        <w:rPr>
          <w:rFonts w:ascii="仿宋_GB2312" w:eastAsia="仿宋_GB2312" w:hAnsi="ˎ̥" w:cs="仿宋_GB2312"/>
          <w:b/>
          <w:sz w:val="32"/>
          <w:szCs w:val="32"/>
          <w:shd w:val="clear" w:color="auto" w:fill="FFFFFF"/>
        </w:rPr>
        <w:t>教育支出（类）职业教育（款）中等职业教育（项）</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年初预算为</w:t>
      </w:r>
      <w:r>
        <w:rPr>
          <w:rFonts w:ascii="仿宋_GB2312" w:eastAsia="仿宋_GB2312" w:hAnsi="ˎ̥" w:cs="仿宋_GB2312"/>
          <w:sz w:val="32"/>
          <w:szCs w:val="32"/>
          <w:shd w:val="clear" w:color="auto" w:fill="FFFFFF"/>
        </w:rPr>
        <w:t>5</w:t>
      </w:r>
      <w:r>
        <w:rPr>
          <w:rFonts w:ascii="仿宋_GB2312" w:eastAsia="仿宋_GB2312" w:hAnsi="ˎ̥" w:cs="仿宋_GB2312" w:hint="eastAsia"/>
          <w:sz w:val="32"/>
          <w:szCs w:val="32"/>
          <w:shd w:val="clear" w:color="auto" w:fill="FFFFFF"/>
        </w:rPr>
        <w:t>，</w:t>
      </w:r>
      <w:r>
        <w:rPr>
          <w:rFonts w:ascii="仿宋_GB2312" w:eastAsia="仿宋_GB2312" w:hAnsi="ˎ̥" w:cs="仿宋_GB2312"/>
          <w:sz w:val="32"/>
          <w:szCs w:val="32"/>
          <w:shd w:val="clear" w:color="auto" w:fill="FFFFFF"/>
        </w:rPr>
        <w:t>099.34</w:t>
      </w:r>
      <w:r>
        <w:rPr>
          <w:rFonts w:ascii="仿宋_GB2312" w:eastAsia="仿宋_GB2312" w:hAnsi="ˎ̥" w:cs="仿宋_GB2312"/>
          <w:sz w:val="32"/>
          <w:szCs w:val="32"/>
          <w:shd w:val="clear" w:color="auto" w:fill="FFFFFF"/>
        </w:rPr>
        <w:t>万元，支出决算为</w:t>
      </w:r>
      <w:r>
        <w:rPr>
          <w:rFonts w:ascii="仿宋_GB2312" w:eastAsia="仿宋_GB2312" w:hAnsi="ˎ̥" w:cs="仿宋_GB2312"/>
          <w:sz w:val="32"/>
          <w:szCs w:val="32"/>
          <w:shd w:val="clear" w:color="auto" w:fill="FFFFFF"/>
        </w:rPr>
        <w:t>6</w:t>
      </w:r>
      <w:r>
        <w:rPr>
          <w:rFonts w:ascii="仿宋_GB2312" w:eastAsia="仿宋_GB2312" w:hAnsi="ˎ̥" w:cs="仿宋_GB2312" w:hint="eastAsia"/>
          <w:sz w:val="32"/>
          <w:szCs w:val="32"/>
          <w:shd w:val="clear" w:color="auto" w:fill="FFFFFF"/>
        </w:rPr>
        <w:t>，</w:t>
      </w:r>
      <w:r>
        <w:rPr>
          <w:rFonts w:ascii="仿宋_GB2312" w:eastAsia="仿宋_GB2312" w:hAnsi="ˎ̥" w:cs="仿宋_GB2312"/>
          <w:sz w:val="32"/>
          <w:szCs w:val="32"/>
          <w:shd w:val="clear" w:color="auto" w:fill="FFFFFF"/>
        </w:rPr>
        <w:t>044.57</w:t>
      </w:r>
      <w:r>
        <w:rPr>
          <w:rFonts w:ascii="仿宋_GB2312" w:eastAsia="仿宋_GB2312" w:hAnsi="ˎ̥" w:cs="仿宋_GB2312"/>
          <w:sz w:val="32"/>
          <w:szCs w:val="32"/>
          <w:shd w:val="clear" w:color="auto" w:fill="FFFFFF"/>
        </w:rPr>
        <w:t>万元，完成年初预算的</w:t>
      </w:r>
      <w:r>
        <w:rPr>
          <w:rFonts w:ascii="仿宋_GB2312" w:eastAsia="仿宋_GB2312" w:hAnsi="ˎ̥" w:cs="仿宋_GB2312" w:hint="eastAsia"/>
          <w:sz w:val="32"/>
          <w:szCs w:val="32"/>
          <w:shd w:val="clear" w:color="auto" w:fill="FFFFFF"/>
        </w:rPr>
        <w:t>118.54</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。决算数大于预算数的主要原因</w:t>
      </w:r>
      <w:r>
        <w:rPr>
          <w:rFonts w:ascii="仿宋_GB2312" w:eastAsia="仿宋_GB2312" w:hAnsi="ˎ̥" w:cs="仿宋_GB2312" w:hint="eastAsia"/>
          <w:sz w:val="32"/>
          <w:szCs w:val="32"/>
          <w:shd w:val="clear" w:color="auto" w:fill="FFFFFF"/>
        </w:rPr>
        <w:t>是年间</w:t>
      </w:r>
      <w:r>
        <w:rPr>
          <w:rFonts w:ascii="仿宋_GB2312" w:eastAsia="仿宋_GB2312" w:hAnsi="ˎ̥" w:cs="仿宋_GB2312" w:hint="eastAsia"/>
          <w:sz w:val="32"/>
          <w:szCs w:val="32"/>
          <w:shd w:val="clear" w:color="auto" w:fill="FFFFFF"/>
        </w:rPr>
        <w:t>学生资助补助经费、教育发展专项等资金下拨</w:t>
      </w:r>
      <w:r>
        <w:rPr>
          <w:rFonts w:ascii="仿宋_GB2312" w:eastAsia="仿宋_GB2312" w:hAnsi="ˎ̥" w:cs="仿宋_GB2312"/>
          <w:sz w:val="32"/>
          <w:szCs w:val="32"/>
          <w:shd w:val="clear" w:color="auto" w:fill="FFFFFF"/>
        </w:rPr>
        <w:t>。</w:t>
      </w:r>
    </w:p>
    <w:p w:rsidR="00BE24F6" w:rsidRDefault="002E1AA4">
      <w:pPr>
        <w:widowControl/>
        <w:numPr>
          <w:ilvl w:val="0"/>
          <w:numId w:val="5"/>
        </w:numPr>
        <w:spacing w:line="560" w:lineRule="exact"/>
        <w:ind w:left="0" w:firstLineChars="200" w:firstLine="643"/>
        <w:jc w:val="left"/>
        <w:rPr>
          <w:rFonts w:ascii="仿宋_GB2312" w:eastAsia="仿宋_GB2312" w:hAnsi="ˎ̥" w:cs="仿宋_GB2312"/>
          <w:b/>
          <w:sz w:val="32"/>
          <w:szCs w:val="32"/>
          <w:shd w:val="clear" w:color="auto" w:fill="FFFFFF"/>
        </w:rPr>
      </w:pPr>
      <w:r>
        <w:rPr>
          <w:rFonts w:ascii="仿宋_GB2312" w:eastAsia="仿宋_GB2312" w:hAnsi="ˎ̥" w:cs="仿宋_GB2312"/>
          <w:b/>
          <w:sz w:val="32"/>
          <w:szCs w:val="32"/>
          <w:shd w:val="clear" w:color="auto" w:fill="FFFFFF"/>
        </w:rPr>
        <w:t>教育支出（类）职业教育（款）</w:t>
      </w:r>
      <w:r>
        <w:rPr>
          <w:rFonts w:ascii="仿宋_GB2312" w:eastAsia="仿宋_GB2312" w:hAnsi="ˎ̥" w:cs="仿宋_GB2312" w:hint="eastAsia"/>
          <w:b/>
          <w:sz w:val="32"/>
          <w:szCs w:val="32"/>
          <w:shd w:val="clear" w:color="auto" w:fill="FFFFFF"/>
        </w:rPr>
        <w:t>高</w:t>
      </w:r>
      <w:r>
        <w:rPr>
          <w:rFonts w:ascii="仿宋_GB2312" w:eastAsia="仿宋_GB2312" w:hAnsi="ˎ̥" w:cs="仿宋_GB2312"/>
          <w:b/>
          <w:sz w:val="32"/>
          <w:szCs w:val="32"/>
          <w:shd w:val="clear" w:color="auto" w:fill="FFFFFF"/>
        </w:rPr>
        <w:t>等职业教育（项）</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年初预算为</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万元，支出决算为</w:t>
      </w:r>
      <w:r>
        <w:rPr>
          <w:rFonts w:ascii="仿宋_GB2312" w:eastAsia="仿宋_GB2312" w:hAnsi="ˎ̥" w:cs="仿宋_GB2312"/>
          <w:sz w:val="32"/>
          <w:szCs w:val="32"/>
          <w:shd w:val="clear" w:color="auto" w:fill="FFFFFF"/>
        </w:rPr>
        <w:t>237.01</w:t>
      </w:r>
      <w:r>
        <w:rPr>
          <w:rFonts w:ascii="仿宋_GB2312" w:eastAsia="仿宋_GB2312" w:hAnsi="ˎ̥" w:cs="仿宋_GB2312"/>
          <w:sz w:val="32"/>
          <w:szCs w:val="32"/>
          <w:shd w:val="clear" w:color="auto" w:fill="FFFFFF"/>
        </w:rPr>
        <w:t>万元。决算数大于预算数的主要原因</w:t>
      </w:r>
      <w:r>
        <w:rPr>
          <w:rFonts w:ascii="仿宋_GB2312" w:eastAsia="仿宋_GB2312" w:hAnsi="ˎ̥" w:cs="仿宋_GB2312" w:hint="eastAsia"/>
          <w:sz w:val="32"/>
          <w:szCs w:val="32"/>
          <w:shd w:val="clear" w:color="auto" w:fill="FFFFFF"/>
        </w:rPr>
        <w:t>是年间教育支出（类）职业教育（款）高等职业教育（项）专项资金下拨</w:t>
      </w:r>
      <w:r>
        <w:rPr>
          <w:rFonts w:ascii="仿宋_GB2312" w:eastAsia="仿宋_GB2312" w:hAnsi="ˎ̥" w:cs="仿宋_GB2312"/>
          <w:sz w:val="32"/>
          <w:szCs w:val="32"/>
          <w:shd w:val="clear" w:color="auto" w:fill="FFFFFF"/>
        </w:rPr>
        <w:t>。</w:t>
      </w:r>
    </w:p>
    <w:p w:rsidR="00BE24F6" w:rsidRDefault="002E1AA4">
      <w:pPr>
        <w:widowControl/>
        <w:numPr>
          <w:ilvl w:val="0"/>
          <w:numId w:val="5"/>
        </w:numPr>
        <w:spacing w:line="560" w:lineRule="exact"/>
        <w:ind w:left="0" w:firstLineChars="200" w:firstLine="643"/>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社会保障和就业支出（类）行政事业单位养老支出（款）</w:t>
      </w:r>
      <w:r>
        <w:rPr>
          <w:rFonts w:ascii="仿宋_GB2312" w:eastAsia="仿宋_GB2312" w:hAnsi="ˎ̥" w:cs="仿宋_GB2312" w:hint="eastAsia"/>
          <w:b/>
          <w:sz w:val="32"/>
          <w:szCs w:val="32"/>
          <w:shd w:val="clear" w:color="auto" w:fill="FFFFFF"/>
        </w:rPr>
        <w:t>事业单位离退休</w:t>
      </w:r>
      <w:r>
        <w:rPr>
          <w:rFonts w:ascii="仿宋_GB2312" w:eastAsia="仿宋_GB2312" w:hAnsi="ˎ̥" w:cs="仿宋_GB2312"/>
          <w:b/>
          <w:sz w:val="32"/>
          <w:szCs w:val="32"/>
          <w:shd w:val="clear" w:color="auto" w:fill="FFFFFF"/>
        </w:rPr>
        <w:t>（项）</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年初预算为</w:t>
      </w:r>
      <w:r>
        <w:rPr>
          <w:rFonts w:ascii="仿宋_GB2312" w:eastAsia="仿宋_GB2312" w:hAnsi="ˎ̥" w:cs="仿宋_GB2312"/>
          <w:sz w:val="32"/>
          <w:szCs w:val="32"/>
          <w:shd w:val="clear" w:color="auto" w:fill="FFFFFF"/>
        </w:rPr>
        <w:t>14.85</w:t>
      </w:r>
      <w:r>
        <w:rPr>
          <w:rFonts w:ascii="仿宋_GB2312" w:eastAsia="仿宋_GB2312" w:hAnsi="ˎ̥" w:cs="仿宋_GB2312"/>
          <w:sz w:val="32"/>
          <w:szCs w:val="32"/>
          <w:shd w:val="clear" w:color="auto" w:fill="FFFFFF"/>
        </w:rPr>
        <w:t>万元，支出决算为</w:t>
      </w:r>
      <w:r>
        <w:rPr>
          <w:rFonts w:ascii="仿宋_GB2312" w:eastAsia="仿宋_GB2312" w:hAnsi="ˎ̥" w:cs="仿宋_GB2312"/>
          <w:sz w:val="32"/>
          <w:szCs w:val="32"/>
          <w:shd w:val="clear" w:color="auto" w:fill="FFFFFF"/>
        </w:rPr>
        <w:t>15.46</w:t>
      </w:r>
      <w:r>
        <w:rPr>
          <w:rFonts w:ascii="仿宋_GB2312" w:eastAsia="仿宋_GB2312" w:hAnsi="ˎ̥" w:cs="仿宋_GB2312"/>
          <w:sz w:val="32"/>
          <w:szCs w:val="32"/>
          <w:shd w:val="clear" w:color="auto" w:fill="FFFFFF"/>
        </w:rPr>
        <w:t>万元</w:t>
      </w:r>
      <w:r>
        <w:rPr>
          <w:rFonts w:ascii="仿宋_GB2312" w:eastAsia="仿宋_GB2312" w:hAnsi="ˎ̥" w:cs="仿宋_GB2312" w:hint="eastAsia"/>
          <w:sz w:val="32"/>
          <w:szCs w:val="32"/>
          <w:shd w:val="clear" w:color="auto" w:fill="FFFFFF"/>
        </w:rPr>
        <w:t>，</w:t>
      </w:r>
      <w:r>
        <w:rPr>
          <w:rFonts w:ascii="仿宋_GB2312" w:eastAsia="仿宋_GB2312" w:hAnsi="ˎ̥" w:cs="仿宋_GB2312"/>
          <w:sz w:val="32"/>
          <w:szCs w:val="32"/>
          <w:shd w:val="clear" w:color="auto" w:fill="FFFFFF"/>
        </w:rPr>
        <w:t>完成年初预算的</w:t>
      </w:r>
      <w:r>
        <w:rPr>
          <w:rFonts w:ascii="仿宋_GB2312" w:eastAsia="仿宋_GB2312" w:hAnsi="ˎ̥" w:cs="仿宋_GB2312" w:hint="eastAsia"/>
          <w:sz w:val="32"/>
          <w:szCs w:val="32"/>
          <w:shd w:val="clear" w:color="auto" w:fill="FFFFFF"/>
        </w:rPr>
        <w:t>104.11%</w:t>
      </w:r>
      <w:r>
        <w:rPr>
          <w:rFonts w:ascii="仿宋_GB2312" w:eastAsia="仿宋_GB2312" w:hAnsi="ˎ̥" w:cs="仿宋_GB2312"/>
          <w:sz w:val="32"/>
          <w:szCs w:val="32"/>
          <w:shd w:val="clear" w:color="auto" w:fill="FFFFFF"/>
        </w:rPr>
        <w:t>。决算数大于预算数的主要原因</w:t>
      </w:r>
      <w:r>
        <w:rPr>
          <w:rFonts w:ascii="仿宋_GB2312" w:eastAsia="仿宋_GB2312" w:hAnsi="ˎ̥" w:cs="仿宋_GB2312" w:hint="eastAsia"/>
          <w:sz w:val="32"/>
          <w:szCs w:val="32"/>
          <w:shd w:val="clear" w:color="auto" w:fill="FFFFFF"/>
        </w:rPr>
        <w:t>年间追加事业单位离退休经费。</w:t>
      </w:r>
    </w:p>
    <w:p w:rsidR="00BE24F6" w:rsidRDefault="002E1AA4">
      <w:pPr>
        <w:widowControl/>
        <w:numPr>
          <w:ilvl w:val="0"/>
          <w:numId w:val="5"/>
        </w:numPr>
        <w:spacing w:line="560" w:lineRule="exact"/>
        <w:ind w:left="0" w:firstLineChars="200" w:firstLine="643"/>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社会保障和就业支出（类）行政事业单位养老支出（款）</w:t>
      </w:r>
      <w:r>
        <w:rPr>
          <w:rFonts w:ascii="仿宋_GB2312" w:eastAsia="仿宋_GB2312" w:hAnsi="ˎ̥" w:cs="仿宋_GB2312" w:hint="eastAsia"/>
          <w:b/>
          <w:sz w:val="32"/>
          <w:szCs w:val="32"/>
          <w:shd w:val="clear" w:color="auto" w:fill="FFFFFF"/>
        </w:rPr>
        <w:t>机关事业单位基本养老保险缴费支出</w:t>
      </w:r>
      <w:r>
        <w:rPr>
          <w:rFonts w:ascii="仿宋_GB2312" w:eastAsia="仿宋_GB2312" w:hAnsi="ˎ̥" w:cs="仿宋_GB2312"/>
          <w:b/>
          <w:sz w:val="32"/>
          <w:szCs w:val="32"/>
          <w:shd w:val="clear" w:color="auto" w:fill="FFFFFF"/>
        </w:rPr>
        <w:t>（项）</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年初预算为</w:t>
      </w:r>
      <w:r>
        <w:rPr>
          <w:rFonts w:ascii="仿宋_GB2312" w:eastAsia="仿宋_GB2312" w:hAnsi="ˎ̥" w:cs="仿宋_GB2312"/>
          <w:sz w:val="32"/>
          <w:szCs w:val="32"/>
          <w:shd w:val="clear" w:color="auto" w:fill="FFFFFF"/>
        </w:rPr>
        <w:t>261.3</w:t>
      </w:r>
      <w:r>
        <w:rPr>
          <w:rFonts w:ascii="仿宋_GB2312" w:eastAsia="仿宋_GB2312" w:hAnsi="ˎ̥" w:cs="仿宋_GB2312" w:hint="eastAsia"/>
          <w:sz w:val="32"/>
          <w:szCs w:val="32"/>
          <w:shd w:val="clear" w:color="auto" w:fill="FFFFFF"/>
        </w:rPr>
        <w:t>8</w:t>
      </w:r>
      <w:r>
        <w:rPr>
          <w:rFonts w:ascii="仿宋_GB2312" w:eastAsia="仿宋_GB2312" w:hAnsi="ˎ̥" w:cs="仿宋_GB2312"/>
          <w:sz w:val="32"/>
          <w:szCs w:val="32"/>
          <w:shd w:val="clear" w:color="auto" w:fill="FFFFFF"/>
        </w:rPr>
        <w:t>万元，支出决算为</w:t>
      </w:r>
      <w:r>
        <w:rPr>
          <w:rFonts w:ascii="仿宋_GB2312" w:eastAsia="仿宋_GB2312" w:hAnsi="ˎ̥" w:cs="仿宋_GB2312" w:hint="eastAsia"/>
          <w:sz w:val="32"/>
          <w:szCs w:val="32"/>
          <w:shd w:val="clear" w:color="auto" w:fill="FFFFFF"/>
        </w:rPr>
        <w:t>265.59</w:t>
      </w:r>
      <w:r>
        <w:rPr>
          <w:rFonts w:ascii="仿宋_GB2312" w:eastAsia="仿宋_GB2312" w:hAnsi="ˎ̥" w:cs="仿宋_GB2312"/>
          <w:sz w:val="32"/>
          <w:szCs w:val="32"/>
          <w:shd w:val="clear" w:color="auto" w:fill="FFFFFF"/>
        </w:rPr>
        <w:t>万元</w:t>
      </w:r>
      <w:r>
        <w:rPr>
          <w:rFonts w:ascii="仿宋_GB2312" w:eastAsia="仿宋_GB2312" w:hAnsi="ˎ̥" w:cs="仿宋_GB2312" w:hint="eastAsia"/>
          <w:sz w:val="32"/>
          <w:szCs w:val="32"/>
          <w:shd w:val="clear" w:color="auto" w:fill="FFFFFF"/>
        </w:rPr>
        <w:t>，</w:t>
      </w:r>
      <w:r>
        <w:rPr>
          <w:rFonts w:ascii="仿宋_GB2312" w:eastAsia="仿宋_GB2312" w:hAnsi="ˎ̥" w:cs="仿宋_GB2312"/>
          <w:sz w:val="32"/>
          <w:szCs w:val="32"/>
          <w:shd w:val="clear" w:color="auto" w:fill="FFFFFF"/>
        </w:rPr>
        <w:t>完成年初预算的</w:t>
      </w:r>
      <w:r>
        <w:rPr>
          <w:rFonts w:ascii="仿宋_GB2312" w:eastAsia="仿宋_GB2312" w:hAnsi="ˎ̥" w:cs="仿宋_GB2312" w:hint="eastAsia"/>
          <w:sz w:val="32"/>
          <w:szCs w:val="32"/>
          <w:shd w:val="clear" w:color="auto" w:fill="FFFFFF"/>
        </w:rPr>
        <w:t>101.61%</w:t>
      </w:r>
      <w:r>
        <w:rPr>
          <w:rFonts w:ascii="仿宋_GB2312" w:eastAsia="仿宋_GB2312" w:hAnsi="ˎ̥" w:cs="仿宋_GB2312"/>
          <w:sz w:val="32"/>
          <w:szCs w:val="32"/>
          <w:shd w:val="clear" w:color="auto" w:fill="FFFFFF"/>
        </w:rPr>
        <w:t>。决算数大于预算数的主要原因</w:t>
      </w:r>
      <w:r>
        <w:rPr>
          <w:rFonts w:ascii="仿宋_GB2312" w:eastAsia="仿宋_GB2312" w:hAnsi="ˎ̥" w:cs="仿宋_GB2312" w:hint="eastAsia"/>
          <w:sz w:val="32"/>
          <w:szCs w:val="32"/>
          <w:shd w:val="clear" w:color="auto" w:fill="FFFFFF"/>
        </w:rPr>
        <w:t>是年间正常晋升追加的机关事业单位基本养老保险缴费。</w:t>
      </w:r>
    </w:p>
    <w:p w:rsidR="00BE24F6" w:rsidRDefault="002E1AA4">
      <w:pPr>
        <w:widowControl/>
        <w:numPr>
          <w:ilvl w:val="0"/>
          <w:numId w:val="5"/>
        </w:numPr>
        <w:spacing w:line="560" w:lineRule="exact"/>
        <w:ind w:left="0" w:firstLineChars="200" w:firstLine="643"/>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社会保障和就业支出（类）行政事业单位养老支出（款）</w:t>
      </w:r>
      <w:r>
        <w:rPr>
          <w:rFonts w:ascii="仿宋_GB2312" w:eastAsia="仿宋_GB2312" w:hAnsi="ˎ̥" w:cs="仿宋_GB2312" w:hint="eastAsia"/>
          <w:b/>
          <w:sz w:val="32"/>
          <w:szCs w:val="32"/>
          <w:shd w:val="clear" w:color="auto" w:fill="FFFFFF"/>
        </w:rPr>
        <w:t>机关事业单位职业年金缴费支出</w:t>
      </w:r>
      <w:r>
        <w:rPr>
          <w:rFonts w:ascii="仿宋_GB2312" w:eastAsia="仿宋_GB2312" w:hAnsi="ˎ̥" w:cs="仿宋_GB2312"/>
          <w:b/>
          <w:sz w:val="32"/>
          <w:szCs w:val="32"/>
          <w:shd w:val="clear" w:color="auto" w:fill="FFFFFF"/>
        </w:rPr>
        <w:t>（项）</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lastRenderedPageBreak/>
        <w:t>年初预算为</w:t>
      </w:r>
      <w:r>
        <w:rPr>
          <w:rFonts w:ascii="仿宋_GB2312" w:eastAsia="仿宋_GB2312" w:hAnsi="ˎ̥" w:cs="仿宋_GB2312" w:hint="eastAsia"/>
          <w:sz w:val="32"/>
          <w:szCs w:val="32"/>
          <w:shd w:val="clear" w:color="auto" w:fill="FFFFFF"/>
        </w:rPr>
        <w:t>130.69</w:t>
      </w:r>
      <w:r>
        <w:rPr>
          <w:rFonts w:ascii="仿宋_GB2312" w:eastAsia="仿宋_GB2312" w:hAnsi="ˎ̥" w:cs="仿宋_GB2312"/>
          <w:sz w:val="32"/>
          <w:szCs w:val="32"/>
          <w:shd w:val="clear" w:color="auto" w:fill="FFFFFF"/>
        </w:rPr>
        <w:t>万元，支出决算为</w:t>
      </w:r>
      <w:r>
        <w:rPr>
          <w:rFonts w:ascii="仿宋_GB2312" w:eastAsia="仿宋_GB2312" w:hAnsi="ˎ̥" w:cs="仿宋_GB2312" w:hint="eastAsia"/>
          <w:sz w:val="32"/>
          <w:szCs w:val="32"/>
          <w:shd w:val="clear" w:color="auto" w:fill="FFFFFF"/>
        </w:rPr>
        <w:t>130.69</w:t>
      </w:r>
      <w:r>
        <w:rPr>
          <w:rFonts w:ascii="仿宋_GB2312" w:eastAsia="仿宋_GB2312" w:hAnsi="ˎ̥" w:cs="仿宋_GB2312"/>
          <w:sz w:val="32"/>
          <w:szCs w:val="32"/>
          <w:shd w:val="clear" w:color="auto" w:fill="FFFFFF"/>
        </w:rPr>
        <w:t>万元</w:t>
      </w:r>
      <w:r>
        <w:rPr>
          <w:rFonts w:ascii="仿宋_GB2312" w:eastAsia="仿宋_GB2312" w:hAnsi="ˎ̥" w:cs="仿宋_GB2312" w:hint="eastAsia"/>
          <w:sz w:val="32"/>
          <w:szCs w:val="32"/>
          <w:shd w:val="clear" w:color="auto" w:fill="FFFFFF"/>
        </w:rPr>
        <w:t>，</w:t>
      </w:r>
      <w:r>
        <w:rPr>
          <w:rFonts w:ascii="仿宋_GB2312" w:eastAsia="仿宋_GB2312" w:hAnsi="ˎ̥" w:cs="仿宋_GB2312"/>
          <w:sz w:val="32"/>
          <w:szCs w:val="32"/>
          <w:shd w:val="clear" w:color="auto" w:fill="FFFFFF"/>
        </w:rPr>
        <w:t>完成年初预算的</w:t>
      </w:r>
      <w:r>
        <w:rPr>
          <w:rFonts w:ascii="仿宋_GB2312" w:eastAsia="仿宋_GB2312" w:hAnsi="ˎ̥" w:cs="仿宋_GB2312" w:hint="eastAsia"/>
          <w:sz w:val="32"/>
          <w:szCs w:val="32"/>
          <w:shd w:val="clear" w:color="auto" w:fill="FFFFFF"/>
        </w:rPr>
        <w:t>100%</w:t>
      </w:r>
      <w:r>
        <w:rPr>
          <w:rFonts w:ascii="仿宋_GB2312" w:eastAsia="仿宋_GB2312" w:hAnsi="ˎ̥" w:cs="仿宋_GB2312" w:hint="eastAsia"/>
          <w:sz w:val="32"/>
          <w:szCs w:val="32"/>
          <w:shd w:val="clear" w:color="auto" w:fill="FFFFFF"/>
        </w:rPr>
        <w:t>。</w:t>
      </w:r>
    </w:p>
    <w:p w:rsidR="00BE24F6" w:rsidRDefault="002E1AA4">
      <w:pPr>
        <w:widowControl/>
        <w:numPr>
          <w:ilvl w:val="0"/>
          <w:numId w:val="5"/>
        </w:numPr>
        <w:spacing w:line="560" w:lineRule="exact"/>
        <w:ind w:left="0" w:firstLineChars="200" w:firstLine="643"/>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社会保障和就业支出（类）抚恤（款）</w:t>
      </w:r>
      <w:r>
        <w:rPr>
          <w:rFonts w:ascii="仿宋_GB2312" w:eastAsia="仿宋_GB2312" w:hAnsi="ˎ̥" w:cs="仿宋_GB2312" w:hint="eastAsia"/>
          <w:b/>
          <w:sz w:val="32"/>
          <w:szCs w:val="32"/>
          <w:shd w:val="clear" w:color="auto" w:fill="FFFFFF"/>
        </w:rPr>
        <w:t xml:space="preserve"> </w:t>
      </w:r>
      <w:r>
        <w:rPr>
          <w:rFonts w:ascii="仿宋_GB2312" w:eastAsia="仿宋_GB2312" w:hAnsi="ˎ̥" w:cs="仿宋_GB2312" w:hint="eastAsia"/>
          <w:b/>
          <w:sz w:val="32"/>
          <w:szCs w:val="32"/>
          <w:shd w:val="clear" w:color="auto" w:fill="FFFFFF"/>
        </w:rPr>
        <w:t>其他优抚支出</w:t>
      </w:r>
      <w:r>
        <w:rPr>
          <w:rFonts w:ascii="仿宋_GB2312" w:eastAsia="仿宋_GB2312" w:hAnsi="ˎ̥" w:cs="仿宋_GB2312"/>
          <w:b/>
          <w:sz w:val="32"/>
          <w:szCs w:val="32"/>
          <w:shd w:val="clear" w:color="auto" w:fill="FFFFFF"/>
        </w:rPr>
        <w:t>（项）</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年初预算为</w:t>
      </w:r>
      <w:r>
        <w:rPr>
          <w:rFonts w:ascii="仿宋_GB2312" w:eastAsia="仿宋_GB2312" w:hAnsi="ˎ̥" w:cs="仿宋_GB2312" w:hint="eastAsia"/>
          <w:sz w:val="32"/>
          <w:szCs w:val="32"/>
          <w:shd w:val="clear" w:color="auto" w:fill="FFFFFF"/>
        </w:rPr>
        <w:t>1.06</w:t>
      </w:r>
      <w:r>
        <w:rPr>
          <w:rFonts w:ascii="仿宋_GB2312" w:eastAsia="仿宋_GB2312" w:hAnsi="ˎ̥" w:cs="仿宋_GB2312"/>
          <w:sz w:val="32"/>
          <w:szCs w:val="32"/>
          <w:shd w:val="clear" w:color="auto" w:fill="FFFFFF"/>
        </w:rPr>
        <w:t>万元，支出决算为</w:t>
      </w:r>
      <w:r>
        <w:rPr>
          <w:rFonts w:ascii="仿宋_GB2312" w:eastAsia="仿宋_GB2312" w:hAnsi="ˎ̥" w:cs="仿宋_GB2312" w:hint="eastAsia"/>
          <w:sz w:val="32"/>
          <w:szCs w:val="32"/>
          <w:shd w:val="clear" w:color="auto" w:fill="FFFFFF"/>
        </w:rPr>
        <w:t>1.06</w:t>
      </w:r>
      <w:r>
        <w:rPr>
          <w:rFonts w:ascii="仿宋_GB2312" w:eastAsia="仿宋_GB2312" w:hAnsi="ˎ̥" w:cs="仿宋_GB2312"/>
          <w:sz w:val="32"/>
          <w:szCs w:val="32"/>
          <w:shd w:val="clear" w:color="auto" w:fill="FFFFFF"/>
        </w:rPr>
        <w:t>万元</w:t>
      </w:r>
      <w:r>
        <w:rPr>
          <w:rFonts w:ascii="仿宋_GB2312" w:eastAsia="仿宋_GB2312" w:hAnsi="ˎ̥" w:cs="仿宋_GB2312" w:hint="eastAsia"/>
          <w:sz w:val="32"/>
          <w:szCs w:val="32"/>
          <w:shd w:val="clear" w:color="auto" w:fill="FFFFFF"/>
        </w:rPr>
        <w:t>，</w:t>
      </w:r>
      <w:r>
        <w:rPr>
          <w:rFonts w:ascii="仿宋_GB2312" w:eastAsia="仿宋_GB2312" w:hAnsi="ˎ̥" w:cs="仿宋_GB2312"/>
          <w:sz w:val="32"/>
          <w:szCs w:val="32"/>
          <w:shd w:val="clear" w:color="auto" w:fill="FFFFFF"/>
        </w:rPr>
        <w:t>完成年初预算的</w:t>
      </w:r>
      <w:r>
        <w:rPr>
          <w:rFonts w:ascii="仿宋_GB2312" w:eastAsia="仿宋_GB2312" w:hAnsi="ˎ̥" w:cs="仿宋_GB2312" w:hint="eastAsia"/>
          <w:sz w:val="32"/>
          <w:szCs w:val="32"/>
          <w:shd w:val="clear" w:color="auto" w:fill="FFFFFF"/>
        </w:rPr>
        <w:t>100%</w:t>
      </w:r>
      <w:r>
        <w:rPr>
          <w:rFonts w:ascii="仿宋_GB2312" w:eastAsia="仿宋_GB2312" w:hAnsi="ˎ̥" w:cs="仿宋_GB2312" w:hint="eastAsia"/>
          <w:sz w:val="32"/>
          <w:szCs w:val="32"/>
          <w:shd w:val="clear" w:color="auto" w:fill="FFFFFF"/>
        </w:rPr>
        <w:t>。</w:t>
      </w:r>
    </w:p>
    <w:p w:rsidR="00BE24F6" w:rsidRDefault="002E1AA4">
      <w:pPr>
        <w:widowControl/>
        <w:numPr>
          <w:ilvl w:val="0"/>
          <w:numId w:val="5"/>
        </w:numPr>
        <w:spacing w:line="560" w:lineRule="exact"/>
        <w:ind w:left="0" w:firstLineChars="200" w:firstLine="643"/>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卫生健康支出（类）公立医院（款）</w:t>
      </w:r>
      <w:r>
        <w:rPr>
          <w:rFonts w:ascii="仿宋_GB2312" w:eastAsia="仿宋_GB2312" w:hAnsi="ˎ̥" w:cs="仿宋_GB2312" w:hint="eastAsia"/>
          <w:b/>
          <w:sz w:val="32"/>
          <w:szCs w:val="32"/>
          <w:shd w:val="clear" w:color="auto" w:fill="FFFFFF"/>
        </w:rPr>
        <w:t xml:space="preserve"> </w:t>
      </w:r>
      <w:r>
        <w:rPr>
          <w:rFonts w:ascii="仿宋_GB2312" w:eastAsia="仿宋_GB2312" w:hAnsi="ˎ̥" w:cs="仿宋_GB2312" w:hint="eastAsia"/>
          <w:b/>
          <w:sz w:val="32"/>
          <w:szCs w:val="32"/>
          <w:shd w:val="clear" w:color="auto" w:fill="FFFFFF"/>
        </w:rPr>
        <w:t>综合医院</w:t>
      </w:r>
      <w:r>
        <w:rPr>
          <w:rFonts w:ascii="仿宋_GB2312" w:eastAsia="仿宋_GB2312" w:hAnsi="ˎ̥" w:cs="仿宋_GB2312"/>
          <w:b/>
          <w:sz w:val="32"/>
          <w:szCs w:val="32"/>
          <w:shd w:val="clear" w:color="auto" w:fill="FFFFFF"/>
        </w:rPr>
        <w:t>（项）</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年初预算为</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万元，支出决算为</w:t>
      </w:r>
      <w:r>
        <w:rPr>
          <w:rFonts w:ascii="仿宋_GB2312" w:eastAsia="仿宋_GB2312" w:hAnsi="ˎ̥" w:cs="仿宋_GB2312" w:hint="eastAsia"/>
          <w:sz w:val="32"/>
          <w:szCs w:val="32"/>
          <w:shd w:val="clear" w:color="auto" w:fill="FFFFFF"/>
        </w:rPr>
        <w:t>65.15</w:t>
      </w:r>
      <w:r>
        <w:rPr>
          <w:rFonts w:ascii="仿宋_GB2312" w:eastAsia="仿宋_GB2312" w:hAnsi="ˎ̥" w:cs="仿宋_GB2312"/>
          <w:sz w:val="32"/>
          <w:szCs w:val="32"/>
          <w:shd w:val="clear" w:color="auto" w:fill="FFFFFF"/>
        </w:rPr>
        <w:t>万元。决算数大于预算数的主要原因</w:t>
      </w:r>
      <w:r>
        <w:rPr>
          <w:rFonts w:ascii="仿宋_GB2312" w:eastAsia="仿宋_GB2312" w:hAnsi="ˎ̥" w:cs="仿宋_GB2312" w:hint="eastAsia"/>
          <w:sz w:val="32"/>
          <w:szCs w:val="32"/>
          <w:shd w:val="clear" w:color="auto" w:fill="FFFFFF"/>
        </w:rPr>
        <w:t>是年间</w:t>
      </w:r>
      <w:r>
        <w:rPr>
          <w:rFonts w:ascii="仿宋_GB2312" w:eastAsia="仿宋_GB2312" w:hAnsi="ˎ̥" w:cs="仿宋_GB2312" w:hint="eastAsia"/>
          <w:sz w:val="32"/>
          <w:szCs w:val="32"/>
          <w:shd w:val="clear" w:color="auto" w:fill="FFFFFF"/>
        </w:rPr>
        <w:t>县乡村人才能力提升项目资金的下拨。</w:t>
      </w:r>
    </w:p>
    <w:p w:rsidR="00BE24F6" w:rsidRDefault="002E1AA4">
      <w:pPr>
        <w:widowControl/>
        <w:numPr>
          <w:ilvl w:val="0"/>
          <w:numId w:val="5"/>
        </w:numPr>
        <w:spacing w:line="560" w:lineRule="exact"/>
        <w:ind w:left="0" w:firstLineChars="200" w:firstLine="643"/>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卫生健康支出（类）公共卫生（款）</w:t>
      </w:r>
      <w:r>
        <w:rPr>
          <w:rFonts w:ascii="仿宋_GB2312" w:eastAsia="仿宋_GB2312" w:hAnsi="ˎ̥" w:cs="仿宋_GB2312" w:hint="eastAsia"/>
          <w:b/>
          <w:sz w:val="32"/>
          <w:szCs w:val="32"/>
          <w:shd w:val="clear" w:color="auto" w:fill="FFFFFF"/>
        </w:rPr>
        <w:t>重大公共卫生服务</w:t>
      </w:r>
      <w:r>
        <w:rPr>
          <w:rFonts w:ascii="仿宋_GB2312" w:eastAsia="仿宋_GB2312" w:hAnsi="ˎ̥" w:cs="仿宋_GB2312"/>
          <w:b/>
          <w:sz w:val="32"/>
          <w:szCs w:val="32"/>
          <w:shd w:val="clear" w:color="auto" w:fill="FFFFFF"/>
        </w:rPr>
        <w:t>（项）</w:t>
      </w:r>
    </w:p>
    <w:p w:rsidR="00BE24F6" w:rsidRDefault="002E1AA4">
      <w:pPr>
        <w:widowControl/>
        <w:spacing w:line="560" w:lineRule="exact"/>
        <w:ind w:firstLineChars="200" w:firstLine="640"/>
        <w:jc w:val="left"/>
        <w:rPr>
          <w:rFonts w:ascii="仿宋_GB2312" w:eastAsia="仿宋_GB2312" w:hAnsi="ˎ̥" w:cs="仿宋_GB2312"/>
          <w:color w:val="FF0000"/>
          <w:sz w:val="32"/>
          <w:szCs w:val="32"/>
          <w:shd w:val="clear" w:color="auto" w:fill="FFFFFF"/>
        </w:rPr>
      </w:pPr>
      <w:r>
        <w:rPr>
          <w:rFonts w:ascii="仿宋_GB2312" w:eastAsia="仿宋_GB2312" w:hAnsi="ˎ̥" w:cs="仿宋_GB2312"/>
          <w:sz w:val="32"/>
          <w:szCs w:val="32"/>
          <w:shd w:val="clear" w:color="auto" w:fill="FFFFFF"/>
        </w:rPr>
        <w:t>年初预算为</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万元，支出决算为</w:t>
      </w:r>
      <w:r>
        <w:rPr>
          <w:rFonts w:ascii="仿宋_GB2312" w:eastAsia="仿宋_GB2312" w:hAnsi="ˎ̥" w:cs="仿宋_GB2312" w:hint="eastAsia"/>
          <w:sz w:val="32"/>
          <w:szCs w:val="32"/>
          <w:shd w:val="clear" w:color="auto" w:fill="FFFFFF"/>
        </w:rPr>
        <w:t>15.96</w:t>
      </w:r>
      <w:r>
        <w:rPr>
          <w:rFonts w:ascii="仿宋_GB2312" w:eastAsia="仿宋_GB2312" w:hAnsi="ˎ̥" w:cs="仿宋_GB2312"/>
          <w:sz w:val="32"/>
          <w:szCs w:val="32"/>
          <w:shd w:val="clear" w:color="auto" w:fill="FFFFFF"/>
        </w:rPr>
        <w:t>万元。决算数大于预算数的主要原因</w:t>
      </w:r>
      <w:r>
        <w:rPr>
          <w:rFonts w:ascii="仿宋_GB2312" w:eastAsia="仿宋_GB2312" w:hAnsi="ˎ̥" w:cs="仿宋_GB2312" w:hint="eastAsia"/>
          <w:sz w:val="32"/>
          <w:szCs w:val="32"/>
          <w:shd w:val="clear" w:color="auto" w:fill="FFFFFF"/>
        </w:rPr>
        <w:t>是年间</w:t>
      </w:r>
      <w:r>
        <w:rPr>
          <w:rFonts w:ascii="仿宋_GB2312" w:eastAsia="仿宋_GB2312" w:hAnsi="ˎ̥" w:cs="仿宋_GB2312" w:hint="eastAsia"/>
          <w:sz w:val="32"/>
          <w:szCs w:val="32"/>
          <w:shd w:val="clear" w:color="auto" w:fill="FFFFFF"/>
        </w:rPr>
        <w:t>新冠肺炎疫情防控中央补助专项资金的下拨。</w:t>
      </w:r>
    </w:p>
    <w:p w:rsidR="00BE24F6" w:rsidRDefault="002E1AA4">
      <w:pPr>
        <w:widowControl/>
        <w:numPr>
          <w:ilvl w:val="0"/>
          <w:numId w:val="5"/>
        </w:numPr>
        <w:spacing w:line="560" w:lineRule="exact"/>
        <w:ind w:left="0" w:firstLineChars="200" w:firstLine="643"/>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卫生健康支出（类）中医药（款）</w:t>
      </w:r>
      <w:r>
        <w:rPr>
          <w:rFonts w:ascii="仿宋_GB2312" w:eastAsia="仿宋_GB2312" w:hAnsi="ˎ̥" w:cs="仿宋_GB2312" w:hint="eastAsia"/>
          <w:b/>
          <w:sz w:val="32"/>
          <w:szCs w:val="32"/>
          <w:shd w:val="clear" w:color="auto" w:fill="FFFFFF"/>
        </w:rPr>
        <w:t xml:space="preserve"> </w:t>
      </w:r>
      <w:r>
        <w:rPr>
          <w:rFonts w:ascii="仿宋_GB2312" w:eastAsia="仿宋_GB2312" w:hAnsi="ˎ̥" w:cs="仿宋_GB2312" w:hint="eastAsia"/>
          <w:b/>
          <w:sz w:val="32"/>
          <w:szCs w:val="32"/>
          <w:shd w:val="clear" w:color="auto" w:fill="FFFFFF"/>
        </w:rPr>
        <w:t>中医（民族医）药专项</w:t>
      </w:r>
      <w:r>
        <w:rPr>
          <w:rFonts w:ascii="仿宋_GB2312" w:eastAsia="仿宋_GB2312" w:hAnsi="ˎ̥" w:cs="仿宋_GB2312"/>
          <w:b/>
          <w:sz w:val="32"/>
          <w:szCs w:val="32"/>
          <w:shd w:val="clear" w:color="auto" w:fill="FFFFFF"/>
        </w:rPr>
        <w:t>（项）</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年初预算为</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万元，支出决算为</w:t>
      </w:r>
      <w:r>
        <w:rPr>
          <w:rFonts w:ascii="仿宋_GB2312" w:eastAsia="仿宋_GB2312" w:hAnsi="ˎ̥" w:cs="仿宋_GB2312" w:hint="eastAsia"/>
          <w:sz w:val="32"/>
          <w:szCs w:val="32"/>
          <w:shd w:val="clear" w:color="auto" w:fill="FFFFFF"/>
        </w:rPr>
        <w:t>63.18</w:t>
      </w:r>
      <w:r>
        <w:rPr>
          <w:rFonts w:ascii="仿宋_GB2312" w:eastAsia="仿宋_GB2312" w:hAnsi="ˎ̥" w:cs="仿宋_GB2312"/>
          <w:sz w:val="32"/>
          <w:szCs w:val="32"/>
          <w:shd w:val="clear" w:color="auto" w:fill="FFFFFF"/>
        </w:rPr>
        <w:t>万元。决算数大于预算数的主要原因</w:t>
      </w:r>
      <w:r>
        <w:rPr>
          <w:rFonts w:ascii="仿宋_GB2312" w:eastAsia="仿宋_GB2312" w:hAnsi="ˎ̥" w:cs="仿宋_GB2312" w:hint="eastAsia"/>
          <w:sz w:val="32"/>
          <w:szCs w:val="32"/>
          <w:shd w:val="clear" w:color="auto" w:fill="FFFFFF"/>
        </w:rPr>
        <w:t>是年间中央财政医疗服务与保障能力提升补助资金（中医药事业传承与发展部分）</w:t>
      </w:r>
      <w:r>
        <w:rPr>
          <w:rFonts w:ascii="仿宋_GB2312" w:eastAsia="仿宋_GB2312" w:hAnsi="ˎ̥" w:cs="仿宋_GB2312" w:hint="eastAsia"/>
          <w:sz w:val="32"/>
          <w:szCs w:val="32"/>
          <w:shd w:val="clear" w:color="auto" w:fill="FFFFFF"/>
        </w:rPr>
        <w:t>专项资金的下拨。</w:t>
      </w:r>
    </w:p>
    <w:p w:rsidR="00BE24F6" w:rsidRDefault="002E1AA4">
      <w:pPr>
        <w:widowControl/>
        <w:numPr>
          <w:ilvl w:val="0"/>
          <w:numId w:val="5"/>
        </w:numPr>
        <w:spacing w:line="560" w:lineRule="exact"/>
        <w:ind w:left="0" w:firstLineChars="200" w:firstLine="643"/>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卫生健康支出（类）行政事业单位医疗（款）</w:t>
      </w:r>
      <w:r>
        <w:rPr>
          <w:rFonts w:ascii="仿宋_GB2312" w:eastAsia="仿宋_GB2312" w:hAnsi="ˎ̥" w:cs="仿宋_GB2312" w:hint="eastAsia"/>
          <w:b/>
          <w:sz w:val="32"/>
          <w:szCs w:val="32"/>
          <w:shd w:val="clear" w:color="auto" w:fill="FFFFFF"/>
        </w:rPr>
        <w:t>事业单位医疗</w:t>
      </w:r>
      <w:r>
        <w:rPr>
          <w:rFonts w:ascii="仿宋_GB2312" w:eastAsia="仿宋_GB2312" w:hAnsi="ˎ̥" w:cs="仿宋_GB2312"/>
          <w:b/>
          <w:sz w:val="32"/>
          <w:szCs w:val="32"/>
          <w:shd w:val="clear" w:color="auto" w:fill="FFFFFF"/>
        </w:rPr>
        <w:t>（项）</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lastRenderedPageBreak/>
        <w:t>年初预算为</w:t>
      </w:r>
      <w:r>
        <w:rPr>
          <w:rFonts w:ascii="仿宋_GB2312" w:eastAsia="仿宋_GB2312" w:hAnsi="ˎ̥" w:cs="仿宋_GB2312" w:hint="eastAsia"/>
          <w:sz w:val="32"/>
          <w:szCs w:val="32"/>
          <w:shd w:val="clear" w:color="auto" w:fill="FFFFFF"/>
        </w:rPr>
        <w:t>138.86</w:t>
      </w:r>
      <w:r>
        <w:rPr>
          <w:rFonts w:ascii="仿宋_GB2312" w:eastAsia="仿宋_GB2312" w:hAnsi="ˎ̥" w:cs="仿宋_GB2312"/>
          <w:sz w:val="32"/>
          <w:szCs w:val="32"/>
          <w:shd w:val="clear" w:color="auto" w:fill="FFFFFF"/>
        </w:rPr>
        <w:t>万元，支出决算为</w:t>
      </w:r>
      <w:r>
        <w:rPr>
          <w:rFonts w:ascii="仿宋_GB2312" w:eastAsia="仿宋_GB2312" w:hAnsi="ˎ̥" w:cs="仿宋_GB2312" w:hint="eastAsia"/>
          <w:sz w:val="32"/>
          <w:szCs w:val="32"/>
          <w:shd w:val="clear" w:color="auto" w:fill="FFFFFF"/>
        </w:rPr>
        <w:t>138.86</w:t>
      </w:r>
      <w:r>
        <w:rPr>
          <w:rFonts w:ascii="仿宋_GB2312" w:eastAsia="仿宋_GB2312" w:hAnsi="ˎ̥" w:cs="仿宋_GB2312"/>
          <w:sz w:val="32"/>
          <w:szCs w:val="32"/>
          <w:shd w:val="clear" w:color="auto" w:fill="FFFFFF"/>
        </w:rPr>
        <w:t>万元</w:t>
      </w:r>
      <w:r>
        <w:rPr>
          <w:rFonts w:ascii="仿宋_GB2312" w:eastAsia="仿宋_GB2312" w:hAnsi="ˎ̥" w:cs="仿宋_GB2312" w:hint="eastAsia"/>
          <w:sz w:val="32"/>
          <w:szCs w:val="32"/>
          <w:shd w:val="clear" w:color="auto" w:fill="FFFFFF"/>
        </w:rPr>
        <w:t>，完成预算数的</w:t>
      </w:r>
      <w:r>
        <w:rPr>
          <w:rFonts w:ascii="仿宋_GB2312" w:eastAsia="仿宋_GB2312" w:hAnsi="ˎ̥" w:cs="仿宋_GB2312" w:hint="eastAsia"/>
          <w:sz w:val="32"/>
          <w:szCs w:val="32"/>
          <w:shd w:val="clear" w:color="auto" w:fill="FFFFFF"/>
        </w:rPr>
        <w:t>100%</w:t>
      </w:r>
      <w:r>
        <w:rPr>
          <w:rFonts w:ascii="仿宋_GB2312" w:eastAsia="仿宋_GB2312" w:hAnsi="ˎ̥" w:cs="仿宋_GB2312"/>
          <w:sz w:val="32"/>
          <w:szCs w:val="32"/>
          <w:shd w:val="clear" w:color="auto" w:fill="FFFFFF"/>
        </w:rPr>
        <w:t>。</w:t>
      </w:r>
    </w:p>
    <w:p w:rsidR="00BE24F6" w:rsidRDefault="002E1AA4">
      <w:pPr>
        <w:widowControl/>
        <w:numPr>
          <w:ilvl w:val="0"/>
          <w:numId w:val="5"/>
        </w:numPr>
        <w:spacing w:line="560" w:lineRule="exact"/>
        <w:ind w:left="0" w:firstLineChars="200" w:firstLine="643"/>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住房保障支出（类）住房改革支出（款）住房公积金（项）</w:t>
      </w:r>
    </w:p>
    <w:p w:rsidR="00BE24F6" w:rsidRDefault="002E1AA4">
      <w:pPr>
        <w:pStyle w:val="a6"/>
        <w:widowControl/>
        <w:spacing w:line="560" w:lineRule="exact"/>
        <w:ind w:firstLine="640"/>
        <w:jc w:val="left"/>
        <w:rPr>
          <w:rFonts w:ascii="仿宋_GB2312" w:eastAsia="仿宋_GB2312" w:hAnsi="ˎ̥" w:cs="仿宋_GB2312"/>
          <w:color w:val="FF0000"/>
          <w:sz w:val="32"/>
          <w:szCs w:val="32"/>
          <w:shd w:val="clear" w:color="auto" w:fill="FFFFFF"/>
        </w:rPr>
      </w:pPr>
      <w:r>
        <w:rPr>
          <w:rFonts w:ascii="仿宋_GB2312" w:eastAsia="仿宋_GB2312" w:hAnsi="ˎ̥" w:cs="仿宋_GB2312"/>
          <w:sz w:val="32"/>
          <w:szCs w:val="32"/>
          <w:shd w:val="clear" w:color="auto" w:fill="FFFFFF"/>
        </w:rPr>
        <w:t>年初预算为</w:t>
      </w:r>
      <w:r>
        <w:rPr>
          <w:rFonts w:ascii="仿宋_GB2312" w:eastAsia="仿宋_GB2312" w:hAnsi="ˎ̥" w:cs="仿宋_GB2312" w:hint="eastAsia"/>
          <w:sz w:val="32"/>
          <w:szCs w:val="32"/>
          <w:shd w:val="clear" w:color="auto" w:fill="FFFFFF"/>
        </w:rPr>
        <w:t>204.37</w:t>
      </w:r>
      <w:r>
        <w:rPr>
          <w:rFonts w:ascii="仿宋_GB2312" w:eastAsia="仿宋_GB2312" w:hAnsi="ˎ̥" w:cs="仿宋_GB2312"/>
          <w:sz w:val="32"/>
          <w:szCs w:val="32"/>
          <w:shd w:val="clear" w:color="auto" w:fill="FFFFFF"/>
        </w:rPr>
        <w:t>万元，支出决算为</w:t>
      </w:r>
      <w:r>
        <w:rPr>
          <w:rFonts w:ascii="仿宋_GB2312" w:eastAsia="仿宋_GB2312" w:hAnsi="ˎ̥" w:cs="仿宋_GB2312" w:hint="eastAsia"/>
          <w:sz w:val="32"/>
          <w:szCs w:val="32"/>
          <w:shd w:val="clear" w:color="auto" w:fill="FFFFFF"/>
        </w:rPr>
        <w:t>207.54</w:t>
      </w:r>
      <w:r>
        <w:rPr>
          <w:rFonts w:ascii="仿宋_GB2312" w:eastAsia="仿宋_GB2312" w:hAnsi="ˎ̥" w:cs="仿宋_GB2312"/>
          <w:sz w:val="32"/>
          <w:szCs w:val="32"/>
          <w:shd w:val="clear" w:color="auto" w:fill="FFFFFF"/>
        </w:rPr>
        <w:t>万元</w:t>
      </w:r>
      <w:r>
        <w:rPr>
          <w:rFonts w:ascii="仿宋_GB2312" w:eastAsia="仿宋_GB2312" w:hAnsi="ˎ̥" w:cs="仿宋_GB2312" w:hint="eastAsia"/>
          <w:sz w:val="32"/>
          <w:szCs w:val="32"/>
          <w:shd w:val="clear" w:color="auto" w:fill="FFFFFF"/>
        </w:rPr>
        <w:t>，完成预算数的</w:t>
      </w:r>
      <w:r>
        <w:rPr>
          <w:rFonts w:ascii="仿宋_GB2312" w:eastAsia="仿宋_GB2312" w:hAnsi="ˎ̥" w:cs="仿宋_GB2312" w:hint="eastAsia"/>
          <w:sz w:val="32"/>
          <w:szCs w:val="32"/>
          <w:shd w:val="clear" w:color="auto" w:fill="FFFFFF"/>
        </w:rPr>
        <w:t>101.55%</w:t>
      </w:r>
      <w:r>
        <w:rPr>
          <w:rFonts w:ascii="仿宋_GB2312" w:eastAsia="仿宋_GB2312" w:hAnsi="ˎ̥" w:cs="仿宋_GB2312"/>
          <w:sz w:val="32"/>
          <w:szCs w:val="32"/>
          <w:shd w:val="clear" w:color="auto" w:fill="FFFFFF"/>
        </w:rPr>
        <w:t>。决算数大于预算数的主要原因</w:t>
      </w:r>
      <w:r>
        <w:rPr>
          <w:rFonts w:ascii="仿宋_GB2312" w:eastAsia="仿宋_GB2312" w:hAnsi="ˎ̥" w:cs="仿宋_GB2312" w:hint="eastAsia"/>
          <w:sz w:val="32"/>
          <w:szCs w:val="32"/>
          <w:shd w:val="clear" w:color="auto" w:fill="FFFFFF"/>
        </w:rPr>
        <w:t>是年间正常晋升追加的住房公积金缴费。</w:t>
      </w:r>
    </w:p>
    <w:p w:rsidR="00BE24F6" w:rsidRDefault="002E1AA4">
      <w:pPr>
        <w:widowControl/>
        <w:spacing w:line="560" w:lineRule="exact"/>
        <w:ind w:firstLineChars="196" w:firstLine="627"/>
        <w:jc w:val="left"/>
        <w:rPr>
          <w:rFonts w:ascii="黑体" w:eastAsia="黑体" w:hAnsi="宋体" w:cs="黑体"/>
          <w:sz w:val="32"/>
          <w:szCs w:val="32"/>
          <w:shd w:val="clear" w:color="auto" w:fill="FFFFFF"/>
        </w:rPr>
      </w:pPr>
      <w:r>
        <w:rPr>
          <w:rFonts w:ascii="黑体" w:eastAsia="黑体" w:hAnsi="宋体" w:cs="黑体" w:hint="eastAsia"/>
          <w:bCs/>
          <w:sz w:val="32"/>
          <w:szCs w:val="32"/>
          <w:shd w:val="clear" w:color="auto" w:fill="FFFFFF"/>
        </w:rPr>
        <w:t>六、一般公共预算财政拨款基本支出决算情况说明</w:t>
      </w:r>
    </w:p>
    <w:p w:rsidR="00BE24F6" w:rsidRDefault="002E1AA4">
      <w:pPr>
        <w:widowControl/>
        <w:tabs>
          <w:tab w:val="center" w:pos="4473"/>
        </w:tabs>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年度财政拨款基本支出</w:t>
      </w:r>
      <w:r>
        <w:rPr>
          <w:rFonts w:ascii="仿宋_GB2312" w:eastAsia="仿宋_GB2312" w:hAnsi="ˎ̥" w:cs="仿宋_GB2312"/>
          <w:sz w:val="32"/>
          <w:szCs w:val="32"/>
          <w:shd w:val="clear" w:color="auto" w:fill="FFFFFF"/>
        </w:rPr>
        <w:t>4,271.41</w:t>
      </w:r>
      <w:r>
        <w:rPr>
          <w:rFonts w:ascii="仿宋_GB2312" w:eastAsia="仿宋_GB2312" w:hAnsi="ˎ̥" w:cs="仿宋_GB2312"/>
          <w:sz w:val="32"/>
          <w:szCs w:val="32"/>
          <w:shd w:val="clear" w:color="auto" w:fill="FFFFFF"/>
        </w:rPr>
        <w:t>万元，其中：人员经费</w:t>
      </w:r>
      <w:r>
        <w:rPr>
          <w:rFonts w:ascii="仿宋_GB2312" w:eastAsia="仿宋_GB2312" w:hAnsi="ˎ̥" w:cs="仿宋_GB2312"/>
          <w:sz w:val="32"/>
          <w:szCs w:val="32"/>
          <w:shd w:val="clear" w:color="auto" w:fill="FFFFFF"/>
        </w:rPr>
        <w:t>3,097.96</w:t>
      </w:r>
      <w:r>
        <w:rPr>
          <w:rFonts w:ascii="仿宋_GB2312" w:eastAsia="仿宋_GB2312" w:hAnsi="ˎ̥" w:cs="仿宋_GB2312"/>
          <w:sz w:val="32"/>
          <w:szCs w:val="32"/>
          <w:shd w:val="clear" w:color="auto" w:fill="FFFFFF"/>
        </w:rPr>
        <w:t>万元，主要包括：基本工资、津贴补贴、绩效工资</w:t>
      </w:r>
      <w:r>
        <w:rPr>
          <w:rFonts w:ascii="仿宋_GB2312" w:eastAsia="仿宋_GB2312" w:hAnsi="ˎ̥" w:cs="仿宋_GB2312" w:hint="eastAsia"/>
          <w:sz w:val="32"/>
          <w:szCs w:val="32"/>
          <w:shd w:val="clear" w:color="auto" w:fill="FFFFFF"/>
        </w:rPr>
        <w:t>、</w:t>
      </w:r>
      <w:r>
        <w:rPr>
          <w:rFonts w:ascii="仿宋_GB2312" w:eastAsia="仿宋_GB2312" w:hAnsi="ˎ̥" w:cs="仿宋_GB2312" w:hint="eastAsia"/>
          <w:sz w:val="32"/>
          <w:szCs w:val="32"/>
          <w:shd w:val="clear" w:color="auto" w:fill="FFFFFF"/>
        </w:rPr>
        <w:t xml:space="preserve"> </w:t>
      </w:r>
      <w:r>
        <w:rPr>
          <w:rFonts w:ascii="仿宋_GB2312" w:eastAsia="仿宋_GB2312" w:hAnsi="ˎ̥" w:cs="仿宋_GB2312" w:hint="eastAsia"/>
          <w:sz w:val="32"/>
          <w:szCs w:val="32"/>
          <w:shd w:val="clear" w:color="auto" w:fill="FFFFFF"/>
        </w:rPr>
        <w:t>机关事业单位基本养老保险缴费</w:t>
      </w:r>
      <w:r>
        <w:rPr>
          <w:rFonts w:ascii="仿宋_GB2312" w:eastAsia="仿宋_GB2312" w:hAnsi="ˎ̥" w:cs="仿宋_GB2312"/>
          <w:sz w:val="32"/>
          <w:szCs w:val="32"/>
          <w:shd w:val="clear" w:color="auto" w:fill="FFFFFF"/>
        </w:rPr>
        <w:t>、</w:t>
      </w:r>
      <w:r>
        <w:rPr>
          <w:rFonts w:ascii="仿宋_GB2312" w:eastAsia="仿宋_GB2312" w:hAnsi="ˎ̥" w:cs="仿宋_GB2312" w:hint="eastAsia"/>
          <w:sz w:val="32"/>
          <w:szCs w:val="32"/>
          <w:shd w:val="clear" w:color="auto" w:fill="FFFFFF"/>
        </w:rPr>
        <w:t>职业年金缴费</w:t>
      </w:r>
      <w:r>
        <w:rPr>
          <w:rFonts w:ascii="仿宋_GB2312" w:eastAsia="仿宋_GB2312" w:hAnsi="ˎ̥" w:cs="仿宋_GB2312" w:hint="eastAsia"/>
          <w:sz w:val="32"/>
          <w:szCs w:val="32"/>
          <w:shd w:val="clear" w:color="auto" w:fill="FFFFFF"/>
        </w:rPr>
        <w:t>、职工基本医疗保险缴费、其他社会保障缴费、住房公积金、医疗费、其他工资福利支出、离休费、生活补助、助学金、</w:t>
      </w:r>
      <w:r>
        <w:rPr>
          <w:rFonts w:ascii="仿宋_GB2312" w:eastAsia="仿宋_GB2312" w:hAnsi="ˎ̥" w:cs="仿宋_GB2312" w:hint="eastAsia"/>
          <w:sz w:val="32"/>
          <w:szCs w:val="32"/>
          <w:shd w:val="clear" w:color="auto" w:fill="FFFFFF"/>
        </w:rPr>
        <w:t xml:space="preserve"> </w:t>
      </w:r>
      <w:r>
        <w:rPr>
          <w:rFonts w:ascii="仿宋_GB2312" w:eastAsia="仿宋_GB2312" w:hAnsi="ˎ̥" w:cs="仿宋_GB2312" w:hint="eastAsia"/>
          <w:sz w:val="32"/>
          <w:szCs w:val="32"/>
          <w:shd w:val="clear" w:color="auto" w:fill="FFFFFF"/>
        </w:rPr>
        <w:t>奖励金</w:t>
      </w:r>
      <w:r>
        <w:rPr>
          <w:rFonts w:ascii="仿宋_GB2312" w:eastAsia="仿宋_GB2312" w:hAnsi="ˎ̥" w:cs="仿宋_GB2312"/>
          <w:sz w:val="32"/>
          <w:szCs w:val="32"/>
          <w:shd w:val="clear" w:color="auto" w:fill="FFFFFF"/>
        </w:rPr>
        <w:t>。公用经费</w:t>
      </w:r>
      <w:r>
        <w:rPr>
          <w:rFonts w:ascii="仿宋_GB2312" w:eastAsia="仿宋_GB2312" w:hAnsi="ˎ̥" w:cs="仿宋_GB2312"/>
          <w:sz w:val="32"/>
          <w:szCs w:val="32"/>
          <w:shd w:val="clear" w:color="auto" w:fill="FFFFFF"/>
        </w:rPr>
        <w:t>1,173.45</w:t>
      </w:r>
      <w:r>
        <w:rPr>
          <w:rFonts w:ascii="仿宋_GB2312" w:eastAsia="仿宋_GB2312" w:hAnsi="ˎ̥" w:cs="仿宋_GB2312"/>
          <w:sz w:val="32"/>
          <w:szCs w:val="32"/>
          <w:shd w:val="clear" w:color="auto" w:fill="FFFFFF"/>
        </w:rPr>
        <w:t>万元，主要包括：办公费、水费、电费、邮电费、物业管理费、差旅费、维修（护）费、租赁费、培训费、专用材料费、劳务费、工会经费、公务用车运行维护费、其他交通费用、其他商品和服务支出</w:t>
      </w:r>
      <w:r>
        <w:rPr>
          <w:rFonts w:ascii="仿宋_GB2312" w:eastAsia="仿宋_GB2312" w:hAnsi="ˎ̥" w:cs="仿宋_GB2312" w:hint="eastAsia"/>
          <w:sz w:val="32"/>
          <w:szCs w:val="32"/>
          <w:shd w:val="clear" w:color="auto" w:fill="FFFFFF"/>
        </w:rPr>
        <w:t>、</w:t>
      </w:r>
      <w:r>
        <w:rPr>
          <w:rFonts w:ascii="仿宋_GB2312" w:eastAsia="仿宋_GB2312" w:hAnsi="ˎ̥" w:cs="仿宋_GB2312" w:hint="eastAsia"/>
          <w:sz w:val="32"/>
          <w:szCs w:val="32"/>
          <w:shd w:val="clear" w:color="auto" w:fill="FFFFFF"/>
        </w:rPr>
        <w:t>办公设备购置</w:t>
      </w:r>
      <w:r>
        <w:rPr>
          <w:rFonts w:ascii="仿宋_GB2312" w:eastAsia="仿宋_GB2312" w:hAnsi="ˎ̥" w:cs="仿宋_GB2312" w:hint="eastAsia"/>
          <w:sz w:val="32"/>
          <w:szCs w:val="32"/>
          <w:shd w:val="clear" w:color="auto" w:fill="FFFFFF"/>
        </w:rPr>
        <w:t>、专用设备购</w:t>
      </w:r>
      <w:r>
        <w:rPr>
          <w:rFonts w:ascii="仿宋_GB2312" w:eastAsia="仿宋_GB2312" w:hAnsi="ˎ̥" w:cs="仿宋_GB2312" w:hint="eastAsia"/>
          <w:sz w:val="32"/>
          <w:szCs w:val="32"/>
          <w:shd w:val="clear" w:color="auto" w:fill="FFFFFF"/>
        </w:rPr>
        <w:t>置、其他资本性支出。</w:t>
      </w:r>
    </w:p>
    <w:p w:rsidR="00BE24F6" w:rsidRDefault="002E1AA4">
      <w:pPr>
        <w:widowControl/>
        <w:tabs>
          <w:tab w:val="center" w:pos="4473"/>
        </w:tabs>
        <w:spacing w:line="560" w:lineRule="exact"/>
        <w:ind w:firstLineChars="200" w:firstLine="643"/>
        <w:jc w:val="left"/>
        <w:rPr>
          <w:rFonts w:ascii="仿宋_GB2312" w:eastAsia="仿宋_GB2312" w:hAnsi="ˎ̥" w:cs="仿宋_GB2312"/>
          <w:b/>
          <w:bCs/>
          <w:sz w:val="32"/>
          <w:szCs w:val="32"/>
          <w:shd w:val="clear" w:color="auto" w:fill="FFFFFF"/>
        </w:rPr>
      </w:pPr>
      <w:r>
        <w:rPr>
          <w:rFonts w:ascii="仿宋_GB2312" w:eastAsia="仿宋_GB2312" w:hAnsi="ˎ̥" w:cs="仿宋_GB2312" w:hint="eastAsia"/>
          <w:b/>
          <w:bCs/>
          <w:sz w:val="32"/>
          <w:szCs w:val="32"/>
          <w:shd w:val="clear" w:color="auto" w:fill="FFFFFF"/>
        </w:rPr>
        <w:t>七、政府性基金预算财政拨款支出决算情况说明</w:t>
      </w:r>
    </w:p>
    <w:p w:rsidR="00BE24F6" w:rsidRDefault="002E1AA4">
      <w:pPr>
        <w:widowControl/>
        <w:tabs>
          <w:tab w:val="center" w:pos="4473"/>
        </w:tabs>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t>（一）政府性基金预算财政拨款支出决算总体情况。</w:t>
      </w:r>
    </w:p>
    <w:p w:rsidR="00BE24F6" w:rsidRDefault="002E1AA4">
      <w:pPr>
        <w:widowControl/>
        <w:tabs>
          <w:tab w:val="center" w:pos="4473"/>
        </w:tabs>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年度政府性基金预算财政拨款支出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万元，占本年支出合计的</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。与</w:t>
      </w:r>
      <w:r>
        <w:rPr>
          <w:rFonts w:ascii="仿宋_GB2312" w:eastAsia="仿宋_GB2312" w:hAnsi="ˎ̥" w:cs="仿宋_GB2312" w:hint="eastAsia"/>
          <w:sz w:val="32"/>
          <w:szCs w:val="32"/>
          <w:shd w:val="clear" w:color="auto" w:fill="FFFFFF"/>
        </w:rPr>
        <w:t>2019</w:t>
      </w:r>
      <w:r>
        <w:rPr>
          <w:rFonts w:ascii="仿宋_GB2312" w:eastAsia="仿宋_GB2312" w:hAnsi="ˎ̥" w:cs="仿宋_GB2312" w:hint="eastAsia"/>
          <w:sz w:val="32"/>
          <w:szCs w:val="32"/>
          <w:shd w:val="clear" w:color="auto" w:fill="FFFFFF"/>
        </w:rPr>
        <w:t>年度相比，政府性基金预算财政拨款支出增加</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万元，增长</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w:t>
      </w:r>
    </w:p>
    <w:p w:rsidR="00BE24F6" w:rsidRDefault="002E1AA4">
      <w:pPr>
        <w:widowControl/>
        <w:tabs>
          <w:tab w:val="center" w:pos="4473"/>
        </w:tabs>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t>（二）政府性基金预算财政拨款支出决算结构情况。</w:t>
      </w:r>
    </w:p>
    <w:p w:rsidR="00BE24F6" w:rsidRDefault="002E1AA4">
      <w:pPr>
        <w:widowControl/>
        <w:tabs>
          <w:tab w:val="center" w:pos="4473"/>
        </w:tabs>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lastRenderedPageBreak/>
        <w:t>2020</w:t>
      </w:r>
      <w:r>
        <w:rPr>
          <w:rFonts w:ascii="仿宋_GB2312" w:eastAsia="仿宋_GB2312" w:hAnsi="ˎ̥" w:cs="仿宋_GB2312" w:hint="eastAsia"/>
          <w:sz w:val="32"/>
          <w:szCs w:val="32"/>
          <w:shd w:val="clear" w:color="auto" w:fill="FFFFFF"/>
        </w:rPr>
        <w:t>年度政府性基金预算财政拨款支出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w:t>
      </w:r>
    </w:p>
    <w:p w:rsidR="00BE24F6" w:rsidRDefault="002E1AA4">
      <w:pPr>
        <w:widowControl/>
        <w:tabs>
          <w:tab w:val="center" w:pos="4473"/>
        </w:tabs>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t>（三）政府性基金预算财政拨款支出决算具体情况。</w:t>
      </w:r>
    </w:p>
    <w:p w:rsidR="00BE24F6" w:rsidRDefault="002E1AA4">
      <w:pPr>
        <w:widowControl/>
        <w:tabs>
          <w:tab w:val="center" w:pos="4473"/>
        </w:tabs>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年度政府性基金预算财政拨款支出年初预算</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万元，支出决算为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w:t>
      </w:r>
    </w:p>
    <w:p w:rsidR="00BE24F6" w:rsidRDefault="002E1AA4">
      <w:pPr>
        <w:widowControl/>
        <w:tabs>
          <w:tab w:val="center" w:pos="4473"/>
        </w:tabs>
        <w:spacing w:line="560" w:lineRule="exact"/>
        <w:ind w:firstLineChars="200" w:firstLine="643"/>
        <w:jc w:val="left"/>
        <w:rPr>
          <w:rFonts w:ascii="仿宋_GB2312" w:eastAsia="仿宋_GB2312" w:hAnsi="ˎ̥" w:cs="仿宋_GB2312"/>
          <w:b/>
          <w:bCs/>
          <w:sz w:val="32"/>
          <w:szCs w:val="32"/>
          <w:shd w:val="clear" w:color="auto" w:fill="FFFFFF"/>
        </w:rPr>
      </w:pPr>
      <w:r>
        <w:rPr>
          <w:rFonts w:ascii="仿宋_GB2312" w:eastAsia="仿宋_GB2312" w:hAnsi="ˎ̥" w:cs="仿宋_GB2312" w:hint="eastAsia"/>
          <w:b/>
          <w:bCs/>
          <w:sz w:val="32"/>
          <w:szCs w:val="32"/>
          <w:shd w:val="clear" w:color="auto" w:fill="FFFFFF"/>
        </w:rPr>
        <w:t>八、国有资本经营预算财政拨款支出决算情况说明</w:t>
      </w:r>
    </w:p>
    <w:p w:rsidR="00BE24F6" w:rsidRDefault="002E1AA4">
      <w:pPr>
        <w:widowControl/>
        <w:tabs>
          <w:tab w:val="center" w:pos="4473"/>
        </w:tabs>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t>（一）国有资本经营预算财政拨款支出决算总体情况。</w:t>
      </w:r>
    </w:p>
    <w:p w:rsidR="00BE24F6" w:rsidRDefault="002E1AA4">
      <w:pPr>
        <w:widowControl/>
        <w:tabs>
          <w:tab w:val="center" w:pos="4473"/>
        </w:tabs>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年度国有资本经营预算财政拨款支出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万元，占本年支出合计的</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。与</w:t>
      </w:r>
      <w:r>
        <w:rPr>
          <w:rFonts w:ascii="仿宋_GB2312" w:eastAsia="仿宋_GB2312" w:hAnsi="ˎ̥" w:cs="仿宋_GB2312" w:hint="eastAsia"/>
          <w:sz w:val="32"/>
          <w:szCs w:val="32"/>
          <w:shd w:val="clear" w:color="auto" w:fill="FFFFFF"/>
        </w:rPr>
        <w:t>2019</w:t>
      </w:r>
      <w:r>
        <w:rPr>
          <w:rFonts w:ascii="仿宋_GB2312" w:eastAsia="仿宋_GB2312" w:hAnsi="ˎ̥" w:cs="仿宋_GB2312" w:hint="eastAsia"/>
          <w:sz w:val="32"/>
          <w:szCs w:val="32"/>
          <w:shd w:val="clear" w:color="auto" w:fill="FFFFFF"/>
        </w:rPr>
        <w:t>年度相比，国有资本经营预算财政拨款支出增加</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万元，支出增长</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w:t>
      </w:r>
    </w:p>
    <w:p w:rsidR="00BE24F6" w:rsidRDefault="002E1AA4">
      <w:pPr>
        <w:widowControl/>
        <w:tabs>
          <w:tab w:val="center" w:pos="4473"/>
        </w:tabs>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t>（二）国有资本经营预算财政拨款支出决算结构情况。</w:t>
      </w:r>
    </w:p>
    <w:p w:rsidR="00BE24F6" w:rsidRDefault="002E1AA4">
      <w:pPr>
        <w:widowControl/>
        <w:tabs>
          <w:tab w:val="center" w:pos="4473"/>
        </w:tabs>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年度国有资本经营预算财政拨款支出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w:t>
      </w:r>
    </w:p>
    <w:p w:rsidR="00BE24F6" w:rsidRDefault="002E1AA4">
      <w:pPr>
        <w:widowControl/>
        <w:tabs>
          <w:tab w:val="center" w:pos="4473"/>
        </w:tabs>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t>（三）国有资本经营预算财政拨款支出决算具体情况。</w:t>
      </w:r>
    </w:p>
    <w:p w:rsidR="00BE24F6" w:rsidRDefault="002E1AA4">
      <w:pPr>
        <w:widowControl/>
        <w:tabs>
          <w:tab w:val="center" w:pos="4473"/>
        </w:tabs>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年度国有资本经营预算财政拨款支出年初预算为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万元，支出决算为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w:t>
      </w:r>
    </w:p>
    <w:p w:rsidR="00BE24F6" w:rsidRDefault="002E1AA4">
      <w:pPr>
        <w:widowControl/>
        <w:spacing w:line="560" w:lineRule="exact"/>
        <w:ind w:firstLineChars="196" w:firstLine="627"/>
        <w:jc w:val="left"/>
        <w:rPr>
          <w:rFonts w:ascii="仿宋_GB2312" w:eastAsia="黑体" w:hAnsi="ˎ̥" w:cs="仿宋_GB2312"/>
          <w:sz w:val="32"/>
          <w:szCs w:val="32"/>
          <w:shd w:val="clear" w:color="auto" w:fill="FFFFFF"/>
        </w:rPr>
      </w:pPr>
      <w:r>
        <w:rPr>
          <w:rFonts w:ascii="黑体" w:eastAsia="黑体" w:hAnsi="宋体" w:cs="黑体" w:hint="eastAsia"/>
          <w:bCs/>
          <w:sz w:val="32"/>
          <w:szCs w:val="32"/>
          <w:shd w:val="clear" w:color="auto" w:fill="FFFFFF"/>
        </w:rPr>
        <w:t>九、一般公共</w:t>
      </w:r>
      <w:r>
        <w:rPr>
          <w:rFonts w:ascii="黑体" w:eastAsia="黑体" w:hAnsi="宋体" w:cs="黑体" w:hint="eastAsia"/>
          <w:bCs/>
          <w:sz w:val="32"/>
          <w:szCs w:val="32"/>
          <w:shd w:val="clear" w:color="auto" w:fill="FFFFFF"/>
        </w:rPr>
        <w:t>预算财政拨款“三公”经费支出决算情况说明</w:t>
      </w:r>
    </w:p>
    <w:p w:rsidR="00BE24F6" w:rsidRDefault="002E1AA4">
      <w:pPr>
        <w:widowControl/>
        <w:spacing w:line="560" w:lineRule="exact"/>
        <w:ind w:firstLineChars="200" w:firstLine="643"/>
        <w:jc w:val="left"/>
        <w:rPr>
          <w:rFonts w:ascii="楷体" w:eastAsia="楷体" w:hAnsi="楷体" w:cs="楷体"/>
          <w:sz w:val="32"/>
          <w:szCs w:val="32"/>
          <w:shd w:val="clear" w:color="auto" w:fill="FFFFFF"/>
        </w:rPr>
      </w:pPr>
      <w:r>
        <w:rPr>
          <w:rFonts w:ascii="楷体" w:eastAsia="楷体" w:hAnsi="楷体" w:cs="楷体" w:hint="eastAsia"/>
          <w:b/>
          <w:sz w:val="32"/>
          <w:szCs w:val="32"/>
          <w:shd w:val="clear" w:color="auto" w:fill="FFFFFF"/>
        </w:rPr>
        <w:t>（一）一般公共预算财政拨款“三公”经费支出决算总体情况说明</w:t>
      </w:r>
    </w:p>
    <w:p w:rsidR="00BE24F6" w:rsidRDefault="002E1AA4">
      <w:pPr>
        <w:widowControl/>
        <w:spacing w:line="560" w:lineRule="exact"/>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 xml:space="preserve">    2020</w:t>
      </w:r>
      <w:r>
        <w:rPr>
          <w:rFonts w:ascii="仿宋_GB2312" w:eastAsia="仿宋_GB2312" w:hAnsi="ˎ̥" w:cs="仿宋_GB2312"/>
          <w:sz w:val="32"/>
          <w:szCs w:val="32"/>
          <w:shd w:val="clear" w:color="auto" w:fill="FFFFFF"/>
        </w:rPr>
        <w:t>年度一般公共预算财政拨款</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三公</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经费支出预算为</w:t>
      </w:r>
      <w:r>
        <w:rPr>
          <w:rFonts w:ascii="仿宋_GB2312" w:eastAsia="仿宋_GB2312" w:hAnsi="ˎ̥" w:cs="仿宋_GB2312"/>
          <w:sz w:val="32"/>
          <w:szCs w:val="32"/>
          <w:shd w:val="clear" w:color="auto" w:fill="FFFFFF"/>
        </w:rPr>
        <w:t>36.80</w:t>
      </w:r>
      <w:r>
        <w:rPr>
          <w:rFonts w:ascii="仿宋_GB2312" w:eastAsia="仿宋_GB2312" w:hAnsi="ˎ̥" w:cs="仿宋_GB2312"/>
          <w:sz w:val="32"/>
          <w:szCs w:val="32"/>
          <w:shd w:val="clear" w:color="auto" w:fill="FFFFFF"/>
        </w:rPr>
        <w:t>万元，支出决算为</w:t>
      </w:r>
      <w:r>
        <w:rPr>
          <w:rFonts w:ascii="仿宋_GB2312" w:eastAsia="仿宋_GB2312" w:hAnsi="ˎ̥" w:cs="仿宋_GB2312"/>
          <w:sz w:val="32"/>
          <w:szCs w:val="32"/>
          <w:shd w:val="clear" w:color="auto" w:fill="FFFFFF"/>
        </w:rPr>
        <w:t>3.18</w:t>
      </w:r>
      <w:r>
        <w:rPr>
          <w:rFonts w:ascii="仿宋_GB2312" w:eastAsia="仿宋_GB2312" w:hAnsi="ˎ̥" w:cs="仿宋_GB2312"/>
          <w:sz w:val="32"/>
          <w:szCs w:val="32"/>
          <w:shd w:val="clear" w:color="auto" w:fill="FFFFFF"/>
        </w:rPr>
        <w:t>万元，完成预算的</w:t>
      </w:r>
      <w:r>
        <w:rPr>
          <w:rFonts w:ascii="仿宋_GB2312" w:eastAsia="仿宋_GB2312" w:hAnsi="ˎ̥" w:cs="仿宋_GB2312" w:hint="eastAsia"/>
          <w:sz w:val="32"/>
          <w:szCs w:val="32"/>
          <w:shd w:val="clear" w:color="auto" w:fill="FFFFFF"/>
        </w:rPr>
        <w:t>8.64</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w:t>
      </w:r>
    </w:p>
    <w:p w:rsidR="00BE24F6" w:rsidRDefault="002E1AA4">
      <w:pPr>
        <w:widowControl/>
        <w:spacing w:line="560" w:lineRule="exact"/>
        <w:ind w:firstLineChars="200" w:firstLine="643"/>
        <w:jc w:val="left"/>
        <w:rPr>
          <w:rFonts w:ascii="楷体" w:eastAsia="楷体" w:hAnsi="楷体" w:cs="楷体"/>
          <w:b/>
          <w:bCs/>
          <w:sz w:val="32"/>
          <w:szCs w:val="32"/>
          <w:shd w:val="clear" w:color="auto" w:fill="FFFFFF"/>
        </w:rPr>
      </w:pPr>
      <w:r>
        <w:rPr>
          <w:rFonts w:ascii="楷体" w:eastAsia="楷体" w:hAnsi="楷体" w:cs="楷体" w:hint="eastAsia"/>
          <w:b/>
          <w:bCs/>
          <w:sz w:val="32"/>
          <w:szCs w:val="32"/>
          <w:shd w:val="clear" w:color="auto" w:fill="FFFFFF"/>
        </w:rPr>
        <w:t>（二）一般公共预算财政拨款“三公”经费支出决算具体情况说明</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年度一般公共预算财政拨款</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三公</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经费支出决算中，因公出国（境）费支出决算</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；公务用</w:t>
      </w:r>
      <w:r>
        <w:rPr>
          <w:rFonts w:ascii="仿宋_GB2312" w:eastAsia="仿宋_GB2312" w:hAnsi="ˎ̥" w:cs="仿宋_GB2312"/>
          <w:sz w:val="32"/>
          <w:szCs w:val="32"/>
          <w:shd w:val="clear" w:color="auto" w:fill="FFFFFF"/>
        </w:rPr>
        <w:lastRenderedPageBreak/>
        <w:t>车购置及运行费支出决算</w:t>
      </w:r>
      <w:r>
        <w:rPr>
          <w:rFonts w:ascii="仿宋_GB2312" w:eastAsia="仿宋_GB2312" w:hAnsi="ˎ̥" w:cs="仿宋_GB2312"/>
          <w:sz w:val="32"/>
          <w:szCs w:val="32"/>
          <w:shd w:val="clear" w:color="auto" w:fill="FFFFFF"/>
        </w:rPr>
        <w:t>2.69</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84.59</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；公务接待费支出决算</w:t>
      </w:r>
      <w:r>
        <w:rPr>
          <w:rFonts w:ascii="仿宋_GB2312" w:eastAsia="仿宋_GB2312" w:hAnsi="ˎ̥" w:cs="仿宋_GB2312"/>
          <w:sz w:val="32"/>
          <w:szCs w:val="32"/>
          <w:shd w:val="clear" w:color="auto" w:fill="FFFFFF"/>
        </w:rPr>
        <w:t>0.49</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15.41</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。具体情况如下：</w:t>
      </w:r>
    </w:p>
    <w:p w:rsidR="00BE24F6" w:rsidRDefault="002E1AA4">
      <w:pPr>
        <w:widowControl/>
        <w:spacing w:line="560" w:lineRule="exact"/>
        <w:ind w:firstLineChars="200" w:firstLine="643"/>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1.</w:t>
      </w:r>
      <w:r>
        <w:rPr>
          <w:rFonts w:ascii="仿宋_GB2312" w:eastAsia="仿宋_GB2312" w:hAnsi="ˎ̥" w:cs="仿宋_GB2312"/>
          <w:b/>
          <w:sz w:val="32"/>
          <w:szCs w:val="32"/>
          <w:shd w:val="clear" w:color="auto" w:fill="FFFFFF"/>
        </w:rPr>
        <w:t>因公出国（境）费</w:t>
      </w:r>
      <w:r>
        <w:rPr>
          <w:rFonts w:ascii="仿宋_GB2312" w:eastAsia="仿宋_GB2312" w:hAnsi="ˎ̥" w:cs="仿宋_GB2312"/>
          <w:sz w:val="32"/>
          <w:szCs w:val="32"/>
          <w:shd w:val="clear" w:color="auto" w:fill="FFFFFF"/>
        </w:rPr>
        <w:t>支出</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万元。全年安排因公出国（境）团组</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个，因公出国（境）</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人次。</w:t>
      </w:r>
      <w:r>
        <w:rPr>
          <w:rFonts w:ascii="仿宋_GB2312" w:eastAsia="仿宋_GB2312" w:hAnsi="ˎ̥" w:cs="仿宋_GB2312" w:hint="eastAsia"/>
          <w:sz w:val="32"/>
          <w:szCs w:val="32"/>
          <w:shd w:val="clear" w:color="auto" w:fill="FFFFFF"/>
        </w:rPr>
        <w:t>无</w:t>
      </w:r>
      <w:r>
        <w:rPr>
          <w:rFonts w:ascii="仿宋_GB2312" w:eastAsia="仿宋_GB2312" w:hAnsi="ˎ̥" w:cs="仿宋_GB2312"/>
          <w:sz w:val="32"/>
          <w:szCs w:val="32"/>
          <w:shd w:val="clear" w:color="auto" w:fill="FFFFFF"/>
        </w:rPr>
        <w:t>开支内容</w:t>
      </w:r>
      <w:r>
        <w:rPr>
          <w:rFonts w:ascii="仿宋_GB2312" w:eastAsia="仿宋_GB2312" w:hAnsi="ˎ̥" w:cs="仿宋_GB2312" w:hint="eastAsia"/>
          <w:sz w:val="32"/>
          <w:szCs w:val="32"/>
          <w:shd w:val="clear" w:color="auto" w:fill="FFFFFF"/>
        </w:rPr>
        <w:t>。</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因公出国（境）费支出决算比预算数</w:t>
      </w:r>
      <w:r>
        <w:rPr>
          <w:rFonts w:ascii="仿宋_GB2312" w:eastAsia="仿宋_GB2312" w:hAnsi="ˎ̥" w:cs="仿宋_GB2312" w:hint="eastAsia"/>
          <w:sz w:val="32"/>
          <w:szCs w:val="32"/>
          <w:shd w:val="clear" w:color="auto" w:fill="FFFFFF"/>
        </w:rPr>
        <w:t>减少</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万元。</w:t>
      </w:r>
    </w:p>
    <w:p w:rsidR="00BE24F6" w:rsidRDefault="002E1AA4">
      <w:pPr>
        <w:widowControl/>
        <w:spacing w:line="560" w:lineRule="exact"/>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 xml:space="preserve">    2.</w:t>
      </w:r>
      <w:r>
        <w:rPr>
          <w:rFonts w:ascii="仿宋_GB2312" w:eastAsia="仿宋_GB2312" w:hAnsi="ˎ̥" w:cs="仿宋_GB2312"/>
          <w:b/>
          <w:sz w:val="32"/>
          <w:szCs w:val="32"/>
          <w:shd w:val="clear" w:color="auto" w:fill="FFFFFF"/>
        </w:rPr>
        <w:t>公务用车购置及运行费支出</w:t>
      </w:r>
      <w:r>
        <w:rPr>
          <w:rFonts w:ascii="仿宋_GB2312" w:eastAsia="仿宋_GB2312" w:hAnsi="ˎ̥" w:cs="仿宋_GB2312"/>
          <w:sz w:val="32"/>
          <w:szCs w:val="32"/>
          <w:shd w:val="clear" w:color="auto" w:fill="FFFFFF"/>
        </w:rPr>
        <w:t>2.69</w:t>
      </w:r>
      <w:r>
        <w:rPr>
          <w:rFonts w:ascii="仿宋_GB2312" w:eastAsia="仿宋_GB2312" w:hAnsi="ˎ̥" w:cs="仿宋_GB2312"/>
          <w:sz w:val="32"/>
          <w:szCs w:val="32"/>
          <w:shd w:val="clear" w:color="auto" w:fill="FFFFFF"/>
        </w:rPr>
        <w:t>万元。其中：</w:t>
      </w:r>
    </w:p>
    <w:p w:rsidR="00BE24F6" w:rsidRDefault="002E1AA4">
      <w:pPr>
        <w:widowControl/>
        <w:spacing w:line="560" w:lineRule="exact"/>
        <w:ind w:firstLineChars="200" w:firstLine="643"/>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公务用车购置支出</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万元，全年购置公务用车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w:t>
      </w:r>
      <w:r>
        <w:rPr>
          <w:rFonts w:ascii="仿宋_GB2312" w:eastAsia="仿宋_GB2312" w:hAnsi="ˎ̥" w:cs="仿宋_GB2312" w:hint="eastAsia"/>
          <w:sz w:val="32"/>
          <w:szCs w:val="32"/>
          <w:shd w:val="clear" w:color="auto" w:fill="FFFFFF"/>
        </w:rPr>
        <w:t>，年底公务用车保有车辆</w:t>
      </w:r>
      <w:r>
        <w:rPr>
          <w:rFonts w:ascii="仿宋_GB2312" w:eastAsia="仿宋_GB2312" w:hAnsi="ˎ̥" w:cs="仿宋_GB2312" w:hint="eastAsia"/>
          <w:sz w:val="32"/>
          <w:szCs w:val="32"/>
          <w:shd w:val="clear" w:color="auto" w:fill="FFFFFF"/>
        </w:rPr>
        <w:t>2</w:t>
      </w:r>
      <w:r>
        <w:rPr>
          <w:rFonts w:ascii="仿宋_GB2312" w:eastAsia="仿宋_GB2312" w:hAnsi="ˎ̥" w:cs="仿宋_GB2312" w:hint="eastAsia"/>
          <w:sz w:val="32"/>
          <w:szCs w:val="32"/>
          <w:shd w:val="clear" w:color="auto" w:fill="FFFFFF"/>
        </w:rPr>
        <w:t>辆。</w:t>
      </w:r>
      <w:r>
        <w:rPr>
          <w:rFonts w:ascii="仿宋_GB2312" w:eastAsia="仿宋_GB2312" w:hAnsi="ˎ̥" w:cs="仿宋_GB2312"/>
          <w:sz w:val="32"/>
          <w:szCs w:val="32"/>
          <w:shd w:val="clear" w:color="auto" w:fill="FFFFFF"/>
        </w:rPr>
        <w:t xml:space="preserve"> </w:t>
      </w:r>
    </w:p>
    <w:p w:rsidR="00BE24F6" w:rsidRDefault="002E1AA4">
      <w:pPr>
        <w:widowControl/>
        <w:spacing w:line="560" w:lineRule="exact"/>
        <w:ind w:firstLineChars="200" w:firstLine="643"/>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公务用车运行维护费</w:t>
      </w:r>
      <w:r>
        <w:rPr>
          <w:rFonts w:ascii="仿宋_GB2312" w:eastAsia="仿宋_GB2312" w:hAnsi="ˎ̥" w:cs="仿宋_GB2312"/>
          <w:sz w:val="32"/>
          <w:szCs w:val="32"/>
          <w:shd w:val="clear" w:color="auto" w:fill="FFFFFF"/>
        </w:rPr>
        <w:t>支出</w:t>
      </w:r>
      <w:r>
        <w:rPr>
          <w:rFonts w:ascii="仿宋_GB2312" w:eastAsia="仿宋_GB2312" w:hAnsi="ˎ̥" w:cs="仿宋_GB2312"/>
          <w:sz w:val="32"/>
          <w:szCs w:val="32"/>
          <w:shd w:val="clear" w:color="auto" w:fill="FFFFFF"/>
        </w:rPr>
        <w:t>2.69</w:t>
      </w:r>
      <w:r>
        <w:rPr>
          <w:rFonts w:ascii="仿宋_GB2312" w:eastAsia="仿宋_GB2312" w:hAnsi="ˎ̥" w:cs="仿宋_GB2312"/>
          <w:sz w:val="32"/>
          <w:szCs w:val="32"/>
          <w:shd w:val="clear" w:color="auto" w:fill="FFFFFF"/>
        </w:rPr>
        <w:t>万元，主要用于</w:t>
      </w:r>
      <w:r>
        <w:rPr>
          <w:rFonts w:ascii="仿宋_GB2312" w:eastAsia="仿宋_GB2312" w:hAnsi="ˎ̥" w:cs="仿宋_GB2312" w:hint="eastAsia"/>
          <w:sz w:val="32"/>
          <w:szCs w:val="32"/>
          <w:shd w:val="clear" w:color="auto" w:fill="FFFFFF"/>
        </w:rPr>
        <w:t>车辆的保险、维护、加油费用，主要用于招生宣传及公务用车</w:t>
      </w:r>
      <w:r>
        <w:rPr>
          <w:rFonts w:ascii="仿宋_GB2312" w:eastAsia="仿宋_GB2312" w:hAnsi="ˎ̥" w:cs="仿宋_GB2312"/>
          <w:sz w:val="32"/>
          <w:szCs w:val="32"/>
          <w:shd w:val="clear" w:color="auto" w:fill="FFFFFF"/>
        </w:rPr>
        <w:t>。</w:t>
      </w:r>
    </w:p>
    <w:p w:rsidR="00BE24F6" w:rsidRDefault="002E1AA4">
      <w:pPr>
        <w:widowControl/>
        <w:spacing w:line="560" w:lineRule="exact"/>
        <w:ind w:firstLineChars="200" w:firstLine="640"/>
        <w:jc w:val="left"/>
        <w:rPr>
          <w:rFonts w:ascii="仿宋_GB2312" w:eastAsia="仿宋_GB2312" w:hAnsi="ˎ̥" w:cs="仿宋_GB2312"/>
          <w:bCs/>
          <w:sz w:val="32"/>
          <w:szCs w:val="32"/>
          <w:shd w:val="clear" w:color="auto" w:fill="FFFFFF"/>
        </w:rPr>
      </w:pPr>
      <w:r>
        <w:rPr>
          <w:rFonts w:ascii="仿宋_GB2312" w:eastAsia="仿宋_GB2312" w:hAnsi="ˎ̥" w:cs="仿宋_GB2312"/>
          <w:bCs/>
          <w:sz w:val="32"/>
          <w:szCs w:val="32"/>
          <w:shd w:val="clear" w:color="auto" w:fill="FFFFFF"/>
        </w:rPr>
        <w:t>公务用车购置及运行费支出决算数</w:t>
      </w:r>
      <w:r>
        <w:rPr>
          <w:rFonts w:ascii="仿宋_GB2312" w:eastAsia="仿宋_GB2312" w:hAnsi="ˎ̥" w:cs="仿宋_GB2312"/>
          <w:sz w:val="32"/>
          <w:szCs w:val="32"/>
          <w:shd w:val="clear" w:color="auto" w:fill="FFFFFF"/>
        </w:rPr>
        <w:t>比预算数减少</w:t>
      </w:r>
      <w:r>
        <w:rPr>
          <w:rFonts w:ascii="仿宋_GB2312" w:eastAsia="仿宋_GB2312" w:hAnsi="ˎ̥" w:cs="仿宋_GB2312" w:hint="eastAsia"/>
          <w:sz w:val="32"/>
          <w:szCs w:val="32"/>
          <w:shd w:val="clear" w:color="auto" w:fill="FFFFFF"/>
        </w:rPr>
        <w:t>24.11</w:t>
      </w:r>
      <w:r>
        <w:rPr>
          <w:rFonts w:ascii="仿宋_GB2312" w:eastAsia="仿宋_GB2312" w:hAnsi="ˎ̥" w:cs="仿宋_GB2312"/>
          <w:sz w:val="32"/>
          <w:szCs w:val="32"/>
          <w:shd w:val="clear" w:color="auto" w:fill="FFFFFF"/>
        </w:rPr>
        <w:t>万元，下降</w:t>
      </w:r>
      <w:r>
        <w:rPr>
          <w:rFonts w:ascii="仿宋_GB2312" w:eastAsia="仿宋_GB2312" w:hAnsi="ˎ̥" w:cs="仿宋_GB2312" w:hint="eastAsia"/>
          <w:sz w:val="32"/>
          <w:szCs w:val="32"/>
          <w:shd w:val="clear" w:color="auto" w:fill="FFFFFF"/>
        </w:rPr>
        <w:t>89.96</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。主要原因是</w:t>
      </w:r>
      <w:r>
        <w:rPr>
          <w:rFonts w:ascii="仿宋_GB2312" w:eastAsia="仿宋_GB2312" w:hAnsi="ˎ̥" w:cs="仿宋_GB2312" w:hint="eastAsia"/>
          <w:sz w:val="32"/>
          <w:szCs w:val="32"/>
          <w:shd w:val="clear" w:color="auto" w:fill="FFFFFF"/>
        </w:rPr>
        <w:t>年初预算计划偏大，疫情期间招生宣传、实习生检查工作减少</w:t>
      </w:r>
      <w:r>
        <w:rPr>
          <w:rFonts w:ascii="仿宋_GB2312" w:eastAsia="仿宋_GB2312" w:hAnsi="ˎ̥" w:cs="仿宋_GB2312"/>
          <w:sz w:val="32"/>
          <w:szCs w:val="32"/>
          <w:shd w:val="clear" w:color="auto" w:fill="FFFFFF"/>
        </w:rPr>
        <w:t>。</w:t>
      </w:r>
    </w:p>
    <w:p w:rsidR="00BE24F6" w:rsidRDefault="002E1AA4">
      <w:pPr>
        <w:widowControl/>
        <w:spacing w:line="560" w:lineRule="exact"/>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 xml:space="preserve">    3.</w:t>
      </w:r>
      <w:r>
        <w:rPr>
          <w:rFonts w:ascii="仿宋_GB2312" w:eastAsia="仿宋_GB2312" w:hAnsi="ˎ̥" w:cs="仿宋_GB2312"/>
          <w:b/>
          <w:sz w:val="32"/>
          <w:szCs w:val="32"/>
          <w:shd w:val="clear" w:color="auto" w:fill="FFFFFF"/>
        </w:rPr>
        <w:t>公务接待费支出</w:t>
      </w:r>
      <w:r>
        <w:rPr>
          <w:rFonts w:ascii="仿宋_GB2312" w:eastAsia="仿宋_GB2312" w:hAnsi="ˎ̥" w:cs="仿宋_GB2312"/>
          <w:sz w:val="32"/>
          <w:szCs w:val="32"/>
          <w:shd w:val="clear" w:color="auto" w:fill="FFFFFF"/>
        </w:rPr>
        <w:t>0.49</w:t>
      </w:r>
      <w:r>
        <w:rPr>
          <w:rFonts w:ascii="仿宋_GB2312" w:eastAsia="仿宋_GB2312" w:hAnsi="ˎ̥" w:cs="仿宋_GB2312"/>
          <w:sz w:val="32"/>
          <w:szCs w:val="32"/>
          <w:shd w:val="clear" w:color="auto" w:fill="FFFFFF"/>
        </w:rPr>
        <w:t>万元，其中：</w:t>
      </w:r>
    </w:p>
    <w:p w:rsidR="00BE24F6" w:rsidRDefault="002E1AA4">
      <w:pPr>
        <w:widowControl/>
        <w:spacing w:line="560" w:lineRule="exact"/>
        <w:ind w:firstLineChars="200" w:firstLine="643"/>
        <w:jc w:val="left"/>
        <w:rPr>
          <w:rFonts w:ascii="仿宋_GB2312" w:eastAsia="仿宋_GB2312" w:hAnsi="ˎ̥" w:cs="仿宋_GB2312"/>
          <w:sz w:val="32"/>
          <w:szCs w:val="32"/>
          <w:shd w:val="clear" w:color="auto" w:fill="FFFFFF"/>
        </w:rPr>
      </w:pPr>
      <w:r>
        <w:rPr>
          <w:rFonts w:ascii="仿宋_GB2312" w:eastAsia="仿宋_GB2312" w:hAnsi="ˎ̥" w:cs="仿宋_GB2312"/>
          <w:b/>
          <w:sz w:val="32"/>
          <w:szCs w:val="32"/>
          <w:shd w:val="clear" w:color="auto" w:fill="FFFFFF"/>
        </w:rPr>
        <w:t>国内接待费</w:t>
      </w:r>
      <w:r>
        <w:rPr>
          <w:rFonts w:ascii="仿宋_GB2312" w:eastAsia="仿宋_GB2312" w:hAnsi="ˎ̥" w:cs="仿宋_GB2312"/>
          <w:sz w:val="32"/>
          <w:szCs w:val="32"/>
          <w:shd w:val="clear" w:color="auto" w:fill="FFFFFF"/>
        </w:rPr>
        <w:t>支出</w:t>
      </w:r>
      <w:r>
        <w:rPr>
          <w:rFonts w:ascii="仿宋_GB2312" w:eastAsia="仿宋_GB2312" w:hAnsi="ˎ̥" w:cs="仿宋_GB2312" w:hint="eastAsia"/>
          <w:sz w:val="32"/>
          <w:szCs w:val="32"/>
          <w:shd w:val="clear" w:color="auto" w:fill="FFFFFF"/>
        </w:rPr>
        <w:t>0.49</w:t>
      </w:r>
      <w:r>
        <w:rPr>
          <w:rFonts w:ascii="仿宋_GB2312" w:eastAsia="仿宋_GB2312" w:hAnsi="ˎ̥" w:cs="仿宋_GB2312"/>
          <w:sz w:val="32"/>
          <w:szCs w:val="32"/>
          <w:shd w:val="clear" w:color="auto" w:fill="FFFFFF"/>
        </w:rPr>
        <w:t>万元，国内公务接待</w:t>
      </w:r>
      <w:r>
        <w:rPr>
          <w:rFonts w:ascii="仿宋_GB2312" w:eastAsia="仿宋_GB2312" w:hAnsi="ˎ̥" w:cs="仿宋_GB2312" w:hint="eastAsia"/>
          <w:sz w:val="32"/>
          <w:szCs w:val="32"/>
          <w:shd w:val="clear" w:color="auto" w:fill="FFFFFF"/>
        </w:rPr>
        <w:t>6</w:t>
      </w:r>
      <w:r>
        <w:rPr>
          <w:rFonts w:ascii="仿宋_GB2312" w:eastAsia="仿宋_GB2312" w:hAnsi="ˎ̥" w:cs="仿宋_GB2312"/>
          <w:sz w:val="32"/>
          <w:szCs w:val="32"/>
          <w:shd w:val="clear" w:color="auto" w:fill="FFFFFF"/>
        </w:rPr>
        <w:t>批次，接待</w:t>
      </w:r>
      <w:r>
        <w:rPr>
          <w:rFonts w:ascii="仿宋_GB2312" w:eastAsia="仿宋_GB2312" w:hAnsi="ˎ̥" w:cs="仿宋_GB2312" w:hint="eastAsia"/>
          <w:sz w:val="32"/>
          <w:szCs w:val="32"/>
          <w:shd w:val="clear" w:color="auto" w:fill="FFFFFF"/>
        </w:rPr>
        <w:t>40</w:t>
      </w:r>
      <w:r>
        <w:rPr>
          <w:rFonts w:ascii="仿宋_GB2312" w:eastAsia="仿宋_GB2312" w:hAnsi="ˎ̥" w:cs="仿宋_GB2312"/>
          <w:sz w:val="32"/>
          <w:szCs w:val="32"/>
          <w:shd w:val="clear" w:color="auto" w:fill="FFFFFF"/>
        </w:rPr>
        <w:t>人次；主要用于</w:t>
      </w:r>
      <w:r>
        <w:rPr>
          <w:rFonts w:ascii="仿宋_GB2312" w:eastAsia="仿宋_GB2312" w:hAnsi="ˎ̥" w:cs="仿宋_GB2312" w:hint="eastAsia"/>
          <w:sz w:val="32"/>
          <w:szCs w:val="32"/>
          <w:shd w:val="clear" w:color="auto" w:fill="FFFFFF"/>
        </w:rPr>
        <w:t>接待东南大学继续学院调研人员、语言文字委员会调研人员，上海健康医学院调研人员等</w:t>
      </w:r>
      <w:r>
        <w:rPr>
          <w:rFonts w:ascii="仿宋_GB2312" w:eastAsia="仿宋_GB2312" w:hAnsi="ˎ̥" w:cs="仿宋_GB2312"/>
          <w:sz w:val="32"/>
          <w:szCs w:val="32"/>
          <w:shd w:val="clear" w:color="auto" w:fill="FFFFFF"/>
        </w:rPr>
        <w:t>。</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国（境）外接待费支出</w:t>
      </w:r>
      <w:r>
        <w:rPr>
          <w:rFonts w:ascii="仿宋_GB2312" w:eastAsia="仿宋_GB2312" w:hAnsi="ˎ̥" w:cs="仿宋_GB2312" w:hint="eastAsia"/>
          <w:sz w:val="32"/>
          <w:szCs w:val="32"/>
          <w:shd w:val="clear" w:color="auto" w:fill="FFFFFF"/>
        </w:rPr>
        <w:t>0.00</w:t>
      </w:r>
      <w:r>
        <w:rPr>
          <w:rFonts w:ascii="仿宋_GB2312" w:eastAsia="仿宋_GB2312" w:hAnsi="ˎ̥" w:cs="仿宋_GB2312"/>
          <w:sz w:val="32"/>
          <w:szCs w:val="32"/>
          <w:shd w:val="clear" w:color="auto" w:fill="FFFFFF"/>
        </w:rPr>
        <w:t>万元，国（境）外公务接待</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批次，接待</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人次；</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公务接待费支出决算数比预算数减少</w:t>
      </w:r>
      <w:r>
        <w:rPr>
          <w:rFonts w:ascii="仿宋_GB2312" w:eastAsia="仿宋_GB2312" w:hAnsi="ˎ̥" w:cs="仿宋_GB2312" w:hint="eastAsia"/>
          <w:sz w:val="32"/>
          <w:szCs w:val="32"/>
          <w:shd w:val="clear" w:color="auto" w:fill="FFFFFF"/>
        </w:rPr>
        <w:t>9.51</w:t>
      </w:r>
      <w:r>
        <w:rPr>
          <w:rFonts w:ascii="仿宋_GB2312" w:eastAsia="仿宋_GB2312" w:hAnsi="ˎ̥" w:cs="仿宋_GB2312"/>
          <w:sz w:val="32"/>
          <w:szCs w:val="32"/>
          <w:shd w:val="clear" w:color="auto" w:fill="FFFFFF"/>
        </w:rPr>
        <w:t>万元，下降</w:t>
      </w:r>
      <w:r>
        <w:rPr>
          <w:rFonts w:ascii="仿宋_GB2312" w:eastAsia="仿宋_GB2312" w:hAnsi="ˎ̥" w:cs="仿宋_GB2312" w:hint="eastAsia"/>
          <w:sz w:val="32"/>
          <w:szCs w:val="32"/>
          <w:shd w:val="clear" w:color="auto" w:fill="FFFFFF"/>
        </w:rPr>
        <w:t>95.1</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。主要原因是</w:t>
      </w:r>
      <w:r>
        <w:rPr>
          <w:rFonts w:ascii="仿宋_GB2312" w:eastAsia="仿宋_GB2312" w:hAnsi="ˎ̥" w:cs="仿宋_GB2312" w:hint="eastAsia"/>
          <w:sz w:val="32"/>
          <w:szCs w:val="32"/>
          <w:shd w:val="clear" w:color="auto" w:fill="FFFFFF"/>
        </w:rPr>
        <w:t>年初预算计划偏大，疫情期间业务交流等工作受影响减少</w:t>
      </w:r>
      <w:r>
        <w:rPr>
          <w:rFonts w:ascii="仿宋_GB2312" w:eastAsia="仿宋_GB2312" w:hAnsi="ˎ̥" w:cs="仿宋_GB2312"/>
          <w:sz w:val="32"/>
          <w:szCs w:val="32"/>
          <w:shd w:val="clear" w:color="auto" w:fill="FFFFFF"/>
        </w:rPr>
        <w:t>。</w:t>
      </w:r>
    </w:p>
    <w:p w:rsidR="00BE24F6" w:rsidRDefault="002E1AA4">
      <w:pPr>
        <w:widowControl/>
        <w:spacing w:line="560" w:lineRule="exact"/>
        <w:ind w:firstLineChars="200" w:firstLine="643"/>
        <w:jc w:val="left"/>
        <w:rPr>
          <w:rFonts w:ascii="仿宋_GB2312" w:eastAsia="仿宋_GB2312" w:hAnsi="ˎ̥" w:cs="仿宋_GB2312"/>
          <w:b/>
          <w:bCs/>
          <w:sz w:val="32"/>
          <w:szCs w:val="32"/>
          <w:shd w:val="clear" w:color="auto" w:fill="FFFFFF"/>
        </w:rPr>
      </w:pPr>
      <w:r>
        <w:rPr>
          <w:rFonts w:ascii="仿宋_GB2312" w:eastAsia="仿宋_GB2312" w:hAnsi="ˎ̥" w:cs="仿宋_GB2312" w:hint="eastAsia"/>
          <w:b/>
          <w:bCs/>
          <w:sz w:val="32"/>
          <w:szCs w:val="32"/>
          <w:shd w:val="clear" w:color="auto" w:fill="FFFFFF"/>
        </w:rPr>
        <w:t>十</w:t>
      </w:r>
      <w:r>
        <w:rPr>
          <w:rFonts w:ascii="仿宋_GB2312" w:eastAsia="仿宋_GB2312" w:hAnsi="ˎ̥" w:cs="仿宋_GB2312" w:hint="eastAsia"/>
          <w:sz w:val="32"/>
          <w:szCs w:val="32"/>
          <w:shd w:val="clear" w:color="auto" w:fill="FFFFFF"/>
        </w:rPr>
        <w:t>、</w:t>
      </w:r>
      <w:r>
        <w:rPr>
          <w:rFonts w:ascii="仿宋_GB2312" w:eastAsia="仿宋_GB2312" w:hAnsi="ˎ̥" w:cs="仿宋_GB2312" w:hint="eastAsia"/>
          <w:b/>
          <w:bCs/>
          <w:sz w:val="32"/>
          <w:szCs w:val="32"/>
          <w:shd w:val="clear" w:color="auto" w:fill="FFFFFF"/>
        </w:rPr>
        <w:t>政府性基金预算财政拨款“三公”经费支出决算情况说明</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lastRenderedPageBreak/>
        <w:t>2020</w:t>
      </w:r>
      <w:r>
        <w:rPr>
          <w:rFonts w:ascii="仿宋_GB2312" w:eastAsia="仿宋_GB2312" w:hAnsi="ˎ̥" w:cs="仿宋_GB2312" w:hint="eastAsia"/>
          <w:sz w:val="32"/>
          <w:szCs w:val="32"/>
          <w:shd w:val="clear" w:color="auto" w:fill="FFFFFF"/>
        </w:rPr>
        <w:t>年度政府性基金预算财政拨款“三公”经费支出合计</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万元。其中：因公出国（境）费支出决算</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；公务用车购置及运行费支出决算</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；公务接待费支出决算</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w:t>
      </w:r>
    </w:p>
    <w:p w:rsidR="00BE24F6" w:rsidRDefault="002E1AA4">
      <w:pPr>
        <w:widowControl/>
        <w:spacing w:line="560" w:lineRule="exact"/>
        <w:ind w:firstLineChars="200" w:firstLine="643"/>
        <w:jc w:val="left"/>
        <w:rPr>
          <w:rFonts w:ascii="仿宋_GB2312" w:eastAsia="仿宋_GB2312" w:hAnsi="ˎ̥" w:cs="仿宋_GB2312"/>
          <w:b/>
          <w:bCs/>
          <w:sz w:val="32"/>
          <w:szCs w:val="32"/>
          <w:shd w:val="clear" w:color="auto" w:fill="FFFFFF"/>
        </w:rPr>
      </w:pPr>
      <w:r>
        <w:rPr>
          <w:rFonts w:ascii="仿宋_GB2312" w:eastAsia="仿宋_GB2312" w:hAnsi="ˎ̥" w:cs="仿宋_GB2312" w:hint="eastAsia"/>
          <w:b/>
          <w:bCs/>
          <w:sz w:val="32"/>
          <w:szCs w:val="32"/>
          <w:shd w:val="clear" w:color="auto" w:fill="FFFFFF"/>
        </w:rPr>
        <w:t>十一</w:t>
      </w:r>
      <w:r>
        <w:rPr>
          <w:rFonts w:ascii="仿宋_GB2312" w:eastAsia="仿宋_GB2312" w:hAnsi="ˎ̥" w:cs="仿宋_GB2312" w:hint="eastAsia"/>
          <w:sz w:val="32"/>
          <w:szCs w:val="32"/>
          <w:shd w:val="clear" w:color="auto" w:fill="FFFFFF"/>
        </w:rPr>
        <w:t>、</w:t>
      </w:r>
      <w:r>
        <w:rPr>
          <w:rFonts w:ascii="仿宋_GB2312" w:eastAsia="仿宋_GB2312" w:hAnsi="ˎ̥" w:cs="仿宋_GB2312" w:hint="eastAsia"/>
          <w:b/>
          <w:bCs/>
          <w:sz w:val="32"/>
          <w:szCs w:val="32"/>
          <w:shd w:val="clear" w:color="auto" w:fill="FFFFFF"/>
        </w:rPr>
        <w:t>国有资本经营预算财政拨款“三公”经费支出决算情况说明</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年度国有资本经营预算财政拨款“三公”经费支出合计</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万元。其中：因公出国（境）费支出决算</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；公务用车购置及运行费支出决算</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；公务接待费支出决算</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w:t>
      </w:r>
    </w:p>
    <w:p w:rsidR="00BE24F6" w:rsidRDefault="002E1AA4">
      <w:pPr>
        <w:widowControl/>
        <w:spacing w:line="560" w:lineRule="exact"/>
        <w:ind w:firstLineChars="200" w:firstLine="640"/>
        <w:jc w:val="left"/>
        <w:rPr>
          <w:rFonts w:ascii="黑体" w:eastAsia="黑体" w:hAnsi="宋体" w:cs="黑体"/>
          <w:bCs/>
          <w:sz w:val="32"/>
          <w:szCs w:val="32"/>
          <w:shd w:val="clear" w:color="auto" w:fill="FFFFFF"/>
        </w:rPr>
      </w:pPr>
      <w:r>
        <w:rPr>
          <w:rFonts w:ascii="黑体" w:eastAsia="黑体" w:hAnsi="宋体" w:cs="黑体" w:hint="eastAsia"/>
          <w:bCs/>
          <w:sz w:val="32"/>
          <w:szCs w:val="32"/>
          <w:shd w:val="clear" w:color="auto" w:fill="FFFFFF"/>
        </w:rPr>
        <w:t>十二、预算绩效情况说明</w:t>
      </w:r>
    </w:p>
    <w:p w:rsidR="00BE24F6" w:rsidRDefault="002E1AA4">
      <w:pPr>
        <w:widowControl/>
        <w:spacing w:line="560" w:lineRule="exact"/>
        <w:ind w:firstLineChars="200" w:firstLine="643"/>
        <w:jc w:val="left"/>
        <w:rPr>
          <w:rFonts w:ascii="楷体" w:eastAsia="楷体" w:hAnsi="楷体" w:cs="楷体"/>
          <w:b/>
          <w:sz w:val="32"/>
          <w:szCs w:val="32"/>
          <w:shd w:val="clear" w:color="auto" w:fill="FFFFFF"/>
        </w:rPr>
      </w:pPr>
      <w:r>
        <w:rPr>
          <w:rFonts w:ascii="楷体" w:eastAsia="楷体" w:hAnsi="楷体" w:cs="楷体" w:hint="eastAsia"/>
          <w:b/>
          <w:sz w:val="32"/>
          <w:szCs w:val="32"/>
          <w:shd w:val="clear" w:color="auto" w:fill="FFFFFF"/>
        </w:rPr>
        <w:t>（一）绩效管理工作开展情况</w:t>
      </w:r>
    </w:p>
    <w:p w:rsidR="00BE24F6" w:rsidRDefault="002E1AA4">
      <w:pPr>
        <w:widowControl/>
        <w:spacing w:line="560" w:lineRule="exact"/>
        <w:ind w:firstLineChars="200" w:firstLine="640"/>
        <w:jc w:val="left"/>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根据财政预算管理要求，我单位组织对</w:t>
      </w:r>
      <w:r>
        <w:rPr>
          <w:rFonts w:ascii="仿宋_GB2312" w:eastAsia="仿宋_GB2312" w:cs="仿宋_GB2312"/>
          <w:sz w:val="32"/>
          <w:szCs w:val="32"/>
          <w:shd w:val="clear" w:color="auto" w:fill="FFFFFF"/>
        </w:rPr>
        <w:t>2020</w:t>
      </w:r>
      <w:r>
        <w:rPr>
          <w:rFonts w:ascii="仿宋_GB2312" w:eastAsia="仿宋_GB2312" w:cs="仿宋_GB2312"/>
          <w:sz w:val="32"/>
          <w:szCs w:val="32"/>
          <w:shd w:val="clear" w:color="auto" w:fill="FFFFFF"/>
        </w:rPr>
        <w:t>年度一般公共预算项目支出全面开展绩效自评。自评项目</w:t>
      </w:r>
      <w:r>
        <w:rPr>
          <w:rFonts w:ascii="仿宋_GB2312" w:eastAsia="仿宋_GB2312" w:cs="仿宋_GB2312" w:hint="eastAsia"/>
          <w:sz w:val="32"/>
          <w:szCs w:val="32"/>
          <w:shd w:val="clear" w:color="auto" w:fill="FFFFFF"/>
        </w:rPr>
        <w:t>5</w:t>
      </w:r>
      <w:r>
        <w:rPr>
          <w:rFonts w:ascii="仿宋_GB2312" w:eastAsia="仿宋_GB2312" w:cs="仿宋_GB2312"/>
          <w:sz w:val="32"/>
          <w:szCs w:val="32"/>
          <w:shd w:val="clear" w:color="auto" w:fill="FFFFFF"/>
        </w:rPr>
        <w:t>个，共涉及资金</w:t>
      </w:r>
      <w:r>
        <w:rPr>
          <w:rFonts w:ascii="仿宋_GB2312" w:eastAsia="仿宋_GB2312" w:cs="仿宋_GB2312" w:hint="eastAsia"/>
          <w:sz w:val="32"/>
          <w:szCs w:val="32"/>
          <w:shd w:val="clear" w:color="auto" w:fill="FFFFFF"/>
        </w:rPr>
        <w:t>1598</w:t>
      </w:r>
      <w:r>
        <w:rPr>
          <w:rFonts w:ascii="仿宋_GB2312" w:eastAsia="仿宋_GB2312" w:cs="仿宋_GB2312"/>
          <w:sz w:val="32"/>
          <w:szCs w:val="32"/>
          <w:shd w:val="clear" w:color="auto" w:fill="FFFFFF"/>
        </w:rPr>
        <w:t>万元，自评覆盖率达到</w:t>
      </w:r>
      <w:r>
        <w:rPr>
          <w:rFonts w:ascii="仿宋_GB2312" w:eastAsia="仿宋_GB2312" w:cs="仿宋_GB2312" w:hint="eastAsia"/>
          <w:sz w:val="32"/>
          <w:szCs w:val="32"/>
          <w:shd w:val="clear" w:color="auto" w:fill="FFFFFF"/>
        </w:rPr>
        <w:t>100</w:t>
      </w:r>
      <w:r>
        <w:rPr>
          <w:rFonts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w:t>
      </w:r>
    </w:p>
    <w:p w:rsidR="00BE24F6" w:rsidRDefault="002E1AA4">
      <w:pPr>
        <w:widowControl/>
        <w:spacing w:line="560" w:lineRule="exact"/>
        <w:ind w:firstLineChars="200" w:firstLine="640"/>
        <w:jc w:val="left"/>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共组织对</w:t>
      </w:r>
      <w:r>
        <w:rPr>
          <w:rFonts w:ascii="仿宋_GB2312" w:eastAsia="仿宋_GB2312" w:cs="仿宋_GB2312"/>
          <w:sz w:val="32"/>
          <w:szCs w:val="32"/>
          <w:shd w:val="clear" w:color="auto" w:fill="FFFFFF"/>
        </w:rPr>
        <w:t>“</w:t>
      </w:r>
      <w:r>
        <w:rPr>
          <w:rFonts w:ascii="仿宋" w:eastAsia="仿宋" w:hAnsi="仿宋" w:cs="仿宋" w:hint="eastAsia"/>
          <w:bCs/>
          <w:sz w:val="32"/>
          <w:szCs w:val="32"/>
        </w:rPr>
        <w:t>S000010-</w:t>
      </w:r>
      <w:r>
        <w:rPr>
          <w:rFonts w:ascii="仿宋" w:eastAsia="仿宋" w:hAnsi="仿宋" w:cs="仿宋" w:hint="eastAsia"/>
          <w:bCs/>
          <w:sz w:val="32"/>
          <w:szCs w:val="32"/>
        </w:rPr>
        <w:t>学生资助补助经费</w:t>
      </w:r>
      <w:r>
        <w:rPr>
          <w:rFonts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等</w:t>
      </w:r>
      <w:r>
        <w:rPr>
          <w:rFonts w:ascii="仿宋_GB2312" w:eastAsia="仿宋_GB2312" w:cs="仿宋_GB2312" w:hint="eastAsia"/>
          <w:sz w:val="32"/>
          <w:szCs w:val="32"/>
          <w:shd w:val="clear" w:color="auto" w:fill="FFFFFF"/>
        </w:rPr>
        <w:t>5</w:t>
      </w:r>
      <w:r>
        <w:rPr>
          <w:rFonts w:ascii="仿宋_GB2312" w:eastAsia="仿宋_GB2312" w:cs="仿宋_GB2312"/>
          <w:sz w:val="32"/>
          <w:szCs w:val="32"/>
          <w:shd w:val="clear" w:color="auto" w:fill="FFFFFF"/>
        </w:rPr>
        <w:t>个项目开展了部门评价，涉及资金</w:t>
      </w:r>
      <w:r>
        <w:rPr>
          <w:rFonts w:ascii="仿宋_GB2312" w:eastAsia="仿宋_GB2312" w:cs="仿宋_GB2312" w:hint="eastAsia"/>
          <w:sz w:val="32"/>
          <w:szCs w:val="32"/>
          <w:shd w:val="clear" w:color="auto" w:fill="FFFFFF"/>
        </w:rPr>
        <w:t>1598</w:t>
      </w:r>
      <w:r>
        <w:rPr>
          <w:rFonts w:ascii="仿宋_GB2312" w:eastAsia="仿宋_GB2312" w:cs="仿宋_GB2312"/>
          <w:sz w:val="32"/>
          <w:szCs w:val="32"/>
          <w:shd w:val="clear" w:color="auto" w:fill="FFFFFF"/>
        </w:rPr>
        <w:t>万元</w:t>
      </w:r>
      <w:r>
        <w:rPr>
          <w:rFonts w:ascii="仿宋_GB2312" w:eastAsia="仿宋_GB2312" w:cs="仿宋_GB2312" w:hint="eastAsia"/>
          <w:sz w:val="32"/>
          <w:szCs w:val="32"/>
          <w:shd w:val="clear" w:color="auto" w:fill="FFFFFF"/>
        </w:rPr>
        <w:t>。</w:t>
      </w:r>
    </w:p>
    <w:p w:rsidR="00BE24F6" w:rsidRDefault="002E1AA4">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R100006-</w:t>
      </w:r>
      <w:r>
        <w:rPr>
          <w:rFonts w:ascii="仿宋" w:eastAsia="仿宋" w:hAnsi="仿宋" w:cs="仿宋" w:hint="eastAsia"/>
          <w:sz w:val="32"/>
          <w:szCs w:val="32"/>
        </w:rPr>
        <w:t>设施维护与改造项目</w:t>
      </w:r>
    </w:p>
    <w:p w:rsidR="00BE24F6" w:rsidRDefault="002E1AA4">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该项目</w:t>
      </w:r>
      <w:r>
        <w:rPr>
          <w:rFonts w:ascii="仿宋" w:eastAsia="仿宋" w:hAnsi="仿宋" w:cs="仿宋" w:hint="eastAsia"/>
          <w:sz w:val="32"/>
          <w:szCs w:val="32"/>
        </w:rPr>
        <w:t>2020</w:t>
      </w:r>
      <w:r>
        <w:rPr>
          <w:rFonts w:ascii="仿宋" w:eastAsia="仿宋" w:hAnsi="仿宋" w:cs="仿宋" w:hint="eastAsia"/>
          <w:sz w:val="32"/>
          <w:szCs w:val="32"/>
        </w:rPr>
        <w:t>年主要用于我校校园西北角绿化（药圃）景观改造工程。根据年初设定的绩效目标，项目自评得分为</w:t>
      </w:r>
      <w:r>
        <w:rPr>
          <w:rFonts w:ascii="仿宋" w:eastAsia="仿宋" w:hAnsi="仿宋" w:cs="仿宋" w:hint="eastAsia"/>
          <w:sz w:val="32"/>
          <w:szCs w:val="32"/>
        </w:rPr>
        <w:t>98</w:t>
      </w:r>
      <w:r>
        <w:rPr>
          <w:rFonts w:ascii="仿宋" w:eastAsia="仿宋" w:hAnsi="仿宋" w:cs="仿宋" w:hint="eastAsia"/>
          <w:sz w:val="32"/>
          <w:szCs w:val="32"/>
        </w:rPr>
        <w:t>分。该项目年初预算数为</w:t>
      </w:r>
      <w:r>
        <w:rPr>
          <w:rFonts w:ascii="仿宋" w:eastAsia="仿宋" w:hAnsi="仿宋" w:cs="仿宋" w:hint="eastAsia"/>
          <w:sz w:val="32"/>
          <w:szCs w:val="32"/>
        </w:rPr>
        <w:t>121</w:t>
      </w:r>
      <w:r>
        <w:rPr>
          <w:rFonts w:ascii="仿宋" w:eastAsia="仿宋" w:hAnsi="仿宋" w:cs="仿宋" w:hint="eastAsia"/>
          <w:sz w:val="32"/>
          <w:szCs w:val="32"/>
        </w:rPr>
        <w:t>万元，年间财政压减非重点非刚性支出项目，压减金额为</w:t>
      </w:r>
      <w:r>
        <w:rPr>
          <w:rFonts w:ascii="仿宋" w:eastAsia="仿宋" w:hAnsi="仿宋" w:cs="仿宋" w:hint="eastAsia"/>
          <w:sz w:val="32"/>
          <w:szCs w:val="32"/>
        </w:rPr>
        <w:t>8.50</w:t>
      </w:r>
      <w:r>
        <w:rPr>
          <w:rFonts w:ascii="仿宋" w:eastAsia="仿宋" w:hAnsi="仿宋" w:cs="仿宋" w:hint="eastAsia"/>
          <w:sz w:val="32"/>
          <w:szCs w:val="32"/>
        </w:rPr>
        <w:t>万元，压减后可执行预算数为</w:t>
      </w:r>
      <w:r>
        <w:rPr>
          <w:rFonts w:ascii="仿宋" w:eastAsia="仿宋" w:hAnsi="仿宋" w:cs="仿宋" w:hint="eastAsia"/>
          <w:sz w:val="32"/>
          <w:szCs w:val="32"/>
        </w:rPr>
        <w:t>112.50</w:t>
      </w:r>
      <w:r>
        <w:rPr>
          <w:rFonts w:ascii="仿宋" w:eastAsia="仿宋" w:hAnsi="仿宋" w:cs="仿宋" w:hint="eastAsia"/>
          <w:sz w:val="32"/>
          <w:szCs w:val="32"/>
        </w:rPr>
        <w:t>万元，</w:t>
      </w:r>
      <w:r>
        <w:rPr>
          <w:rFonts w:ascii="仿宋" w:eastAsia="仿宋" w:hAnsi="仿宋" w:cs="仿宋" w:hint="eastAsia"/>
          <w:sz w:val="32"/>
          <w:szCs w:val="32"/>
        </w:rPr>
        <w:t>2020</w:t>
      </w:r>
      <w:r>
        <w:rPr>
          <w:rFonts w:ascii="仿宋" w:eastAsia="仿宋" w:hAnsi="仿宋" w:cs="仿宋" w:hint="eastAsia"/>
          <w:sz w:val="32"/>
          <w:szCs w:val="32"/>
        </w:rPr>
        <w:t>年实际执行数</w:t>
      </w:r>
      <w:r>
        <w:rPr>
          <w:rFonts w:ascii="仿宋" w:eastAsia="仿宋" w:hAnsi="仿宋" w:cs="仿宋" w:hint="eastAsia"/>
          <w:sz w:val="32"/>
          <w:szCs w:val="32"/>
        </w:rPr>
        <w:t>112.50</w:t>
      </w:r>
      <w:r>
        <w:rPr>
          <w:rFonts w:ascii="仿宋" w:eastAsia="仿宋" w:hAnsi="仿宋" w:cs="仿宋" w:hint="eastAsia"/>
          <w:sz w:val="32"/>
          <w:szCs w:val="32"/>
        </w:rPr>
        <w:t>万元，完成预算的</w:t>
      </w:r>
      <w:r>
        <w:rPr>
          <w:rFonts w:ascii="仿宋" w:eastAsia="仿宋" w:hAnsi="仿宋" w:cs="仿宋" w:hint="eastAsia"/>
          <w:sz w:val="32"/>
          <w:szCs w:val="32"/>
        </w:rPr>
        <w:t>100%</w:t>
      </w:r>
      <w:r>
        <w:rPr>
          <w:rFonts w:ascii="仿宋" w:eastAsia="仿宋" w:hAnsi="仿宋" w:cs="仿宋" w:hint="eastAsia"/>
          <w:sz w:val="32"/>
          <w:szCs w:val="32"/>
        </w:rPr>
        <w:t>。项目绩效目标完成情况：一是提升学校的办学</w:t>
      </w:r>
      <w:r>
        <w:rPr>
          <w:rFonts w:ascii="仿宋" w:eastAsia="仿宋" w:hAnsi="仿宋" w:cs="仿宋" w:hint="eastAsia"/>
          <w:sz w:val="32"/>
          <w:szCs w:val="32"/>
        </w:rPr>
        <w:lastRenderedPageBreak/>
        <w:t>档次，满足和丰富学生活动场所需要，有利于学生身心健康发展；二是改善学校办学条件、创造良好的生活环境。</w:t>
      </w:r>
    </w:p>
    <w:p w:rsidR="00BE24F6" w:rsidRDefault="002E1AA4" w:rsidP="006C633A">
      <w:pPr>
        <w:spacing w:line="560" w:lineRule="exact"/>
        <w:ind w:leftChars="200" w:left="420"/>
        <w:jc w:val="left"/>
        <w:rPr>
          <w:rFonts w:ascii="仿宋" w:eastAsia="仿宋" w:hAnsi="仿宋" w:cs="仿宋"/>
          <w:bCs/>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R100027-</w:t>
      </w:r>
      <w:r>
        <w:rPr>
          <w:rFonts w:ascii="仿宋" w:eastAsia="仿宋" w:hAnsi="仿宋" w:cs="仿宋" w:hint="eastAsia"/>
          <w:sz w:val="32"/>
          <w:szCs w:val="32"/>
        </w:rPr>
        <w:t>学生事务补助项目</w:t>
      </w:r>
    </w:p>
    <w:p w:rsidR="00BE24F6" w:rsidRDefault="002E1AA4">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该项目用于发放学生副食品补贴。根据年初设定的绩效目标，项目自评得分</w:t>
      </w:r>
      <w:r>
        <w:rPr>
          <w:rFonts w:ascii="仿宋" w:eastAsia="仿宋" w:hAnsi="仿宋" w:cs="仿宋" w:hint="eastAsia"/>
          <w:bCs/>
          <w:sz w:val="32"/>
          <w:szCs w:val="32"/>
        </w:rPr>
        <w:t>98</w:t>
      </w:r>
      <w:r>
        <w:rPr>
          <w:rFonts w:ascii="仿宋" w:eastAsia="仿宋" w:hAnsi="仿宋" w:cs="仿宋" w:hint="eastAsia"/>
          <w:bCs/>
          <w:sz w:val="32"/>
          <w:szCs w:val="32"/>
        </w:rPr>
        <w:t>分。全年预算数为</w:t>
      </w:r>
      <w:r>
        <w:rPr>
          <w:rFonts w:ascii="仿宋" w:eastAsia="仿宋" w:hAnsi="仿宋" w:cs="仿宋" w:hint="eastAsia"/>
          <w:bCs/>
          <w:sz w:val="32"/>
          <w:szCs w:val="32"/>
        </w:rPr>
        <w:t>183</w:t>
      </w:r>
      <w:r>
        <w:rPr>
          <w:rFonts w:ascii="仿宋" w:eastAsia="仿宋" w:hAnsi="仿宋" w:cs="仿宋" w:hint="eastAsia"/>
          <w:bCs/>
          <w:sz w:val="32"/>
          <w:szCs w:val="32"/>
        </w:rPr>
        <w:t>万元，执行数为</w:t>
      </w:r>
      <w:r>
        <w:rPr>
          <w:rFonts w:ascii="仿宋" w:eastAsia="仿宋" w:hAnsi="仿宋" w:cs="仿宋" w:hint="eastAsia"/>
          <w:bCs/>
          <w:sz w:val="32"/>
          <w:szCs w:val="32"/>
        </w:rPr>
        <w:t>108.78</w:t>
      </w:r>
      <w:r>
        <w:rPr>
          <w:rFonts w:ascii="仿宋" w:eastAsia="仿宋" w:hAnsi="仿宋" w:cs="仿宋" w:hint="eastAsia"/>
          <w:bCs/>
          <w:sz w:val="32"/>
          <w:szCs w:val="32"/>
        </w:rPr>
        <w:t>万元，完成预算的</w:t>
      </w:r>
      <w:r>
        <w:rPr>
          <w:rFonts w:ascii="仿宋" w:eastAsia="仿宋" w:hAnsi="仿宋" w:cs="仿宋" w:hint="eastAsia"/>
          <w:bCs/>
          <w:sz w:val="32"/>
          <w:szCs w:val="32"/>
        </w:rPr>
        <w:t>59.44%</w:t>
      </w:r>
      <w:r>
        <w:rPr>
          <w:rFonts w:ascii="仿宋" w:eastAsia="仿宋" w:hAnsi="仿宋" w:cs="仿宋" w:hint="eastAsia"/>
          <w:bCs/>
          <w:sz w:val="32"/>
          <w:szCs w:val="32"/>
        </w:rPr>
        <w:t>。项目绩效完成情况：一是及时发放副食品补贴；二是副食品发放不重复，不漏发。发现的问题：一是部分学生未满</w:t>
      </w:r>
      <w:r>
        <w:rPr>
          <w:rFonts w:ascii="仿宋" w:eastAsia="仿宋" w:hAnsi="仿宋" w:cs="仿宋" w:hint="eastAsia"/>
          <w:bCs/>
          <w:sz w:val="32"/>
          <w:szCs w:val="32"/>
        </w:rPr>
        <w:t>16</w:t>
      </w:r>
      <w:r>
        <w:rPr>
          <w:rFonts w:ascii="仿宋" w:eastAsia="仿宋" w:hAnsi="仿宋" w:cs="仿宋" w:hint="eastAsia"/>
          <w:bCs/>
          <w:sz w:val="32"/>
          <w:szCs w:val="32"/>
        </w:rPr>
        <w:t>周岁，办卡程序繁琐，导致办理资助卡的进度慢，进而影响副食品补贴的发放进度；二是存在个别退学学生，导致该项目资金有剩余。下一步改进措施：一是积极跟银行沟通，简化资助卡办卡程序。二是提高预算编制的完整性和精准性，减少财政资金结余。</w:t>
      </w:r>
    </w:p>
    <w:p w:rsidR="00BE24F6" w:rsidRDefault="002E1AA4">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w:t>
      </w:r>
      <w:r>
        <w:rPr>
          <w:rFonts w:ascii="仿宋" w:eastAsia="仿宋" w:hAnsi="仿宋" w:cs="仿宋" w:hint="eastAsia"/>
          <w:bCs/>
          <w:sz w:val="32"/>
          <w:szCs w:val="32"/>
        </w:rPr>
        <w:t>S000006-</w:t>
      </w:r>
      <w:r>
        <w:rPr>
          <w:rFonts w:ascii="仿宋" w:eastAsia="仿宋" w:hAnsi="仿宋" w:cs="仿宋" w:hint="eastAsia"/>
          <w:bCs/>
          <w:sz w:val="32"/>
          <w:szCs w:val="32"/>
        </w:rPr>
        <w:t>教育发展专项</w:t>
      </w:r>
      <w:r>
        <w:rPr>
          <w:rFonts w:ascii="仿宋" w:eastAsia="仿宋" w:hAnsi="仿宋" w:cs="仿宋" w:hint="eastAsia"/>
          <w:bCs/>
          <w:sz w:val="32"/>
          <w:szCs w:val="32"/>
        </w:rPr>
        <w:t>资金</w:t>
      </w:r>
    </w:p>
    <w:p w:rsidR="00BE24F6" w:rsidRDefault="002E1AA4">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该专项资金主要用于</w:t>
      </w:r>
      <w:r>
        <w:rPr>
          <w:rFonts w:ascii="仿宋" w:eastAsia="仿宋" w:hAnsi="仿宋" w:cs="仿宋" w:hint="eastAsia"/>
          <w:bCs/>
          <w:sz w:val="32"/>
          <w:szCs w:val="32"/>
        </w:rPr>
        <w:t>2020</w:t>
      </w:r>
      <w:r>
        <w:rPr>
          <w:rFonts w:ascii="仿宋" w:eastAsia="仿宋" w:hAnsi="仿宋" w:cs="仿宋" w:hint="eastAsia"/>
          <w:bCs/>
          <w:sz w:val="32"/>
          <w:szCs w:val="32"/>
        </w:rPr>
        <w:t>年度中高职“</w:t>
      </w:r>
      <w:r>
        <w:rPr>
          <w:rFonts w:ascii="仿宋" w:eastAsia="仿宋" w:hAnsi="仿宋" w:cs="仿宋" w:hint="eastAsia"/>
          <w:bCs/>
          <w:sz w:val="32"/>
          <w:szCs w:val="32"/>
        </w:rPr>
        <w:t>3+2</w:t>
      </w:r>
      <w:r>
        <w:rPr>
          <w:rFonts w:ascii="仿宋" w:eastAsia="仿宋" w:hAnsi="仿宋" w:cs="仿宋" w:hint="eastAsia"/>
          <w:bCs/>
          <w:sz w:val="32"/>
          <w:szCs w:val="32"/>
        </w:rPr>
        <w:t>”连续试点项目，承办</w:t>
      </w:r>
      <w:r>
        <w:rPr>
          <w:rFonts w:ascii="仿宋" w:eastAsia="仿宋" w:hAnsi="仿宋" w:cs="仿宋" w:hint="eastAsia"/>
          <w:bCs/>
          <w:sz w:val="32"/>
          <w:szCs w:val="32"/>
        </w:rPr>
        <w:t>2020</w:t>
      </w:r>
      <w:r>
        <w:rPr>
          <w:rFonts w:ascii="仿宋" w:eastAsia="仿宋" w:hAnsi="仿宋" w:cs="仿宋" w:hint="eastAsia"/>
          <w:bCs/>
          <w:sz w:val="32"/>
          <w:szCs w:val="32"/>
        </w:rPr>
        <w:t>年全省技能竞赛中职组护理技能竞赛及指导教师和选手的奖励金，指导教师团队外出学习大赛经验调研费，比赛专用设备购置及</w:t>
      </w:r>
      <w:r>
        <w:rPr>
          <w:rFonts w:ascii="仿宋" w:eastAsia="仿宋" w:hAnsi="仿宋" w:cs="仿宋" w:hint="eastAsia"/>
          <w:bCs/>
          <w:sz w:val="32"/>
          <w:szCs w:val="32"/>
        </w:rPr>
        <w:t>2</w:t>
      </w:r>
      <w:r>
        <w:rPr>
          <w:rFonts w:ascii="仿宋" w:eastAsia="仿宋" w:hAnsi="仿宋" w:cs="仿宋" w:hint="eastAsia"/>
          <w:bCs/>
          <w:sz w:val="32"/>
          <w:szCs w:val="32"/>
        </w:rPr>
        <w:t>名兼职特聘教师工资。根据年初设定的绩效目标，项目自评得分</w:t>
      </w:r>
      <w:r>
        <w:rPr>
          <w:rFonts w:ascii="仿宋" w:eastAsia="仿宋" w:hAnsi="仿宋" w:cs="仿宋" w:hint="eastAsia"/>
          <w:bCs/>
          <w:sz w:val="32"/>
          <w:szCs w:val="32"/>
        </w:rPr>
        <w:t>98</w:t>
      </w:r>
      <w:r>
        <w:rPr>
          <w:rFonts w:ascii="仿宋" w:eastAsia="仿宋" w:hAnsi="仿宋" w:cs="仿宋" w:hint="eastAsia"/>
          <w:bCs/>
          <w:sz w:val="32"/>
          <w:szCs w:val="32"/>
        </w:rPr>
        <w:t>分。全年预算数为</w:t>
      </w:r>
      <w:r>
        <w:rPr>
          <w:rFonts w:ascii="仿宋" w:eastAsia="仿宋" w:hAnsi="仿宋" w:cs="仿宋" w:hint="eastAsia"/>
          <w:bCs/>
          <w:sz w:val="32"/>
          <w:szCs w:val="32"/>
        </w:rPr>
        <w:t>28</w:t>
      </w:r>
      <w:r>
        <w:rPr>
          <w:rFonts w:ascii="仿宋" w:eastAsia="仿宋" w:hAnsi="仿宋" w:cs="仿宋" w:hint="eastAsia"/>
          <w:bCs/>
          <w:sz w:val="32"/>
          <w:szCs w:val="32"/>
        </w:rPr>
        <w:t>万元，执行数为</w:t>
      </w:r>
      <w:r>
        <w:rPr>
          <w:rFonts w:ascii="仿宋" w:eastAsia="仿宋" w:hAnsi="仿宋" w:cs="仿宋" w:hint="eastAsia"/>
          <w:bCs/>
          <w:sz w:val="32"/>
          <w:szCs w:val="32"/>
        </w:rPr>
        <w:t>21.34</w:t>
      </w:r>
      <w:r>
        <w:rPr>
          <w:rFonts w:ascii="仿宋" w:eastAsia="仿宋" w:hAnsi="仿宋" w:cs="仿宋" w:hint="eastAsia"/>
          <w:bCs/>
          <w:sz w:val="32"/>
          <w:szCs w:val="32"/>
        </w:rPr>
        <w:t>万元，完成预算的</w:t>
      </w:r>
      <w:r>
        <w:rPr>
          <w:rFonts w:ascii="仿宋" w:eastAsia="仿宋" w:hAnsi="仿宋" w:cs="仿宋" w:hint="eastAsia"/>
          <w:bCs/>
          <w:sz w:val="32"/>
          <w:szCs w:val="32"/>
        </w:rPr>
        <w:t>76.21%</w:t>
      </w:r>
      <w:r>
        <w:rPr>
          <w:rFonts w:ascii="仿宋" w:eastAsia="仿宋" w:hAnsi="仿宋" w:cs="仿宋" w:hint="eastAsia"/>
          <w:bCs/>
          <w:sz w:val="32"/>
          <w:szCs w:val="32"/>
        </w:rPr>
        <w:t>。绩效目标完成情况：一是完成完成中高职“</w:t>
      </w:r>
      <w:r>
        <w:rPr>
          <w:rFonts w:ascii="仿宋" w:eastAsia="仿宋" w:hAnsi="仿宋" w:cs="仿宋" w:hint="eastAsia"/>
          <w:bCs/>
          <w:sz w:val="32"/>
          <w:szCs w:val="32"/>
        </w:rPr>
        <w:t>3+2</w:t>
      </w:r>
      <w:r>
        <w:rPr>
          <w:rFonts w:ascii="仿宋" w:eastAsia="仿宋" w:hAnsi="仿宋" w:cs="仿宋" w:hint="eastAsia"/>
          <w:bCs/>
          <w:sz w:val="32"/>
          <w:szCs w:val="32"/>
        </w:rPr>
        <w:t>”连续试点项目；二是成功举办</w:t>
      </w:r>
      <w:r>
        <w:rPr>
          <w:rFonts w:ascii="仿宋" w:eastAsia="仿宋" w:hAnsi="仿宋" w:cs="仿宋" w:hint="eastAsia"/>
          <w:bCs/>
          <w:sz w:val="32"/>
          <w:szCs w:val="32"/>
        </w:rPr>
        <w:t>2020</w:t>
      </w:r>
      <w:r>
        <w:rPr>
          <w:rFonts w:ascii="仿宋" w:eastAsia="仿宋" w:hAnsi="仿宋" w:cs="仿宋" w:hint="eastAsia"/>
          <w:bCs/>
          <w:sz w:val="32"/>
          <w:szCs w:val="32"/>
        </w:rPr>
        <w:t>年全省技能竞赛；三是支付</w:t>
      </w:r>
      <w:r>
        <w:rPr>
          <w:rFonts w:ascii="仿宋" w:eastAsia="仿宋" w:hAnsi="仿宋" w:cs="仿宋" w:hint="eastAsia"/>
          <w:bCs/>
          <w:sz w:val="32"/>
          <w:szCs w:val="32"/>
        </w:rPr>
        <w:t>2019</w:t>
      </w:r>
      <w:r>
        <w:rPr>
          <w:rFonts w:ascii="仿宋" w:eastAsia="仿宋" w:hAnsi="仿宋" w:cs="仿宋" w:hint="eastAsia"/>
          <w:bCs/>
          <w:sz w:val="32"/>
          <w:szCs w:val="32"/>
        </w:rPr>
        <w:t>年技能竞赛获奖老师及学生奖励费；四是支付兼职教师特聘岗工资；发现问题：根据</w:t>
      </w:r>
      <w:r>
        <w:rPr>
          <w:rFonts w:ascii="仿宋" w:eastAsia="仿宋" w:hAnsi="仿宋" w:cs="仿宋" w:hint="eastAsia"/>
          <w:bCs/>
          <w:sz w:val="32"/>
          <w:szCs w:val="32"/>
        </w:rPr>
        <w:t>兼职教师特聘岗文件要求，限定两名兼职教师特聘岗经费的发放。我校按照</w:t>
      </w:r>
      <w:r>
        <w:rPr>
          <w:rFonts w:ascii="仿宋" w:eastAsia="仿宋" w:hAnsi="仿宋" w:cs="仿宋" w:hint="eastAsia"/>
          <w:bCs/>
          <w:sz w:val="32"/>
          <w:szCs w:val="32"/>
        </w:rPr>
        <w:t>2</w:t>
      </w:r>
      <w:r>
        <w:rPr>
          <w:rFonts w:ascii="仿宋" w:eastAsia="仿宋" w:hAnsi="仿宋" w:cs="仿宋" w:hint="eastAsia"/>
          <w:bCs/>
          <w:sz w:val="32"/>
          <w:szCs w:val="32"/>
        </w:rPr>
        <w:t>名兼职教师每月上课的课</w:t>
      </w:r>
      <w:r>
        <w:rPr>
          <w:rFonts w:ascii="仿宋" w:eastAsia="仿宋" w:hAnsi="仿宋" w:cs="仿宋" w:hint="eastAsia"/>
          <w:bCs/>
          <w:sz w:val="32"/>
          <w:szCs w:val="32"/>
        </w:rPr>
        <w:lastRenderedPageBreak/>
        <w:t>时列表支付，导致财政资金有剩余。</w:t>
      </w:r>
    </w:p>
    <w:p w:rsidR="00BE24F6" w:rsidRDefault="002E1AA4">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4</w:t>
      </w:r>
      <w:r>
        <w:rPr>
          <w:rFonts w:ascii="仿宋" w:eastAsia="仿宋" w:hAnsi="仿宋" w:cs="仿宋" w:hint="eastAsia"/>
          <w:bCs/>
          <w:sz w:val="32"/>
          <w:szCs w:val="32"/>
        </w:rPr>
        <w:t>、</w:t>
      </w:r>
      <w:r>
        <w:rPr>
          <w:rFonts w:ascii="仿宋" w:eastAsia="仿宋" w:hAnsi="仿宋" w:cs="仿宋" w:hint="eastAsia"/>
          <w:bCs/>
          <w:sz w:val="32"/>
          <w:szCs w:val="32"/>
        </w:rPr>
        <w:t>S000010-</w:t>
      </w:r>
      <w:r>
        <w:rPr>
          <w:rFonts w:ascii="仿宋" w:eastAsia="仿宋" w:hAnsi="仿宋" w:cs="仿宋" w:hint="eastAsia"/>
          <w:bCs/>
          <w:sz w:val="32"/>
          <w:szCs w:val="32"/>
        </w:rPr>
        <w:t>学生资助补助经费</w:t>
      </w:r>
    </w:p>
    <w:p w:rsidR="00BE24F6" w:rsidRDefault="002E1AA4">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该项目资金是因免学费导致收入减少，财政给与的补助，用于保障我校教学工作的正常运转，弥补学校运转出现的经费缺口。根据年初设定的绩效目标，项目自评得分为</w:t>
      </w:r>
      <w:r>
        <w:rPr>
          <w:rFonts w:ascii="仿宋" w:eastAsia="仿宋" w:hAnsi="仿宋" w:cs="仿宋" w:hint="eastAsia"/>
          <w:bCs/>
          <w:sz w:val="32"/>
          <w:szCs w:val="32"/>
        </w:rPr>
        <w:t>99</w:t>
      </w:r>
      <w:r>
        <w:rPr>
          <w:rFonts w:ascii="仿宋" w:eastAsia="仿宋" w:hAnsi="仿宋" w:cs="仿宋" w:hint="eastAsia"/>
          <w:bCs/>
          <w:sz w:val="32"/>
          <w:szCs w:val="32"/>
        </w:rPr>
        <w:t>分。全年预算数为</w:t>
      </w:r>
      <w:r>
        <w:rPr>
          <w:rFonts w:ascii="仿宋" w:eastAsia="仿宋" w:hAnsi="仿宋" w:cs="仿宋" w:hint="eastAsia"/>
          <w:bCs/>
          <w:sz w:val="32"/>
          <w:szCs w:val="32"/>
        </w:rPr>
        <w:t>816</w:t>
      </w:r>
      <w:r>
        <w:rPr>
          <w:rFonts w:ascii="仿宋" w:eastAsia="仿宋" w:hAnsi="仿宋" w:cs="仿宋" w:hint="eastAsia"/>
          <w:bCs/>
          <w:sz w:val="32"/>
          <w:szCs w:val="32"/>
        </w:rPr>
        <w:t>万元，执行数为</w:t>
      </w:r>
      <w:r>
        <w:rPr>
          <w:rFonts w:ascii="仿宋" w:eastAsia="仿宋" w:hAnsi="仿宋" w:cs="仿宋" w:hint="eastAsia"/>
          <w:bCs/>
          <w:sz w:val="32"/>
          <w:szCs w:val="32"/>
        </w:rPr>
        <w:t>816</w:t>
      </w:r>
      <w:r>
        <w:rPr>
          <w:rFonts w:ascii="仿宋" w:eastAsia="仿宋" w:hAnsi="仿宋" w:cs="仿宋" w:hint="eastAsia"/>
          <w:bCs/>
          <w:sz w:val="32"/>
          <w:szCs w:val="32"/>
        </w:rPr>
        <w:t>万元，完成预算的</w:t>
      </w:r>
      <w:r>
        <w:rPr>
          <w:rFonts w:ascii="仿宋" w:eastAsia="仿宋" w:hAnsi="仿宋" w:cs="仿宋" w:hint="eastAsia"/>
          <w:bCs/>
          <w:sz w:val="32"/>
          <w:szCs w:val="32"/>
        </w:rPr>
        <w:t>100%</w:t>
      </w:r>
      <w:r>
        <w:rPr>
          <w:rFonts w:ascii="仿宋" w:eastAsia="仿宋" w:hAnsi="仿宋" w:cs="仿宋" w:hint="eastAsia"/>
          <w:bCs/>
          <w:sz w:val="32"/>
          <w:szCs w:val="32"/>
        </w:rPr>
        <w:t>。项目绩效完成情况：维持学校的正常运转。</w:t>
      </w:r>
    </w:p>
    <w:p w:rsidR="00BE24F6" w:rsidRDefault="002E1AA4">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5</w:t>
      </w:r>
      <w:r>
        <w:rPr>
          <w:rFonts w:ascii="仿宋" w:eastAsia="仿宋" w:hAnsi="仿宋" w:cs="仿宋" w:hint="eastAsia"/>
          <w:bCs/>
          <w:sz w:val="32"/>
          <w:szCs w:val="32"/>
        </w:rPr>
        <w:t>、</w:t>
      </w:r>
      <w:r>
        <w:rPr>
          <w:rFonts w:ascii="仿宋" w:eastAsia="仿宋" w:hAnsi="仿宋" w:cs="仿宋" w:hint="eastAsia"/>
          <w:bCs/>
          <w:sz w:val="32"/>
          <w:szCs w:val="32"/>
        </w:rPr>
        <w:t>T102806-</w:t>
      </w:r>
      <w:r>
        <w:rPr>
          <w:rFonts w:ascii="仿宋" w:eastAsia="仿宋" w:hAnsi="仿宋" w:cs="仿宋" w:hint="eastAsia"/>
          <w:bCs/>
          <w:sz w:val="32"/>
          <w:szCs w:val="32"/>
        </w:rPr>
        <w:t>海南卫生健康职业学院建设</w:t>
      </w:r>
    </w:p>
    <w:p w:rsidR="00BE24F6" w:rsidRDefault="002E1AA4">
      <w:pPr>
        <w:spacing w:line="560" w:lineRule="exact"/>
        <w:ind w:firstLineChars="200" w:firstLine="640"/>
        <w:jc w:val="left"/>
        <w:rPr>
          <w:rFonts w:ascii="仿宋_GB2312" w:eastAsia="仿宋_GB2312" w:cs="仿宋_GB2312"/>
          <w:sz w:val="32"/>
          <w:szCs w:val="32"/>
          <w:shd w:val="clear" w:color="auto" w:fill="FFFFFF"/>
        </w:rPr>
      </w:pPr>
      <w:r>
        <w:rPr>
          <w:rFonts w:ascii="仿宋" w:eastAsia="仿宋" w:hAnsi="仿宋" w:cs="仿宋" w:hint="eastAsia"/>
          <w:bCs/>
          <w:sz w:val="32"/>
          <w:szCs w:val="32"/>
        </w:rPr>
        <w:t>该项目资金主要用于支持海南健康职业学院建设，</w:t>
      </w:r>
      <w:r>
        <w:rPr>
          <w:rFonts w:ascii="仿宋" w:eastAsia="仿宋" w:hAnsi="仿宋" w:cs="仿宋" w:hint="eastAsia"/>
          <w:bCs/>
          <w:sz w:val="32"/>
          <w:szCs w:val="32"/>
        </w:rPr>
        <w:t>包含招生宣传经费、柔性引进人才经费和师资队伍培训经费等。根据年初设定的绩效目标，项目自评得分为</w:t>
      </w:r>
      <w:r>
        <w:rPr>
          <w:rFonts w:ascii="仿宋" w:eastAsia="仿宋" w:hAnsi="仿宋" w:cs="仿宋" w:hint="eastAsia"/>
          <w:bCs/>
          <w:sz w:val="32"/>
          <w:szCs w:val="32"/>
        </w:rPr>
        <w:t>97</w:t>
      </w:r>
      <w:r>
        <w:rPr>
          <w:rFonts w:ascii="仿宋" w:eastAsia="仿宋" w:hAnsi="仿宋" w:cs="仿宋" w:hint="eastAsia"/>
          <w:bCs/>
          <w:sz w:val="32"/>
          <w:szCs w:val="32"/>
        </w:rPr>
        <w:t>分。全年预算数为</w:t>
      </w:r>
      <w:r>
        <w:rPr>
          <w:rFonts w:ascii="仿宋" w:eastAsia="仿宋" w:hAnsi="仿宋" w:cs="仿宋" w:hint="eastAsia"/>
          <w:bCs/>
          <w:sz w:val="32"/>
          <w:szCs w:val="32"/>
        </w:rPr>
        <w:t>450</w:t>
      </w:r>
      <w:r>
        <w:rPr>
          <w:rFonts w:ascii="仿宋" w:eastAsia="仿宋" w:hAnsi="仿宋" w:cs="仿宋" w:hint="eastAsia"/>
          <w:bCs/>
          <w:sz w:val="32"/>
          <w:szCs w:val="32"/>
        </w:rPr>
        <w:t>万元，执行数为</w:t>
      </w:r>
      <w:r>
        <w:rPr>
          <w:rFonts w:ascii="仿宋" w:eastAsia="仿宋" w:hAnsi="仿宋" w:cs="仿宋" w:hint="eastAsia"/>
          <w:bCs/>
          <w:sz w:val="32"/>
          <w:szCs w:val="32"/>
        </w:rPr>
        <w:t>272.69</w:t>
      </w:r>
      <w:r>
        <w:rPr>
          <w:rFonts w:ascii="仿宋" w:eastAsia="仿宋" w:hAnsi="仿宋" w:cs="仿宋" w:hint="eastAsia"/>
          <w:bCs/>
          <w:sz w:val="32"/>
          <w:szCs w:val="32"/>
        </w:rPr>
        <w:t>万元，完成预算数的</w:t>
      </w:r>
      <w:r>
        <w:rPr>
          <w:rFonts w:ascii="仿宋" w:eastAsia="仿宋" w:hAnsi="仿宋" w:cs="仿宋" w:hint="eastAsia"/>
          <w:bCs/>
          <w:sz w:val="32"/>
          <w:szCs w:val="32"/>
        </w:rPr>
        <w:t>60.6%</w:t>
      </w:r>
      <w:r>
        <w:rPr>
          <w:rFonts w:ascii="仿宋" w:eastAsia="仿宋" w:hAnsi="仿宋" w:cs="仿宋" w:hint="eastAsia"/>
          <w:bCs/>
          <w:sz w:val="32"/>
          <w:szCs w:val="32"/>
        </w:rPr>
        <w:t>。项目绩效完成情况：一是顺利挂牌成立海南卫生健康职业学院；二是超额完成招收</w:t>
      </w:r>
      <w:r>
        <w:rPr>
          <w:rFonts w:ascii="仿宋" w:eastAsia="仿宋" w:hAnsi="仿宋" w:cs="仿宋" w:hint="eastAsia"/>
          <w:bCs/>
          <w:sz w:val="32"/>
          <w:szCs w:val="32"/>
        </w:rPr>
        <w:t>500</w:t>
      </w:r>
      <w:r>
        <w:rPr>
          <w:rFonts w:ascii="仿宋" w:eastAsia="仿宋" w:hAnsi="仿宋" w:cs="仿宋" w:hint="eastAsia"/>
          <w:bCs/>
          <w:sz w:val="32"/>
          <w:szCs w:val="32"/>
        </w:rPr>
        <w:t>名高职生。发现问题：受疫情影响，</w:t>
      </w:r>
      <w:r>
        <w:rPr>
          <w:rFonts w:ascii="仿宋" w:eastAsia="仿宋" w:hAnsi="仿宋" w:cs="仿宋" w:hint="eastAsia"/>
          <w:bCs/>
          <w:sz w:val="32"/>
          <w:szCs w:val="32"/>
        </w:rPr>
        <w:t>2020</w:t>
      </w:r>
      <w:r>
        <w:rPr>
          <w:rFonts w:ascii="仿宋" w:eastAsia="仿宋" w:hAnsi="仿宋" w:cs="仿宋" w:hint="eastAsia"/>
          <w:bCs/>
          <w:sz w:val="32"/>
          <w:szCs w:val="32"/>
        </w:rPr>
        <w:t>年项目预算中省外实地宣传费用，人才引进等明细项目未能按照计划实施。下一步改进措施：提高预算编制的完整性和精准性，减少财政资金结余。</w:t>
      </w:r>
    </w:p>
    <w:p w:rsidR="00BE24F6" w:rsidRDefault="002E1AA4">
      <w:pPr>
        <w:widowControl/>
        <w:spacing w:line="560" w:lineRule="exact"/>
        <w:ind w:firstLineChars="200" w:firstLine="640"/>
        <w:jc w:val="left"/>
        <w:rPr>
          <w:rFonts w:ascii="仿宋_GB2312" w:eastAsia="仿宋_GB2312" w:cs="仿宋_GB2312"/>
          <w:color w:val="000080"/>
          <w:sz w:val="32"/>
          <w:szCs w:val="32"/>
          <w:shd w:val="clear" w:color="auto" w:fill="FFFFFF"/>
        </w:rPr>
      </w:pPr>
      <w:r>
        <w:rPr>
          <w:rFonts w:ascii="仿宋_GB2312" w:eastAsia="仿宋_GB2312" w:cs="仿宋_GB2312" w:hint="eastAsia"/>
          <w:sz w:val="32"/>
          <w:szCs w:val="32"/>
          <w:shd w:val="clear" w:color="auto" w:fill="FFFFFF"/>
        </w:rPr>
        <w:t>2020</w:t>
      </w:r>
      <w:r>
        <w:rPr>
          <w:rFonts w:ascii="仿宋_GB2312" w:eastAsia="仿宋_GB2312" w:cs="仿宋_GB2312" w:hint="eastAsia"/>
          <w:sz w:val="32"/>
          <w:szCs w:val="32"/>
          <w:shd w:val="clear" w:color="auto" w:fill="FFFFFF"/>
        </w:rPr>
        <w:t>年度海南省卫生学校开展</w:t>
      </w:r>
      <w:r>
        <w:rPr>
          <w:rFonts w:ascii="仿宋_GB2312" w:eastAsia="仿宋_GB2312" w:cs="仿宋_GB2312"/>
          <w:sz w:val="32"/>
          <w:szCs w:val="32"/>
          <w:shd w:val="clear" w:color="auto" w:fill="FFFFFF"/>
        </w:rPr>
        <w:t>整体支出绩效评价</w:t>
      </w:r>
      <w:r>
        <w:rPr>
          <w:rFonts w:ascii="仿宋_GB2312" w:eastAsia="仿宋_GB2312" w:cs="仿宋_GB2312" w:hint="eastAsia"/>
          <w:sz w:val="32"/>
          <w:szCs w:val="32"/>
          <w:shd w:val="clear" w:color="auto" w:fill="FFFFFF"/>
        </w:rPr>
        <w:t>，共涉及资金</w:t>
      </w:r>
      <w:r>
        <w:rPr>
          <w:rFonts w:ascii="仿宋_GB2312" w:eastAsia="仿宋_GB2312" w:cs="仿宋_GB2312" w:hint="eastAsia"/>
          <w:sz w:val="32"/>
          <w:szCs w:val="32"/>
          <w:shd w:val="clear" w:color="auto" w:fill="FFFFFF"/>
        </w:rPr>
        <w:t>7923.99</w:t>
      </w:r>
      <w:r>
        <w:rPr>
          <w:rFonts w:ascii="仿宋_GB2312" w:eastAsia="仿宋_GB2312" w:cs="仿宋_GB2312" w:hint="eastAsia"/>
          <w:sz w:val="32"/>
          <w:szCs w:val="32"/>
          <w:shd w:val="clear" w:color="auto" w:fill="FFFFFF"/>
        </w:rPr>
        <w:t>万元。从评价情况来看，评价结果较为理想，达到了年初设定的各项绩效目标。所有资金使用严格按照审批程序办理，操作规范，会计核算结果真实，准确，各项支出严格按照各项制度执行。</w:t>
      </w:r>
    </w:p>
    <w:p w:rsidR="00BE24F6" w:rsidRDefault="002E1AA4">
      <w:pPr>
        <w:widowControl/>
        <w:spacing w:line="560" w:lineRule="exact"/>
        <w:ind w:firstLineChars="200" w:firstLine="643"/>
        <w:jc w:val="left"/>
        <w:rPr>
          <w:rFonts w:ascii="楷体" w:eastAsia="楷体" w:hAnsi="楷体" w:cs="楷体"/>
          <w:b/>
          <w:sz w:val="32"/>
          <w:szCs w:val="32"/>
          <w:shd w:val="clear" w:color="auto" w:fill="FFFFFF"/>
        </w:rPr>
      </w:pPr>
      <w:r>
        <w:rPr>
          <w:rFonts w:ascii="楷体" w:eastAsia="楷体" w:hAnsi="楷体" w:cs="楷体" w:hint="eastAsia"/>
          <w:b/>
          <w:sz w:val="32"/>
          <w:szCs w:val="32"/>
          <w:shd w:val="clear" w:color="auto" w:fill="FFFFFF"/>
        </w:rPr>
        <w:t>（</w:t>
      </w:r>
      <w:r>
        <w:rPr>
          <w:rFonts w:ascii="楷体" w:eastAsia="楷体" w:hAnsi="楷体" w:cs="楷体" w:hint="eastAsia"/>
          <w:b/>
          <w:sz w:val="32"/>
          <w:szCs w:val="32"/>
          <w:shd w:val="clear" w:color="auto" w:fill="FFFFFF"/>
        </w:rPr>
        <w:t>二</w:t>
      </w:r>
      <w:r>
        <w:rPr>
          <w:rFonts w:ascii="楷体" w:eastAsia="楷体" w:hAnsi="楷体" w:cs="楷体" w:hint="eastAsia"/>
          <w:b/>
          <w:sz w:val="32"/>
          <w:szCs w:val="32"/>
          <w:shd w:val="clear" w:color="auto" w:fill="FFFFFF"/>
        </w:rPr>
        <w:t>）部门评价项目绩效评价结果</w:t>
      </w:r>
    </w:p>
    <w:p w:rsidR="00BE24F6" w:rsidRDefault="002E1AA4">
      <w:pPr>
        <w:spacing w:line="560" w:lineRule="exact"/>
        <w:ind w:firstLineChars="200" w:firstLine="640"/>
        <w:jc w:val="left"/>
        <w:rPr>
          <w:rFonts w:ascii="楷体" w:eastAsia="楷体" w:hAnsi="楷体" w:cs="楷体"/>
          <w:b/>
          <w:sz w:val="32"/>
          <w:szCs w:val="32"/>
          <w:shd w:val="clear" w:color="auto" w:fill="FFFFFF"/>
        </w:rPr>
      </w:pPr>
      <w:r>
        <w:rPr>
          <w:rFonts w:ascii="仿宋" w:eastAsia="仿宋" w:hAnsi="仿宋" w:cs="仿宋" w:hint="eastAsia"/>
          <w:bCs/>
          <w:sz w:val="32"/>
          <w:szCs w:val="32"/>
        </w:rPr>
        <w:t>根据《财政支出绩效评价管理暂行办法》</w:t>
      </w:r>
      <w:r>
        <w:rPr>
          <w:rFonts w:ascii="仿宋" w:eastAsia="仿宋" w:hAnsi="仿宋" w:cs="仿宋" w:hint="eastAsia"/>
          <w:bCs/>
          <w:sz w:val="32"/>
          <w:szCs w:val="32"/>
        </w:rPr>
        <w:t>(</w:t>
      </w:r>
      <w:r>
        <w:rPr>
          <w:rFonts w:ascii="仿宋" w:eastAsia="仿宋" w:hAnsi="仿宋" w:cs="仿宋" w:hint="eastAsia"/>
          <w:bCs/>
          <w:sz w:val="32"/>
          <w:szCs w:val="32"/>
        </w:rPr>
        <w:t>财预﹝</w:t>
      </w:r>
      <w:r>
        <w:rPr>
          <w:rFonts w:ascii="仿宋" w:eastAsia="仿宋" w:hAnsi="仿宋" w:cs="仿宋" w:hint="eastAsia"/>
          <w:bCs/>
          <w:sz w:val="32"/>
          <w:szCs w:val="32"/>
        </w:rPr>
        <w:t>2009</w:t>
      </w:r>
      <w:r>
        <w:rPr>
          <w:rFonts w:ascii="仿宋" w:eastAsia="仿宋" w:hAnsi="仿宋" w:cs="仿宋" w:hint="eastAsia"/>
          <w:bCs/>
          <w:sz w:val="32"/>
          <w:szCs w:val="32"/>
        </w:rPr>
        <w:t>﹞</w:t>
      </w:r>
      <w:r>
        <w:rPr>
          <w:rFonts w:ascii="仿宋" w:eastAsia="仿宋" w:hAnsi="仿宋" w:cs="仿宋" w:hint="eastAsia"/>
          <w:bCs/>
          <w:sz w:val="32"/>
          <w:szCs w:val="32"/>
        </w:rPr>
        <w:lastRenderedPageBreak/>
        <w:t>76</w:t>
      </w:r>
      <w:r>
        <w:rPr>
          <w:rFonts w:ascii="仿宋" w:eastAsia="仿宋" w:hAnsi="仿宋" w:cs="仿宋" w:hint="eastAsia"/>
          <w:bCs/>
          <w:sz w:val="32"/>
          <w:szCs w:val="32"/>
        </w:rPr>
        <w:t>号</w:t>
      </w:r>
      <w:r>
        <w:rPr>
          <w:rFonts w:ascii="仿宋" w:eastAsia="仿宋" w:hAnsi="仿宋" w:cs="仿宋" w:hint="eastAsia"/>
          <w:bCs/>
          <w:sz w:val="32"/>
          <w:szCs w:val="32"/>
        </w:rPr>
        <w:t>)</w:t>
      </w:r>
      <w:r>
        <w:rPr>
          <w:rFonts w:ascii="仿宋" w:eastAsia="仿宋" w:hAnsi="仿宋" w:cs="仿宋" w:hint="eastAsia"/>
          <w:bCs/>
          <w:sz w:val="32"/>
          <w:szCs w:val="32"/>
        </w:rPr>
        <w:t>、《海南省财政支出绩效评价实施意见》</w:t>
      </w:r>
      <w:r>
        <w:rPr>
          <w:rFonts w:ascii="仿宋" w:eastAsia="仿宋" w:hAnsi="仿宋" w:cs="仿宋" w:hint="eastAsia"/>
          <w:bCs/>
          <w:sz w:val="32"/>
          <w:szCs w:val="32"/>
        </w:rPr>
        <w:t>(</w:t>
      </w:r>
      <w:r>
        <w:rPr>
          <w:rFonts w:ascii="仿宋" w:eastAsia="仿宋" w:hAnsi="仿宋" w:cs="仿宋" w:hint="eastAsia"/>
          <w:bCs/>
          <w:sz w:val="32"/>
          <w:szCs w:val="32"/>
        </w:rPr>
        <w:t>琼财绩﹝</w:t>
      </w:r>
      <w:r>
        <w:rPr>
          <w:rFonts w:ascii="仿宋" w:eastAsia="仿宋" w:hAnsi="仿宋" w:cs="仿宋" w:hint="eastAsia"/>
          <w:bCs/>
          <w:sz w:val="32"/>
          <w:szCs w:val="32"/>
        </w:rPr>
        <w:t>2009</w:t>
      </w:r>
      <w:r>
        <w:rPr>
          <w:rFonts w:ascii="仿宋" w:eastAsia="仿宋" w:hAnsi="仿宋" w:cs="仿宋" w:hint="eastAsia"/>
          <w:bCs/>
          <w:sz w:val="32"/>
          <w:szCs w:val="32"/>
        </w:rPr>
        <w:t>﹞</w:t>
      </w:r>
      <w:r>
        <w:rPr>
          <w:rFonts w:ascii="仿宋" w:eastAsia="仿宋" w:hAnsi="仿宋" w:cs="仿宋" w:hint="eastAsia"/>
          <w:bCs/>
          <w:sz w:val="32"/>
          <w:szCs w:val="32"/>
        </w:rPr>
        <w:t>2206</w:t>
      </w:r>
      <w:r>
        <w:rPr>
          <w:rFonts w:ascii="仿宋" w:eastAsia="仿宋" w:hAnsi="仿宋" w:cs="仿宋" w:hint="eastAsia"/>
          <w:bCs/>
          <w:sz w:val="32"/>
          <w:szCs w:val="32"/>
        </w:rPr>
        <w:t>号</w:t>
      </w:r>
      <w:r>
        <w:rPr>
          <w:rFonts w:ascii="仿宋" w:eastAsia="仿宋" w:hAnsi="仿宋" w:cs="仿宋" w:hint="eastAsia"/>
          <w:bCs/>
          <w:sz w:val="32"/>
          <w:szCs w:val="32"/>
        </w:rPr>
        <w:t>)</w:t>
      </w:r>
      <w:r>
        <w:rPr>
          <w:rFonts w:ascii="仿宋" w:eastAsia="仿宋" w:hAnsi="仿宋" w:cs="仿宋" w:hint="eastAsia"/>
          <w:bCs/>
          <w:sz w:val="32"/>
          <w:szCs w:val="32"/>
        </w:rPr>
        <w:t>确定的评价指标和评分标准，我们以独立、客观、公正的原则开展绩效评价工作，依据本次绩效评价工作获取的资料信息、分析结果和检查情况及综合考评得分结果对应等次，</w:t>
      </w:r>
      <w:r>
        <w:rPr>
          <w:rFonts w:ascii="仿宋" w:eastAsia="仿宋" w:hAnsi="仿宋" w:cs="仿宋" w:hint="eastAsia"/>
          <w:bCs/>
          <w:sz w:val="32"/>
          <w:szCs w:val="32"/>
        </w:rPr>
        <w:t>原海南省卫生学校</w:t>
      </w:r>
      <w:r>
        <w:rPr>
          <w:rFonts w:ascii="仿宋" w:eastAsia="仿宋" w:hAnsi="仿宋" w:cs="仿宋" w:hint="eastAsia"/>
          <w:bCs/>
          <w:sz w:val="32"/>
          <w:szCs w:val="32"/>
        </w:rPr>
        <w:t>2020</w:t>
      </w:r>
      <w:r>
        <w:rPr>
          <w:rFonts w:ascii="仿宋" w:eastAsia="仿宋" w:hAnsi="仿宋" w:cs="仿宋" w:hint="eastAsia"/>
          <w:bCs/>
          <w:sz w:val="32"/>
          <w:szCs w:val="32"/>
        </w:rPr>
        <w:t>年</w:t>
      </w:r>
      <w:r>
        <w:rPr>
          <w:rFonts w:ascii="仿宋" w:eastAsia="仿宋" w:hAnsi="仿宋" w:cs="仿宋" w:hint="eastAsia"/>
          <w:bCs/>
          <w:sz w:val="32"/>
          <w:szCs w:val="32"/>
        </w:rPr>
        <w:t>5</w:t>
      </w:r>
      <w:r>
        <w:rPr>
          <w:rFonts w:ascii="仿宋" w:eastAsia="仿宋" w:hAnsi="仿宋" w:cs="仿宋" w:hint="eastAsia"/>
          <w:bCs/>
          <w:sz w:val="32"/>
          <w:szCs w:val="32"/>
        </w:rPr>
        <w:t>个项目的绩效评价等级均为优秀。</w:t>
      </w:r>
    </w:p>
    <w:p w:rsidR="00BE24F6" w:rsidRDefault="002E1AA4">
      <w:pPr>
        <w:widowControl/>
        <w:spacing w:line="560" w:lineRule="exact"/>
        <w:ind w:firstLineChars="200" w:firstLine="640"/>
        <w:jc w:val="left"/>
        <w:rPr>
          <w:rFonts w:ascii="黑体" w:eastAsia="黑体" w:hAnsi="宋体" w:cs="黑体"/>
          <w:bCs/>
          <w:sz w:val="32"/>
          <w:szCs w:val="32"/>
          <w:shd w:val="clear" w:color="auto" w:fill="FFFFFF"/>
        </w:rPr>
      </w:pPr>
      <w:r>
        <w:rPr>
          <w:rFonts w:ascii="黑体" w:eastAsia="黑体" w:hAnsi="宋体" w:cs="黑体" w:hint="eastAsia"/>
          <w:bCs/>
          <w:sz w:val="32"/>
          <w:szCs w:val="32"/>
          <w:shd w:val="clear" w:color="auto" w:fill="FFFFFF"/>
        </w:rPr>
        <w:t>十三、其他重要事项情况说明</w:t>
      </w:r>
    </w:p>
    <w:p w:rsidR="00BE24F6" w:rsidRDefault="002E1AA4">
      <w:pPr>
        <w:widowControl/>
        <w:spacing w:line="560" w:lineRule="exact"/>
        <w:ind w:firstLineChars="200" w:firstLine="643"/>
        <w:jc w:val="left"/>
        <w:rPr>
          <w:rFonts w:ascii="楷体" w:eastAsia="楷体" w:hAnsi="楷体" w:cs="楷体"/>
          <w:b/>
          <w:sz w:val="32"/>
          <w:szCs w:val="32"/>
          <w:shd w:val="clear" w:color="auto" w:fill="FFFFFF"/>
        </w:rPr>
      </w:pPr>
      <w:bookmarkStart w:id="96" w:name="_Toc15262_WPSOffice_Level2"/>
      <w:bookmarkStart w:id="97" w:name="_Toc18325_WPSOffice_Level2"/>
      <w:bookmarkStart w:id="98" w:name="_Toc23598_WPSOffice_Level2"/>
      <w:bookmarkStart w:id="99" w:name="_Toc15565_WPSOffice_Level2"/>
      <w:bookmarkStart w:id="100" w:name="_Toc5978_WPSOffice_Level2"/>
      <w:bookmarkStart w:id="101" w:name="_Toc32639_WPSOffice_Level2"/>
      <w:r>
        <w:rPr>
          <w:rFonts w:ascii="楷体" w:eastAsia="楷体" w:hAnsi="楷体" w:cs="楷体" w:hint="eastAsia"/>
          <w:b/>
          <w:sz w:val="32"/>
          <w:szCs w:val="32"/>
          <w:shd w:val="clear" w:color="auto" w:fill="FFFFFF"/>
        </w:rPr>
        <w:t>（一）机关运行经费支出情况</w:t>
      </w:r>
      <w:bookmarkEnd w:id="96"/>
      <w:bookmarkEnd w:id="97"/>
      <w:bookmarkEnd w:id="98"/>
      <w:bookmarkEnd w:id="99"/>
      <w:bookmarkEnd w:id="100"/>
      <w:bookmarkEnd w:id="101"/>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bookmarkStart w:id="102" w:name="_Toc13084_WPSOffice_Level2"/>
      <w:bookmarkStart w:id="103" w:name="_Toc3131_WPSOffice_Level2"/>
      <w:bookmarkStart w:id="104" w:name="_Toc25333_WPSOffice_Level2"/>
      <w:bookmarkStart w:id="105" w:name="_Toc23966_WPSOffice_Level2"/>
      <w:bookmarkStart w:id="106" w:name="_Toc30383_WPSOffice_Level2"/>
      <w:bookmarkStart w:id="107" w:name="_Toc32689_WPSOffice_Level2"/>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w:t>
      </w:r>
      <w:r>
        <w:rPr>
          <w:rFonts w:ascii="仿宋_GB2312" w:eastAsia="仿宋_GB2312" w:hAnsi="ˎ̥" w:cs="仿宋_GB2312" w:hint="eastAsia"/>
          <w:sz w:val="32"/>
          <w:szCs w:val="32"/>
          <w:shd w:val="clear" w:color="auto" w:fill="FFFFFF"/>
        </w:rPr>
        <w:t>海南省卫生学校无</w:t>
      </w:r>
      <w:r>
        <w:rPr>
          <w:rFonts w:ascii="仿宋_GB2312" w:eastAsia="仿宋_GB2312" w:hAnsi="ˎ̥" w:cs="仿宋_GB2312"/>
          <w:sz w:val="32"/>
          <w:szCs w:val="32"/>
          <w:shd w:val="clear" w:color="auto" w:fill="FFFFFF"/>
        </w:rPr>
        <w:t>机关运行经费</w:t>
      </w:r>
      <w:r>
        <w:rPr>
          <w:rFonts w:ascii="仿宋_GB2312" w:eastAsia="仿宋_GB2312" w:hAnsi="ˎ̥" w:cs="仿宋_GB2312" w:hint="eastAsia"/>
          <w:sz w:val="32"/>
          <w:szCs w:val="32"/>
          <w:shd w:val="clear" w:color="auto" w:fill="FFFFFF"/>
        </w:rPr>
        <w:t>支出。</w:t>
      </w:r>
    </w:p>
    <w:p w:rsidR="00BE24F6" w:rsidRDefault="002E1AA4">
      <w:pPr>
        <w:widowControl/>
        <w:spacing w:line="560" w:lineRule="exact"/>
        <w:ind w:firstLineChars="200" w:firstLine="643"/>
        <w:jc w:val="left"/>
        <w:rPr>
          <w:rFonts w:ascii="楷体" w:eastAsia="楷体" w:hAnsi="楷体" w:cs="楷体"/>
          <w:b/>
          <w:sz w:val="32"/>
          <w:szCs w:val="32"/>
          <w:shd w:val="clear" w:color="auto" w:fill="FFFFFF"/>
        </w:rPr>
      </w:pPr>
      <w:r>
        <w:rPr>
          <w:rFonts w:ascii="楷体" w:eastAsia="楷体" w:hAnsi="楷体" w:cs="楷体" w:hint="eastAsia"/>
          <w:b/>
          <w:sz w:val="32"/>
          <w:szCs w:val="32"/>
          <w:shd w:val="clear" w:color="auto" w:fill="FFFFFF"/>
        </w:rPr>
        <w:t>（二）政府采购支出情况</w:t>
      </w:r>
      <w:bookmarkEnd w:id="102"/>
      <w:bookmarkEnd w:id="103"/>
      <w:bookmarkEnd w:id="104"/>
      <w:bookmarkEnd w:id="105"/>
      <w:bookmarkEnd w:id="106"/>
      <w:bookmarkEnd w:id="107"/>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w:t>
      </w:r>
      <w:r>
        <w:rPr>
          <w:rFonts w:ascii="仿宋_GB2312" w:eastAsia="仿宋_GB2312" w:hAnsi="ˎ̥" w:cs="仿宋_GB2312" w:hint="eastAsia"/>
          <w:sz w:val="32"/>
          <w:szCs w:val="32"/>
          <w:shd w:val="clear" w:color="auto" w:fill="FFFFFF"/>
        </w:rPr>
        <w:t>海南省卫生学校</w:t>
      </w:r>
      <w:r>
        <w:rPr>
          <w:rFonts w:ascii="仿宋_GB2312" w:eastAsia="仿宋_GB2312" w:hAnsi="ˎ̥" w:cs="仿宋_GB2312"/>
          <w:sz w:val="32"/>
          <w:szCs w:val="32"/>
          <w:shd w:val="clear" w:color="auto" w:fill="FFFFFF"/>
        </w:rPr>
        <w:t>政府采购支出总额</w:t>
      </w:r>
      <w:r>
        <w:rPr>
          <w:rFonts w:ascii="仿宋_GB2312" w:eastAsia="仿宋_GB2312" w:hAnsi="ˎ̥" w:cs="仿宋_GB2312" w:hint="eastAsia"/>
          <w:sz w:val="32"/>
          <w:szCs w:val="32"/>
          <w:shd w:val="clear" w:color="auto" w:fill="FFFFFF"/>
        </w:rPr>
        <w:t>150.27</w:t>
      </w:r>
      <w:r>
        <w:rPr>
          <w:rFonts w:ascii="仿宋_GB2312" w:eastAsia="仿宋_GB2312" w:hAnsi="ˎ̥" w:cs="仿宋_GB2312"/>
          <w:sz w:val="32"/>
          <w:szCs w:val="32"/>
          <w:shd w:val="clear" w:color="auto" w:fill="FFFFFF"/>
        </w:rPr>
        <w:t>万元，其中：政府采购货物支出</w:t>
      </w:r>
      <w:r>
        <w:rPr>
          <w:rFonts w:ascii="仿宋_GB2312" w:eastAsia="仿宋_GB2312" w:hAnsi="ˎ̥" w:cs="仿宋_GB2312" w:hint="eastAsia"/>
          <w:sz w:val="32"/>
          <w:szCs w:val="32"/>
          <w:shd w:val="clear" w:color="auto" w:fill="FFFFFF"/>
        </w:rPr>
        <w:t>150.27</w:t>
      </w:r>
      <w:r>
        <w:rPr>
          <w:rFonts w:ascii="仿宋_GB2312" w:eastAsia="仿宋_GB2312" w:hAnsi="ˎ̥" w:cs="仿宋_GB2312"/>
          <w:sz w:val="32"/>
          <w:szCs w:val="32"/>
          <w:shd w:val="clear" w:color="auto" w:fill="FFFFFF"/>
        </w:rPr>
        <w:t>万元、政府采购工程支出</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万元、政府采购服务支出</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万元。授予中小企业合同金额</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万元，占政府采购支出总额的</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，其中：授予小微企业合同金额</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万元，占政府采购支出总额的</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w:t>
      </w:r>
    </w:p>
    <w:p w:rsidR="00BE24F6" w:rsidRDefault="002E1AA4">
      <w:pPr>
        <w:widowControl/>
        <w:spacing w:line="560" w:lineRule="exact"/>
        <w:ind w:firstLineChars="200" w:firstLine="643"/>
        <w:jc w:val="left"/>
        <w:rPr>
          <w:rFonts w:ascii="楷体" w:eastAsia="楷体" w:hAnsi="楷体" w:cs="楷体"/>
          <w:b/>
          <w:sz w:val="32"/>
          <w:szCs w:val="32"/>
          <w:shd w:val="clear" w:color="auto" w:fill="FFFFFF"/>
        </w:rPr>
      </w:pPr>
      <w:bookmarkStart w:id="108" w:name="_Toc15129_WPSOffice_Level2"/>
      <w:bookmarkStart w:id="109" w:name="_Toc29584_WPSOffice_Level2"/>
      <w:bookmarkStart w:id="110" w:name="_Toc19989_WPSOffice_Level2"/>
      <w:bookmarkStart w:id="111" w:name="_Toc527_WPSOffice_Level2"/>
      <w:bookmarkStart w:id="112" w:name="_Toc10902_WPSOffice_Level2"/>
      <w:bookmarkStart w:id="113" w:name="_Toc6016_WPSOffice_Level2"/>
      <w:r>
        <w:rPr>
          <w:rFonts w:ascii="楷体" w:eastAsia="楷体" w:hAnsi="楷体" w:cs="楷体" w:hint="eastAsia"/>
          <w:b/>
          <w:sz w:val="32"/>
          <w:szCs w:val="32"/>
          <w:shd w:val="clear" w:color="auto" w:fill="FFFFFF"/>
        </w:rPr>
        <w:t>（三）国有资产占用情况</w:t>
      </w:r>
      <w:bookmarkEnd w:id="108"/>
      <w:bookmarkEnd w:id="109"/>
      <w:bookmarkEnd w:id="110"/>
      <w:bookmarkEnd w:id="111"/>
      <w:bookmarkEnd w:id="112"/>
      <w:bookmarkEnd w:id="113"/>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截至</w:t>
      </w: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w:t>
      </w:r>
      <w:r>
        <w:rPr>
          <w:rFonts w:ascii="仿宋_GB2312" w:eastAsia="仿宋_GB2312" w:hAnsi="ˎ̥" w:cs="仿宋_GB2312"/>
          <w:sz w:val="32"/>
          <w:szCs w:val="32"/>
          <w:shd w:val="clear" w:color="auto" w:fill="FFFFFF"/>
        </w:rPr>
        <w:t>12</w:t>
      </w:r>
      <w:r>
        <w:rPr>
          <w:rFonts w:ascii="仿宋_GB2312" w:eastAsia="仿宋_GB2312" w:hAnsi="ˎ̥" w:cs="仿宋_GB2312"/>
          <w:sz w:val="32"/>
          <w:szCs w:val="32"/>
          <w:shd w:val="clear" w:color="auto" w:fill="FFFFFF"/>
        </w:rPr>
        <w:t>月</w:t>
      </w:r>
      <w:r>
        <w:rPr>
          <w:rFonts w:ascii="仿宋_GB2312" w:eastAsia="仿宋_GB2312" w:hAnsi="ˎ̥" w:cs="仿宋_GB2312"/>
          <w:sz w:val="32"/>
          <w:szCs w:val="32"/>
          <w:shd w:val="clear" w:color="auto" w:fill="FFFFFF"/>
        </w:rPr>
        <w:t>31</w:t>
      </w:r>
      <w:r>
        <w:rPr>
          <w:rFonts w:ascii="仿宋_GB2312" w:eastAsia="仿宋_GB2312" w:hAnsi="ˎ̥" w:cs="仿宋_GB2312"/>
          <w:sz w:val="32"/>
          <w:szCs w:val="32"/>
          <w:shd w:val="clear" w:color="auto" w:fill="FFFFFF"/>
        </w:rPr>
        <w:t>日，本部门占用房屋面积</w:t>
      </w:r>
      <w:r>
        <w:rPr>
          <w:rFonts w:ascii="仿宋_GB2312" w:eastAsia="仿宋_GB2312" w:hAnsi="ˎ̥" w:cs="仿宋_GB2312" w:hint="eastAsia"/>
          <w:sz w:val="32"/>
          <w:szCs w:val="32"/>
          <w:shd w:val="clear" w:color="auto" w:fill="FFFFFF"/>
        </w:rPr>
        <w:t>43748.77</w:t>
      </w:r>
      <w:r>
        <w:rPr>
          <w:rFonts w:ascii="仿宋_GB2312" w:eastAsia="仿宋_GB2312" w:hAnsi="ˎ̥" w:cs="仿宋_GB2312"/>
          <w:sz w:val="32"/>
          <w:szCs w:val="32"/>
          <w:shd w:val="clear" w:color="auto" w:fill="FFFFFF"/>
        </w:rPr>
        <w:t>平方米，其中：办公用房</w:t>
      </w:r>
      <w:r>
        <w:rPr>
          <w:rFonts w:ascii="仿宋_GB2312" w:eastAsia="仿宋_GB2312" w:hAnsi="ˎ̥" w:cs="仿宋_GB2312" w:hint="eastAsia"/>
          <w:sz w:val="32"/>
          <w:szCs w:val="32"/>
          <w:shd w:val="clear" w:color="auto" w:fill="FFFFFF"/>
        </w:rPr>
        <w:t>2242</w:t>
      </w:r>
      <w:r>
        <w:rPr>
          <w:rFonts w:ascii="仿宋_GB2312" w:eastAsia="仿宋_GB2312" w:hAnsi="ˎ̥" w:cs="仿宋_GB2312"/>
          <w:sz w:val="32"/>
          <w:szCs w:val="32"/>
          <w:shd w:val="clear" w:color="auto" w:fill="FFFFFF"/>
        </w:rPr>
        <w:t>平方米，业务用房</w:t>
      </w:r>
      <w:r>
        <w:rPr>
          <w:rFonts w:ascii="仿宋_GB2312" w:eastAsia="仿宋_GB2312" w:hAnsi="ˎ̥" w:cs="仿宋_GB2312" w:hint="eastAsia"/>
          <w:sz w:val="32"/>
          <w:szCs w:val="32"/>
          <w:shd w:val="clear" w:color="auto" w:fill="FFFFFF"/>
        </w:rPr>
        <w:t>40504.77</w:t>
      </w:r>
      <w:r>
        <w:rPr>
          <w:rFonts w:ascii="仿宋_GB2312" w:eastAsia="仿宋_GB2312" w:hAnsi="ˎ̥" w:cs="仿宋_GB2312"/>
          <w:sz w:val="32"/>
          <w:szCs w:val="32"/>
          <w:shd w:val="clear" w:color="auto" w:fill="FFFFFF"/>
        </w:rPr>
        <w:t>平方米，其他（不含构筑物）</w:t>
      </w:r>
      <w:r>
        <w:rPr>
          <w:rFonts w:ascii="仿宋_GB2312" w:eastAsia="仿宋_GB2312" w:hAnsi="ˎ̥" w:cs="仿宋_GB2312" w:hint="eastAsia"/>
          <w:sz w:val="32"/>
          <w:szCs w:val="32"/>
          <w:shd w:val="clear" w:color="auto" w:fill="FFFFFF"/>
        </w:rPr>
        <w:t>1002</w:t>
      </w:r>
      <w:r>
        <w:rPr>
          <w:rFonts w:ascii="仿宋_GB2312" w:eastAsia="仿宋_GB2312" w:hAnsi="ˎ̥" w:cs="仿宋_GB2312"/>
          <w:sz w:val="32"/>
          <w:szCs w:val="32"/>
          <w:shd w:val="clear" w:color="auto" w:fill="FFFFFF"/>
        </w:rPr>
        <w:t>平方米。</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本部门共有车辆</w:t>
      </w:r>
      <w:r>
        <w:rPr>
          <w:rFonts w:ascii="仿宋_GB2312" w:eastAsia="仿宋_GB2312" w:hAnsi="ˎ̥" w:cs="仿宋_GB2312" w:hint="eastAsia"/>
          <w:sz w:val="32"/>
          <w:szCs w:val="32"/>
          <w:shd w:val="clear" w:color="auto" w:fill="FFFFFF"/>
        </w:rPr>
        <w:t>3</w:t>
      </w:r>
      <w:r>
        <w:rPr>
          <w:rFonts w:ascii="仿宋_GB2312" w:eastAsia="仿宋_GB2312" w:hAnsi="ˎ̥" w:cs="仿宋_GB2312"/>
          <w:sz w:val="32"/>
          <w:szCs w:val="32"/>
          <w:shd w:val="clear" w:color="auto" w:fill="FFFFFF"/>
        </w:rPr>
        <w:t>辆，其中：从车辆种类说明：轿车</w:t>
      </w:r>
      <w:r>
        <w:rPr>
          <w:rFonts w:ascii="仿宋_GB2312" w:eastAsia="仿宋_GB2312" w:hAnsi="ˎ̥" w:cs="仿宋_GB2312" w:hint="eastAsia"/>
          <w:sz w:val="32"/>
          <w:szCs w:val="32"/>
          <w:shd w:val="clear" w:color="auto" w:fill="FFFFFF"/>
        </w:rPr>
        <w:t>2</w:t>
      </w:r>
      <w:r>
        <w:rPr>
          <w:rFonts w:ascii="仿宋_GB2312" w:eastAsia="仿宋_GB2312" w:hAnsi="ˎ̥" w:cs="仿宋_GB2312"/>
          <w:sz w:val="32"/>
          <w:szCs w:val="32"/>
          <w:shd w:val="clear" w:color="auto" w:fill="FFFFFF"/>
        </w:rPr>
        <w:t>辆、越野车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辆、小型载客汽车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辆、大中型载客汽车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辆、其他车型</w:t>
      </w:r>
      <w:r>
        <w:rPr>
          <w:rFonts w:ascii="仿宋_GB2312" w:eastAsia="仿宋_GB2312" w:hAnsi="ˎ̥" w:cs="仿宋_GB2312" w:hint="eastAsia"/>
          <w:sz w:val="32"/>
          <w:szCs w:val="32"/>
          <w:shd w:val="clear" w:color="auto" w:fill="FFFFFF"/>
        </w:rPr>
        <w:t>1</w:t>
      </w:r>
      <w:r>
        <w:rPr>
          <w:rFonts w:ascii="仿宋_GB2312" w:eastAsia="仿宋_GB2312" w:hAnsi="ˎ̥" w:cs="仿宋_GB2312"/>
          <w:sz w:val="32"/>
          <w:szCs w:val="32"/>
          <w:shd w:val="clear" w:color="auto" w:fill="FFFFFF"/>
        </w:rPr>
        <w:t>辆；从车辆使用情况说明：副部（省）级及以上领导用车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辆、主要领导干部用车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辆、机要通信用车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w:t>
      </w:r>
      <w:r>
        <w:rPr>
          <w:rFonts w:ascii="仿宋_GB2312" w:eastAsia="仿宋_GB2312" w:hAnsi="ˎ̥" w:cs="仿宋_GB2312"/>
          <w:sz w:val="32"/>
          <w:szCs w:val="32"/>
          <w:shd w:val="clear" w:color="auto" w:fill="FFFFFF"/>
        </w:rPr>
        <w:lastRenderedPageBreak/>
        <w:t>应急保障用车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辆、执法执勤用车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辆、特种专业技术用车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辆、离退休干部用车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辆、其他用车</w:t>
      </w:r>
      <w:r>
        <w:rPr>
          <w:rFonts w:ascii="仿宋_GB2312" w:eastAsia="仿宋_GB2312" w:hAnsi="ˎ̥" w:cs="仿宋_GB2312" w:hint="eastAsia"/>
          <w:sz w:val="32"/>
          <w:szCs w:val="32"/>
          <w:shd w:val="clear" w:color="auto" w:fill="FFFFFF"/>
        </w:rPr>
        <w:t>3</w:t>
      </w:r>
      <w:r>
        <w:rPr>
          <w:rFonts w:ascii="仿宋_GB2312" w:eastAsia="仿宋_GB2312" w:hAnsi="ˎ̥" w:cs="仿宋_GB2312"/>
          <w:sz w:val="32"/>
          <w:szCs w:val="32"/>
          <w:shd w:val="clear" w:color="auto" w:fill="FFFFFF"/>
        </w:rPr>
        <w:t>辆。</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单位价值</w:t>
      </w:r>
      <w:r>
        <w:rPr>
          <w:rFonts w:ascii="仿宋_GB2312" w:eastAsia="仿宋_GB2312" w:hAnsi="ˎ̥" w:cs="仿宋_GB2312"/>
          <w:sz w:val="32"/>
          <w:szCs w:val="32"/>
          <w:shd w:val="clear" w:color="auto" w:fill="FFFFFF"/>
        </w:rPr>
        <w:t>50</w:t>
      </w:r>
      <w:r>
        <w:rPr>
          <w:rFonts w:ascii="仿宋_GB2312" w:eastAsia="仿宋_GB2312" w:hAnsi="ˎ̥" w:cs="仿宋_GB2312"/>
          <w:sz w:val="32"/>
          <w:szCs w:val="32"/>
          <w:shd w:val="clear" w:color="auto" w:fill="FFFFFF"/>
        </w:rPr>
        <w:t>万元（含）以上通用设备</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台（套），单价</w:t>
      </w:r>
      <w:r>
        <w:rPr>
          <w:rFonts w:ascii="仿宋_GB2312" w:eastAsia="仿宋_GB2312" w:hAnsi="ˎ̥" w:cs="仿宋_GB2312"/>
          <w:sz w:val="32"/>
          <w:szCs w:val="32"/>
          <w:shd w:val="clear" w:color="auto" w:fill="FFFFFF"/>
        </w:rPr>
        <w:t>100</w:t>
      </w:r>
      <w:r>
        <w:rPr>
          <w:rFonts w:ascii="仿宋_GB2312" w:eastAsia="仿宋_GB2312" w:hAnsi="ˎ̥" w:cs="仿宋_GB2312"/>
          <w:sz w:val="32"/>
          <w:szCs w:val="32"/>
          <w:shd w:val="clear" w:color="auto" w:fill="FFFFFF"/>
        </w:rPr>
        <w:t>万元（含）以上专用设备</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台（套）。</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年末在建工程</w:t>
      </w:r>
      <w:r>
        <w:rPr>
          <w:rFonts w:ascii="仿宋_GB2312" w:eastAsia="仿宋_GB2312" w:hAnsi="ˎ̥" w:cs="仿宋_GB2312" w:hint="eastAsia"/>
          <w:sz w:val="32"/>
          <w:szCs w:val="32"/>
          <w:shd w:val="clear" w:color="auto" w:fill="FFFFFF"/>
        </w:rPr>
        <w:t>1133.64</w:t>
      </w:r>
      <w:r>
        <w:rPr>
          <w:rFonts w:ascii="仿宋_GB2312" w:eastAsia="仿宋_GB2312" w:hAnsi="ˎ̥" w:cs="仿宋_GB2312"/>
          <w:sz w:val="32"/>
          <w:szCs w:val="32"/>
          <w:shd w:val="clear" w:color="auto" w:fill="FFFFFF"/>
        </w:rPr>
        <w:t>万元。</w:t>
      </w:r>
    </w:p>
    <w:p w:rsidR="00BE24F6" w:rsidRDefault="00BE24F6">
      <w:pPr>
        <w:widowControl/>
        <w:spacing w:line="560" w:lineRule="exact"/>
        <w:ind w:firstLineChars="200" w:firstLine="640"/>
        <w:jc w:val="left"/>
        <w:rPr>
          <w:rFonts w:ascii="仿宋_GB2312" w:eastAsia="仿宋_GB2312" w:hAnsi="ˎ̥" w:cs="仿宋_GB2312"/>
          <w:sz w:val="32"/>
          <w:szCs w:val="32"/>
          <w:shd w:val="clear" w:color="auto" w:fill="FFFFFF"/>
        </w:rPr>
      </w:pPr>
    </w:p>
    <w:p w:rsidR="00BE24F6" w:rsidRDefault="002E1AA4">
      <w:pPr>
        <w:widowControl/>
        <w:spacing w:line="560" w:lineRule="exact"/>
        <w:jc w:val="center"/>
        <w:rPr>
          <w:rFonts w:ascii="黑体" w:eastAsia="黑体" w:hAnsi="ˎ̥" w:cs="黑体"/>
          <w:sz w:val="32"/>
          <w:szCs w:val="32"/>
          <w:shd w:val="clear" w:color="auto" w:fill="FFFFFF"/>
        </w:rPr>
      </w:pPr>
      <w:bookmarkStart w:id="114" w:name="_Toc17580_WPSOffice_Level1"/>
      <w:bookmarkStart w:id="115" w:name="_Toc8808_WPSOffice_Level1"/>
      <w:bookmarkStart w:id="116" w:name="_Toc15425_WPSOffice_Level1"/>
      <w:bookmarkStart w:id="117" w:name="_Toc8874_WPSOffice_Level1"/>
      <w:bookmarkStart w:id="118" w:name="_Toc4398_WPSOffice_Level1"/>
      <w:bookmarkStart w:id="119" w:name="_Toc11039_WPSOffice_Level1"/>
      <w:r>
        <w:rPr>
          <w:rFonts w:ascii="黑体" w:eastAsia="黑体" w:hAnsi="ˎ̥" w:cs="黑体" w:hint="eastAsia"/>
          <w:sz w:val="32"/>
          <w:szCs w:val="32"/>
          <w:shd w:val="clear" w:color="auto" w:fill="FFFFFF"/>
        </w:rPr>
        <w:t>第四部分名词解释</w:t>
      </w:r>
      <w:bookmarkEnd w:id="114"/>
      <w:bookmarkEnd w:id="115"/>
      <w:bookmarkEnd w:id="116"/>
      <w:bookmarkEnd w:id="117"/>
      <w:bookmarkEnd w:id="118"/>
      <w:bookmarkEnd w:id="119"/>
    </w:p>
    <w:p w:rsidR="00BE24F6" w:rsidRDefault="00BE24F6">
      <w:pPr>
        <w:widowControl/>
        <w:spacing w:line="560" w:lineRule="exact"/>
        <w:jc w:val="center"/>
        <w:rPr>
          <w:rFonts w:ascii="黑体" w:eastAsia="黑体" w:hAnsi="ˎ̥" w:cs="黑体"/>
          <w:sz w:val="32"/>
          <w:szCs w:val="32"/>
          <w:shd w:val="clear" w:color="auto" w:fill="FFFFFF"/>
        </w:rPr>
      </w:pP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一、财政拨款收入：指本级财政当年拨付的资金。</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二、事业收入：指事业单位开展专业业务活动及辅助活动取得的收入。</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三、经营收入：指事业单位在专业业务活动及其辅助活动之外开展非独立核算经营活动取得的收入。</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四、其他收入：指除上述</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财政拨款收入</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事业收入</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经营收入</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等以外的收入。</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五、使用非财政拨款结余：指事业单位按照预算管理要求使用非财政拨款结余弥补收支差额的金额。</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六、年初结转和结余：指以前年度尚未完成、结转到本年按有关规定继续使用的资金。</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七、结余分配：指事业单位按规定提取的职工福利基金、事业基金和缴纳的所得税，以及建设单位按规定应交回的基本建设竣工项目结余资金。</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lastRenderedPageBreak/>
        <w:t>八、年末结转和结余：指本年度或以前年度预算安排、因客观条件发生变化无法按原计划实施，需要延迟到以后年度按有关规定继续使用的资金。</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九、基本支出：指为保障机构正常运转、完成日常工作任务而发生的人员支出和公用支出。</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十、项目支出：指在基本支出之外为完成特定行政任务和事业发展目标所发生的支出。</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十一、经营支出：</w:t>
      </w:r>
      <w:r>
        <w:rPr>
          <w:rFonts w:ascii="仿宋_GB2312" w:eastAsia="仿宋_GB2312" w:hAnsi="ˎ̥" w:cs="仿宋_GB2312"/>
          <w:sz w:val="32"/>
          <w:szCs w:val="32"/>
          <w:shd w:val="clear" w:color="auto" w:fill="FFFFFF"/>
        </w:rPr>
        <w:t>指事业单位在专业业务活动及其辅助活动之外开展非独立核算经营活动发生的支出。</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十二、</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三公</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经费：纳入本级财政预决算管理的</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三公</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w:t>
      </w:r>
      <w:r>
        <w:rPr>
          <w:rFonts w:ascii="仿宋_GB2312" w:eastAsia="仿宋_GB2312" w:hAnsi="ˎ̥" w:cs="仿宋_GB2312"/>
          <w:sz w:val="32"/>
          <w:szCs w:val="32"/>
          <w:shd w:val="clear" w:color="auto" w:fill="FFFFFF"/>
        </w:rPr>
        <w:t>待（含外宾接待）支出。</w:t>
      </w:r>
    </w:p>
    <w:p w:rsidR="00BE24F6" w:rsidRDefault="002E1AA4">
      <w:pPr>
        <w:widowControl/>
        <w:spacing w:line="56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sz w:val="32"/>
          <w:szCs w:val="32"/>
          <w:shd w:val="clear" w:color="auto"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24F6" w:rsidRDefault="002E1AA4">
      <w:pPr>
        <w:widowControl/>
        <w:spacing w:line="560" w:lineRule="exact"/>
        <w:ind w:firstLine="645"/>
        <w:jc w:val="left"/>
      </w:pPr>
      <w:r>
        <w:rPr>
          <w:rFonts w:ascii="仿宋_GB2312" w:eastAsia="仿宋_GB2312" w:hAnsi="ˎ̥" w:cs="仿宋_GB2312"/>
          <w:sz w:val="32"/>
          <w:szCs w:val="32"/>
          <w:shd w:val="clear" w:color="auto" w:fill="FFFFFF"/>
        </w:rPr>
        <w:lastRenderedPageBreak/>
        <w:t>十四、（支出功能分类的名词解释，各部门（单位）根据实际支出情况填列，可参阅财政部印发的《</w:t>
      </w:r>
      <w:r>
        <w:rPr>
          <w:rFonts w:ascii="仿宋_GB2312" w:eastAsia="仿宋_GB2312" w:hAnsi="ˎ̥" w:cs="仿宋_GB2312"/>
          <w:sz w:val="32"/>
          <w:szCs w:val="32"/>
          <w:shd w:val="clear" w:color="auto" w:fill="FFFFFF"/>
        </w:rPr>
        <w:t>2019</w:t>
      </w:r>
      <w:r>
        <w:rPr>
          <w:rFonts w:ascii="仿宋_GB2312" w:eastAsia="仿宋_GB2312" w:hAnsi="ˎ̥" w:cs="仿宋_GB2312"/>
          <w:sz w:val="32"/>
          <w:szCs w:val="32"/>
          <w:shd w:val="clear" w:color="auto" w:fill="FFFFFF"/>
        </w:rPr>
        <w:t>年政府收支分类科目》）</w:t>
      </w:r>
    </w:p>
    <w:sectPr w:rsidR="00BE24F6">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A4" w:rsidRDefault="002E1AA4">
      <w:r>
        <w:separator/>
      </w:r>
    </w:p>
  </w:endnote>
  <w:endnote w:type="continuationSeparator" w:id="0">
    <w:p w:rsidR="002E1AA4" w:rsidRDefault="002E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F6" w:rsidRDefault="002E1AA4">
    <w:pPr>
      <w:pStyle w:val="a3"/>
      <w:framePr w:wrap="around" w:vAnchor="text" w:hAnchor="margin" w:xAlign="center" w:y="1"/>
      <w:rPr>
        <w:rStyle w:val="a5"/>
      </w:rPr>
    </w:pPr>
    <w:r>
      <w:fldChar w:fldCharType="begin"/>
    </w:r>
    <w:r>
      <w:rPr>
        <w:rStyle w:val="a5"/>
      </w:rPr>
      <w:instrText xml:space="preserve">PAGE  </w:instrText>
    </w:r>
    <w:r>
      <w:fldChar w:fldCharType="end"/>
    </w:r>
  </w:p>
  <w:p w:rsidR="00BE24F6" w:rsidRDefault="00BE24F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F6" w:rsidRDefault="002E1AA4">
    <w:pPr>
      <w:pStyle w:val="a3"/>
      <w:framePr w:wrap="around" w:vAnchor="text" w:hAnchor="margin" w:xAlign="center" w:y="1"/>
      <w:rPr>
        <w:rStyle w:val="a5"/>
      </w:rPr>
    </w:pPr>
    <w:r>
      <w:fldChar w:fldCharType="begin"/>
    </w:r>
    <w:r>
      <w:rPr>
        <w:rStyle w:val="a5"/>
      </w:rPr>
      <w:instrText xml:space="preserve">PAGE  </w:instrText>
    </w:r>
    <w:r>
      <w:fldChar w:fldCharType="separate"/>
    </w:r>
    <w:r w:rsidR="006C633A">
      <w:rPr>
        <w:rStyle w:val="a5"/>
        <w:noProof/>
      </w:rPr>
      <w:t>4</w:t>
    </w:r>
    <w:r>
      <w:fldChar w:fldCharType="end"/>
    </w:r>
  </w:p>
  <w:p w:rsidR="00BE24F6" w:rsidRDefault="00BE24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A4" w:rsidRDefault="002E1AA4">
      <w:r>
        <w:separator/>
      </w:r>
    </w:p>
  </w:footnote>
  <w:footnote w:type="continuationSeparator" w:id="0">
    <w:p w:rsidR="002E1AA4" w:rsidRDefault="002E1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A70F8B"/>
    <w:multiLevelType w:val="singleLevel"/>
    <w:tmpl w:val="9CA70F8B"/>
    <w:lvl w:ilvl="0">
      <w:start w:val="1"/>
      <w:numFmt w:val="chineseCounting"/>
      <w:suff w:val="nothing"/>
      <w:lvlText w:val="%1、"/>
      <w:lvlJc w:val="left"/>
      <w:rPr>
        <w:rFonts w:hint="eastAsia"/>
      </w:rPr>
    </w:lvl>
  </w:abstractNum>
  <w:abstractNum w:abstractNumId="1">
    <w:nsid w:val="0F53E089"/>
    <w:multiLevelType w:val="singleLevel"/>
    <w:tmpl w:val="0F53E089"/>
    <w:lvl w:ilvl="0">
      <w:start w:val="1"/>
      <w:numFmt w:val="decimal"/>
      <w:lvlText w:val="%1."/>
      <w:lvlJc w:val="left"/>
      <w:pPr>
        <w:ind w:left="425" w:hanging="425"/>
      </w:pPr>
      <w:rPr>
        <w:rFonts w:hint="default"/>
      </w:rPr>
    </w:lvl>
  </w:abstractNum>
  <w:abstractNum w:abstractNumId="2">
    <w:nsid w:val="2E27C944"/>
    <w:multiLevelType w:val="singleLevel"/>
    <w:tmpl w:val="2E27C944"/>
    <w:lvl w:ilvl="0">
      <w:start w:val="1"/>
      <w:numFmt w:val="chineseCounting"/>
      <w:suff w:val="nothing"/>
      <w:lvlText w:val="%1、"/>
      <w:lvlJc w:val="left"/>
      <w:rPr>
        <w:rFonts w:hint="eastAsia"/>
      </w:rPr>
    </w:lvl>
  </w:abstractNum>
  <w:abstractNum w:abstractNumId="3">
    <w:nsid w:val="3B92454A"/>
    <w:multiLevelType w:val="singleLevel"/>
    <w:tmpl w:val="3B92454A"/>
    <w:lvl w:ilvl="0">
      <w:start w:val="2"/>
      <w:numFmt w:val="chineseCounting"/>
      <w:suff w:val="space"/>
      <w:lvlText w:val="第%1部分"/>
      <w:lvlJc w:val="left"/>
      <w:rPr>
        <w:rFonts w:hint="eastAsia"/>
      </w:rPr>
    </w:lvl>
  </w:abstractNum>
  <w:abstractNum w:abstractNumId="4">
    <w:nsid w:val="72109F8D"/>
    <w:multiLevelType w:val="singleLevel"/>
    <w:tmpl w:val="72109F8D"/>
    <w:lvl w:ilvl="0">
      <w:start w:val="7"/>
      <w:numFmt w:val="chineseCounting"/>
      <w:suff w:val="nothing"/>
      <w:lvlText w:val="%1、"/>
      <w:lvlJc w:val="left"/>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231A"/>
    <w:rsid w:val="00116F52"/>
    <w:rsid w:val="00276A80"/>
    <w:rsid w:val="002E1AA4"/>
    <w:rsid w:val="002F481E"/>
    <w:rsid w:val="00312787"/>
    <w:rsid w:val="003777BB"/>
    <w:rsid w:val="0043287B"/>
    <w:rsid w:val="004E7153"/>
    <w:rsid w:val="00627695"/>
    <w:rsid w:val="006C633A"/>
    <w:rsid w:val="0072231A"/>
    <w:rsid w:val="008152B7"/>
    <w:rsid w:val="008B1233"/>
    <w:rsid w:val="008C7A37"/>
    <w:rsid w:val="00AA27C6"/>
    <w:rsid w:val="00B60B14"/>
    <w:rsid w:val="00BE24F6"/>
    <w:rsid w:val="00C1658E"/>
    <w:rsid w:val="00C40B2C"/>
    <w:rsid w:val="00CF66D9"/>
    <w:rsid w:val="00E26B4D"/>
    <w:rsid w:val="07420F91"/>
    <w:rsid w:val="089D2121"/>
    <w:rsid w:val="09A204F1"/>
    <w:rsid w:val="0E554637"/>
    <w:rsid w:val="22230583"/>
    <w:rsid w:val="28A9579F"/>
    <w:rsid w:val="2B316BA1"/>
    <w:rsid w:val="2F707B9E"/>
    <w:rsid w:val="2F7E3C5B"/>
    <w:rsid w:val="31725EDF"/>
    <w:rsid w:val="36FC2EE7"/>
    <w:rsid w:val="37920459"/>
    <w:rsid w:val="39FF574B"/>
    <w:rsid w:val="3B45762F"/>
    <w:rsid w:val="474C56C1"/>
    <w:rsid w:val="491826D1"/>
    <w:rsid w:val="4B7353ED"/>
    <w:rsid w:val="4C6E2628"/>
    <w:rsid w:val="4F562C07"/>
    <w:rsid w:val="522809B1"/>
    <w:rsid w:val="542501A3"/>
    <w:rsid w:val="63A2022A"/>
    <w:rsid w:val="65142148"/>
    <w:rsid w:val="65CA19F9"/>
    <w:rsid w:val="6AD73811"/>
    <w:rsid w:val="6B070885"/>
    <w:rsid w:val="6B40687D"/>
    <w:rsid w:val="6D6E76EB"/>
    <w:rsid w:val="75557D8D"/>
    <w:rsid w:val="776F2D13"/>
    <w:rsid w:val="7CFE5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1CharCharChar">
    <w:name w:val="正文1 Char Char Char"/>
    <w:basedOn w:val="a"/>
    <w:qFormat/>
    <w:pPr>
      <w:spacing w:line="360" w:lineRule="auto"/>
      <w:ind w:firstLineChars="200" w:firstLine="200"/>
    </w:pPr>
  </w:style>
  <w:style w:type="character" w:customStyle="1" w:styleId="Char">
    <w:name w:val="页眉 Char"/>
    <w:basedOn w:val="a0"/>
    <w:link w:val="a4"/>
    <w:qFormat/>
    <w:rPr>
      <w:kern w:val="2"/>
      <w:sz w:val="18"/>
      <w:szCs w:val="18"/>
    </w:rPr>
  </w:style>
  <w:style w:type="paragraph" w:styleId="a6">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1590</Words>
  <Characters>9066</Characters>
  <Application>Microsoft Office Word</Application>
  <DocSecurity>0</DocSecurity>
  <Lines>75</Lines>
  <Paragraphs>21</Paragraphs>
  <ScaleCrop>false</ScaleCrop>
  <Company>Microsoft</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3</cp:revision>
  <cp:lastPrinted>2021-10-12T01:42:00Z</cp:lastPrinted>
  <dcterms:created xsi:type="dcterms:W3CDTF">2021-09-07T07:12:00Z</dcterms:created>
  <dcterms:modified xsi:type="dcterms:W3CDTF">2023-01-06T07:13:00Z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566CC2E448724C4EB1178BF3A66E5518</vt:lpwstr>
  </property>
</Properties>
</file>