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1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3C7FB244">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both"/>
        <w:textAlignment w:val="auto"/>
        <w:rPr>
          <w:rFonts w:hint="eastAsia" w:ascii="方正公文小标宋" w:hAnsi="方正公文小标宋" w:eastAsia="方正公文小标宋" w:cs="方正公文小标宋"/>
          <w:b/>
          <w:sz w:val="72"/>
          <w:szCs w:val="72"/>
          <w:highlight w:val="none"/>
          <w:lang w:val="en-US" w:eastAsia="zh-CN"/>
        </w:rPr>
      </w:pPr>
      <w:bookmarkStart w:id="0" w:name="_Toc415058575"/>
      <w:bookmarkStart w:id="1" w:name="_Toc375561633"/>
      <w:bookmarkStart w:id="2" w:name="_Toc415058499"/>
      <w:r>
        <w:rPr>
          <w:rFonts w:hint="eastAsia" w:ascii="方正公文小标宋" w:hAnsi="方正公文小标宋" w:eastAsia="方正公文小标宋" w:cs="方正公文小标宋"/>
          <w:b/>
          <w:sz w:val="72"/>
          <w:szCs w:val="72"/>
          <w:highlight w:val="none"/>
          <w:lang w:val="en-US" w:eastAsia="zh-CN"/>
        </w:rPr>
        <w:t>海南卫生健康职业学院</w:t>
      </w:r>
    </w:p>
    <w:p w14:paraId="6CA4FC3E">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both"/>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宣传设计制作服务项目</w:t>
      </w:r>
    </w:p>
    <w:p w14:paraId="75DC5A91">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auto"/>
          <w:sz w:val="36"/>
          <w:szCs w:val="36"/>
        </w:rPr>
      </w:pPr>
    </w:p>
    <w:p w14:paraId="31039D96">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auto"/>
          <w:sz w:val="36"/>
          <w:szCs w:val="36"/>
          <w:lang w:val="en-US" w:eastAsia="zh-CN"/>
        </w:rPr>
      </w:pPr>
      <w:r>
        <w:rPr>
          <w:rFonts w:hint="eastAsia" w:asciiTheme="minorEastAsia" w:hAnsiTheme="minorEastAsia" w:eastAsiaTheme="minorEastAsia" w:cstheme="minorEastAsia"/>
          <w:bCs w:val="0"/>
          <w:color w:val="auto"/>
          <w:sz w:val="36"/>
          <w:szCs w:val="36"/>
        </w:rPr>
        <w:t>项目编号：HNWJY-FW2025021</w:t>
      </w:r>
    </w:p>
    <w:p w14:paraId="0D10E8F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F9D5A7B">
      <w:pPr>
        <w:spacing w:line="360" w:lineRule="auto"/>
        <w:jc w:val="center"/>
        <w:rPr>
          <w:rFonts w:hint="eastAsia" w:ascii="宋体" w:hAnsi="宋体" w:eastAsia="宋体" w:cs="Times New Roman"/>
          <w:b/>
          <w:sz w:val="72"/>
          <w:szCs w:val="72"/>
          <w:highlight w:val="none"/>
        </w:rPr>
      </w:pPr>
      <w:bookmarkStart w:id="3" w:name="_Toc326783408"/>
      <w:bookmarkStart w:id="4" w:name="_Toc325446794"/>
      <w:bookmarkStart w:id="5" w:name="_Toc325731733"/>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20D1E256">
      <w:pPr>
        <w:rPr>
          <w:rFonts w:hint="eastAsia"/>
        </w:rPr>
      </w:pPr>
    </w:p>
    <w:bookmarkEnd w:id="3"/>
    <w:bookmarkEnd w:id="4"/>
    <w:bookmarkEnd w:id="5"/>
    <w:p w14:paraId="54688824">
      <w:pPr>
        <w:rPr>
          <w:rFonts w:hint="eastAsia"/>
        </w:rPr>
      </w:pPr>
    </w:p>
    <w:p w14:paraId="76AFCC77">
      <w:pPr>
        <w:rPr>
          <w:rFonts w:hint="eastAsia"/>
        </w:rPr>
      </w:pPr>
    </w:p>
    <w:p w14:paraId="160EFA70">
      <w:pPr>
        <w:rPr>
          <w:rFonts w:hint="eastAsia"/>
        </w:rPr>
      </w:pPr>
    </w:p>
    <w:p w14:paraId="2F43AC09">
      <w:pPr>
        <w:rPr>
          <w:rFonts w:hint="eastAsia"/>
        </w:rPr>
      </w:pPr>
    </w:p>
    <w:p w14:paraId="12697D58">
      <w:pPr>
        <w:rPr>
          <w:rFonts w:hint="eastAsia"/>
        </w:rPr>
      </w:pPr>
    </w:p>
    <w:p w14:paraId="6A7333D3">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5B2BFA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76FFFA06">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7月9日</w:t>
      </w:r>
    </w:p>
    <w:p w14:paraId="07FB8EA3">
      <w:pPr>
        <w:pStyle w:val="13"/>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1580"/>
      <w:bookmarkStart w:id="7" w:name="_Toc40089788"/>
      <w:bookmarkStart w:id="8" w:name="_Toc356491305"/>
      <w:r>
        <w:rPr>
          <w:rStyle w:val="25"/>
          <w:rFonts w:hint="eastAsia" w:asciiTheme="minorEastAsia" w:hAnsiTheme="minorEastAsia" w:eastAsiaTheme="minorEastAsia" w:cstheme="minorEastAsia"/>
          <w:b/>
          <w:sz w:val="32"/>
          <w:szCs w:val="32"/>
          <w:highlight w:val="none"/>
          <w:lang w:val="en-US" w:eastAsia="zh-CN"/>
        </w:rPr>
        <w:t>目 录</w:t>
      </w:r>
    </w:p>
    <w:bookmarkEnd w:id="6"/>
    <w:p w14:paraId="38003F60">
      <w:pPr>
        <w:pStyle w:val="13"/>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518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24E1F30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2D8043A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- 10 -</w:t>
      </w:r>
      <w:r>
        <w:fldChar w:fldCharType="end"/>
      </w:r>
      <w:r>
        <w:rPr>
          <w:rFonts w:hint="eastAsia" w:ascii="仿宋_GB2312" w:hAnsi="仿宋_GB2312" w:eastAsia="仿宋_GB2312" w:cs="仿宋_GB2312"/>
          <w:szCs w:val="32"/>
        </w:rPr>
        <w:fldChar w:fldCharType="end"/>
      </w:r>
    </w:p>
    <w:p w14:paraId="6CBB3BD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- 15 -</w:t>
      </w:r>
      <w:r>
        <w:fldChar w:fldCharType="end"/>
      </w:r>
      <w:r>
        <w:rPr>
          <w:rFonts w:hint="eastAsia" w:ascii="仿宋_GB2312" w:hAnsi="仿宋_GB2312" w:eastAsia="仿宋_GB2312" w:cs="仿宋_GB2312"/>
          <w:szCs w:val="32"/>
        </w:rPr>
        <w:fldChar w:fldCharType="end"/>
      </w:r>
    </w:p>
    <w:p w14:paraId="54D8EEB2">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rPr>
          <w:rFonts w:hint="eastAsia" w:ascii="仿宋_GB2312" w:hAnsi="仿宋_GB2312" w:eastAsia="仿宋_GB2312" w:cs="仿宋_GB2312"/>
          <w:szCs w:val="32"/>
        </w:rPr>
        <w:fldChar w:fldCharType="end"/>
      </w:r>
    </w:p>
    <w:p w14:paraId="78763E5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- 19 -</w:t>
      </w:r>
      <w:r>
        <w:fldChar w:fldCharType="end"/>
      </w:r>
      <w:r>
        <w:rPr>
          <w:rFonts w:hint="eastAsia" w:ascii="仿宋_GB2312" w:hAnsi="仿宋_GB2312" w:eastAsia="仿宋_GB2312" w:cs="仿宋_GB2312"/>
          <w:szCs w:val="32"/>
        </w:rPr>
        <w:fldChar w:fldCharType="end"/>
      </w:r>
    </w:p>
    <w:p w14:paraId="648F77F8">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- 19 -</w:t>
      </w:r>
      <w:r>
        <w:fldChar w:fldCharType="end"/>
      </w:r>
      <w:r>
        <w:rPr>
          <w:rFonts w:hint="eastAsia" w:ascii="仿宋_GB2312" w:hAnsi="仿宋_GB2312" w:eastAsia="仿宋_GB2312" w:cs="仿宋_GB2312"/>
          <w:szCs w:val="32"/>
        </w:rPr>
        <w:fldChar w:fldCharType="end"/>
      </w:r>
    </w:p>
    <w:p w14:paraId="02130BE3">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- 20 -</w:t>
      </w:r>
      <w:r>
        <w:fldChar w:fldCharType="end"/>
      </w:r>
      <w:r>
        <w:rPr>
          <w:rFonts w:hint="eastAsia" w:ascii="仿宋_GB2312" w:hAnsi="仿宋_GB2312" w:eastAsia="仿宋_GB2312" w:cs="仿宋_GB2312"/>
          <w:szCs w:val="32"/>
        </w:rPr>
        <w:fldChar w:fldCharType="end"/>
      </w:r>
    </w:p>
    <w:p w14:paraId="5C83203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- 21 -</w:t>
      </w:r>
      <w:r>
        <w:fldChar w:fldCharType="end"/>
      </w:r>
      <w:r>
        <w:rPr>
          <w:rFonts w:hint="eastAsia" w:ascii="仿宋_GB2312" w:hAnsi="仿宋_GB2312" w:eastAsia="仿宋_GB2312" w:cs="仿宋_GB2312"/>
          <w:szCs w:val="32"/>
        </w:rPr>
        <w:fldChar w:fldCharType="end"/>
      </w:r>
    </w:p>
    <w:p w14:paraId="280ABA8F">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- 22 -</w:t>
      </w:r>
      <w:r>
        <w:fldChar w:fldCharType="end"/>
      </w:r>
      <w:r>
        <w:rPr>
          <w:rFonts w:hint="eastAsia" w:ascii="仿宋_GB2312" w:hAnsi="仿宋_GB2312" w:eastAsia="仿宋_GB2312" w:cs="仿宋_GB2312"/>
          <w:szCs w:val="32"/>
        </w:rPr>
        <w:fldChar w:fldCharType="end"/>
      </w:r>
    </w:p>
    <w:p w14:paraId="592FCBF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- 23 -</w:t>
      </w:r>
      <w:r>
        <w:fldChar w:fldCharType="end"/>
      </w:r>
      <w:r>
        <w:rPr>
          <w:rFonts w:hint="eastAsia" w:ascii="仿宋_GB2312" w:hAnsi="仿宋_GB2312" w:eastAsia="仿宋_GB2312" w:cs="仿宋_GB2312"/>
          <w:szCs w:val="32"/>
        </w:rPr>
        <w:fldChar w:fldCharType="end"/>
      </w:r>
    </w:p>
    <w:p w14:paraId="2BCFA3B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- 25 -</w:t>
      </w:r>
      <w:r>
        <w:fldChar w:fldCharType="end"/>
      </w:r>
      <w:r>
        <w:rPr>
          <w:rFonts w:hint="eastAsia" w:ascii="仿宋_GB2312" w:hAnsi="仿宋_GB2312" w:eastAsia="仿宋_GB2312" w:cs="仿宋_GB2312"/>
          <w:szCs w:val="32"/>
        </w:rPr>
        <w:fldChar w:fldCharType="end"/>
      </w:r>
    </w:p>
    <w:p w14:paraId="1A04071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- 25 -</w:t>
      </w:r>
      <w:r>
        <w:fldChar w:fldCharType="end"/>
      </w:r>
      <w:r>
        <w:rPr>
          <w:rFonts w:hint="eastAsia" w:ascii="仿宋_GB2312" w:hAnsi="仿宋_GB2312" w:eastAsia="仿宋_GB2312" w:cs="仿宋_GB2312"/>
          <w:szCs w:val="32"/>
        </w:rPr>
        <w:fldChar w:fldCharType="end"/>
      </w:r>
    </w:p>
    <w:p w14:paraId="11C59F4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- 27 -</w:t>
      </w:r>
      <w:r>
        <w:fldChar w:fldCharType="end"/>
      </w:r>
      <w:r>
        <w:rPr>
          <w:rFonts w:hint="eastAsia" w:ascii="仿宋_GB2312" w:hAnsi="仿宋_GB2312" w:eastAsia="仿宋_GB2312" w:cs="仿宋_GB2312"/>
          <w:szCs w:val="32"/>
        </w:rPr>
        <w:fldChar w:fldCharType="end"/>
      </w:r>
    </w:p>
    <w:p w14:paraId="5299CFB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- 27 -</w:t>
      </w:r>
      <w:r>
        <w:fldChar w:fldCharType="end"/>
      </w:r>
      <w:r>
        <w:rPr>
          <w:rFonts w:hint="eastAsia" w:ascii="仿宋_GB2312" w:hAnsi="仿宋_GB2312" w:eastAsia="仿宋_GB2312" w:cs="仿宋_GB2312"/>
          <w:szCs w:val="32"/>
        </w:rPr>
        <w:fldChar w:fldCharType="end"/>
      </w:r>
    </w:p>
    <w:p w14:paraId="195F0E6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- 28 -</w:t>
      </w:r>
      <w:r>
        <w:fldChar w:fldCharType="end"/>
      </w:r>
      <w:r>
        <w:rPr>
          <w:rFonts w:hint="eastAsia" w:ascii="仿宋_GB2312" w:hAnsi="仿宋_GB2312" w:eastAsia="仿宋_GB2312" w:cs="仿宋_GB2312"/>
          <w:szCs w:val="32"/>
        </w:rPr>
        <w:fldChar w:fldCharType="end"/>
      </w:r>
    </w:p>
    <w:p w14:paraId="255659CC">
      <w:pPr>
        <w:rPr>
          <w:rFonts w:hint="eastAsia"/>
        </w:rPr>
      </w:pPr>
      <w:r>
        <w:rPr>
          <w:rFonts w:hint="eastAsia" w:ascii="仿宋_GB2312" w:hAnsi="仿宋_GB2312" w:eastAsia="仿宋_GB2312" w:cs="仿宋_GB2312"/>
          <w:szCs w:val="32"/>
        </w:rPr>
        <w:fldChar w:fldCharType="end"/>
      </w:r>
    </w:p>
    <w:p w14:paraId="2C2AD557">
      <w:pPr>
        <w:rPr>
          <w:rFonts w:hint="eastAsia"/>
        </w:rPr>
      </w:pPr>
    </w:p>
    <w:p w14:paraId="70338C4D">
      <w:pPr>
        <w:rPr>
          <w:rFonts w:hint="eastAsia"/>
        </w:rPr>
      </w:pPr>
    </w:p>
    <w:p w14:paraId="142E44CA">
      <w:pPr>
        <w:rPr>
          <w:rFonts w:hint="eastAsia"/>
        </w:rPr>
      </w:pPr>
    </w:p>
    <w:p w14:paraId="6C09AEA2">
      <w:pPr>
        <w:pStyle w:val="2"/>
        <w:bidi w:val="0"/>
        <w:rPr>
          <w:rFonts w:hint="eastAsia" w:asciiTheme="minorEastAsia" w:hAnsiTheme="minorEastAsia" w:eastAsiaTheme="minorEastAsia" w:cstheme="minorEastAsia"/>
          <w:sz w:val="44"/>
          <w:szCs w:val="44"/>
          <w:highlight w:val="none"/>
        </w:rPr>
      </w:pPr>
      <w:bookmarkStart w:id="9" w:name="_Toc14260"/>
      <w:bookmarkStart w:id="112" w:name="_GoBack"/>
      <w:bookmarkEnd w:id="112"/>
      <w:r>
        <w:rPr>
          <w:rStyle w:val="25"/>
          <w:rFonts w:hint="eastAsia" w:asciiTheme="minorEastAsia" w:hAnsiTheme="minorEastAsia" w:eastAsiaTheme="minorEastAsia" w:cstheme="minorEastAsia"/>
          <w:b/>
          <w:sz w:val="44"/>
          <w:szCs w:val="44"/>
          <w:highlight w:val="none"/>
        </w:rPr>
        <w:t xml:space="preserve">第一部分 </w:t>
      </w:r>
      <w:bookmarkEnd w:id="7"/>
      <w:bookmarkEnd w:id="8"/>
      <w:r>
        <w:rPr>
          <w:rStyle w:val="25"/>
          <w:rFonts w:hint="eastAsia" w:asciiTheme="minorEastAsia" w:hAnsiTheme="minorEastAsia" w:eastAsiaTheme="minorEastAsia" w:cstheme="minorEastAsia"/>
          <w:b/>
          <w:sz w:val="44"/>
          <w:szCs w:val="44"/>
          <w:highlight w:val="none"/>
        </w:rPr>
        <w:t>竞争性谈判公告</w:t>
      </w:r>
      <w:bookmarkEnd w:id="9"/>
    </w:p>
    <w:p w14:paraId="11EECA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582571"/>
      <w:bookmarkStart w:id="11" w:name="_Toc325620702"/>
      <w:bookmarkStart w:id="12" w:name="_Toc325582066"/>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1030F7A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宣传设计制作服务项目</w:t>
      </w:r>
    </w:p>
    <w:p w14:paraId="70613FE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A包：宣传物料设计制作服务，采购预算：58400.00元</w:t>
      </w:r>
    </w:p>
    <w:p w14:paraId="0C83DF2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B包：设备采购，采购预算：2万</w:t>
      </w:r>
    </w:p>
    <w:p w14:paraId="46E98EB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038181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项目编号</w:t>
      </w:r>
      <w:r>
        <w:rPr>
          <w:rFonts w:hint="eastAsia" w:ascii="仿宋" w:hAnsi="仿宋" w:eastAsia="仿宋" w:cs="仿宋"/>
          <w:sz w:val="32"/>
          <w:szCs w:val="32"/>
          <w:lang w:val="en-US" w:eastAsia="zh-CN"/>
        </w:rPr>
        <w:t>：HNWJY-FW2025021</w:t>
      </w:r>
    </w:p>
    <w:p w14:paraId="629C71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95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6C20972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2742C987">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75EBFBC7">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77C829D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4A9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4E9E1C1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宣传物料设计制作服务及设备采购项目</w:t>
            </w:r>
          </w:p>
          <w:p w14:paraId="2D375E4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73C9A57A">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7CB38EF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r>
              <w:rPr>
                <w:rFonts w:hint="eastAsia" w:ascii="仿宋" w:hAnsi="仿宋" w:eastAsia="仿宋" w:cs="仿宋"/>
                <w:color w:val="auto"/>
                <w:kern w:val="0"/>
                <w:sz w:val="32"/>
                <w:szCs w:val="32"/>
              </w:rPr>
              <w:t>。</w:t>
            </w:r>
          </w:p>
          <w:p w14:paraId="7FE9C4E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，重大违法记录是指供应商因违法经营受到刑事处罚或责令停产停业、吊销许可证或者执照、较大数额等行政处罚）。</w:t>
            </w:r>
          </w:p>
          <w:p w14:paraId="0BA0B25F">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2"/>
                <w:szCs w:val="32"/>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1FFFA81E">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7A738478">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sz w:val="32"/>
                <w:szCs w:val="32"/>
                <w:lang w:val="en-US"/>
              </w:rPr>
            </w:pPr>
            <w:r>
              <w:rPr>
                <w:rFonts w:hint="eastAsia" w:ascii="仿宋" w:hAnsi="仿宋" w:eastAsia="仿宋" w:cs="仿宋"/>
                <w:color w:val="auto"/>
                <w:kern w:val="0"/>
                <w:sz w:val="32"/>
                <w:szCs w:val="32"/>
                <w:lang w:val="en-US" w:eastAsia="zh-CN"/>
              </w:rPr>
              <w:t>78400.00</w:t>
            </w:r>
          </w:p>
        </w:tc>
      </w:tr>
    </w:tbl>
    <w:p w14:paraId="5E554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1001C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3AB7846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分（北京时间，法定节假日除外），逾期不再受理。</w:t>
      </w:r>
    </w:p>
    <w:p w14:paraId="74E0D5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67286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采购文件获取方式：</w:t>
      </w:r>
      <w:r>
        <w:rPr>
          <w:rFonts w:hint="eastAsia" w:ascii="仿宋" w:hAnsi="仿宋" w:eastAsia="仿宋" w:cs="仿宋"/>
          <w:sz w:val="32"/>
          <w:szCs w:val="32"/>
          <w:lang w:val="en-US" w:eastAsia="zh-CN"/>
        </w:rPr>
        <w:t>海南卫生健康职业学院官方</w:t>
      </w:r>
      <w:r>
        <w:rPr>
          <w:rFonts w:hint="eastAsia" w:ascii="仿宋" w:hAnsi="仿宋" w:eastAsia="仿宋" w:cs="仿宋"/>
          <w:sz w:val="32"/>
          <w:szCs w:val="32"/>
        </w:rPr>
        <w:t>网站（https://www.hnhvc.edu.cn/1036/list.htm）自行下载。</w:t>
      </w:r>
    </w:p>
    <w:p w14:paraId="41C7C2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递交报价文件时间及地点：</w:t>
      </w:r>
    </w:p>
    <w:p w14:paraId="582CE46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分（北京时间），逾期未提交报价文件者视为自动放弃本项目报价资格。</w:t>
      </w:r>
    </w:p>
    <w:p w14:paraId="47F00E9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sz w:val="32"/>
          <w:szCs w:val="32"/>
          <w:lang w:val="en-US" w:eastAsia="zh-CN"/>
        </w:rPr>
        <w:t>海口市秀英区秀华路32号海南卫生健康职业学院行政办公楼301会议室</w:t>
      </w:r>
      <w:r>
        <w:rPr>
          <w:rFonts w:hint="eastAsia" w:ascii="仿宋" w:hAnsi="仿宋" w:eastAsia="仿宋" w:cs="仿宋"/>
          <w:sz w:val="32"/>
          <w:szCs w:val="32"/>
        </w:rPr>
        <w:t>。</w:t>
      </w:r>
    </w:p>
    <w:p w14:paraId="64476E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开标时间及地点：</w:t>
      </w:r>
    </w:p>
    <w:p w14:paraId="2DCED1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w:t>
      </w:r>
    </w:p>
    <w:p w14:paraId="094F943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sz w:val="32"/>
          <w:szCs w:val="32"/>
          <w:lang w:val="en-US" w:eastAsia="zh-CN"/>
        </w:rPr>
        <w:t>海口市秀英区秀华路32号海南卫生健康职业学院行政办公室301会议室</w:t>
      </w:r>
      <w:r>
        <w:rPr>
          <w:rFonts w:hint="eastAsia" w:ascii="仿宋" w:hAnsi="仿宋" w:eastAsia="仿宋" w:cs="仿宋"/>
          <w:sz w:val="32"/>
          <w:szCs w:val="32"/>
        </w:rPr>
        <w:t>。</w:t>
      </w:r>
    </w:p>
    <w:p w14:paraId="430AA43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报价要求及成交原则：</w:t>
      </w:r>
    </w:p>
    <w:p w14:paraId="5DF4C1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50C7EF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w:t>
      </w:r>
    </w:p>
    <w:p w14:paraId="5D7F160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r>
        <w:rPr>
          <w:rFonts w:hint="eastAsia" w:ascii="仿宋" w:hAnsi="仿宋" w:eastAsia="仿宋" w:cs="仿宋"/>
          <w:color w:val="0000FF"/>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184A7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78DE4CC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34D5FA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64D449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011CD30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1FF7A7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凌老师、喻老师</w:t>
      </w:r>
    </w:p>
    <w:p w14:paraId="7EFDFE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391B839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34A5D0F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58D03FF4">
      <w:pPr>
        <w:rPr>
          <w:rFonts w:hint="eastAsia"/>
        </w:rPr>
      </w:pPr>
      <w:bookmarkStart w:id="13" w:name="_Toc356491306"/>
      <w:r>
        <w:rPr>
          <w:rFonts w:hint="eastAsia"/>
        </w:rPr>
        <w:br w:type="page"/>
      </w:r>
      <w:bookmarkStart w:id="14" w:name="_Toc29613"/>
      <w:bookmarkStart w:id="15" w:name="_Toc40089789"/>
    </w:p>
    <w:p w14:paraId="234946FD">
      <w:pPr>
        <w:pStyle w:val="2"/>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0065F6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325620714"/>
      <w:bookmarkStart w:id="18" w:name="_Toc332979555"/>
      <w:bookmarkStart w:id="19" w:name="_Toc29040"/>
      <w:r>
        <w:rPr>
          <w:rFonts w:hint="eastAsia" w:ascii="黑体" w:hAnsi="黑体" w:eastAsia="黑体" w:cs="黑体"/>
          <w:sz w:val="32"/>
          <w:szCs w:val="32"/>
        </w:rPr>
        <w:t>一、开标</w:t>
      </w:r>
      <w:bookmarkEnd w:id="17"/>
      <w:bookmarkEnd w:id="18"/>
      <w:bookmarkEnd w:id="19"/>
    </w:p>
    <w:p w14:paraId="2850A1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347405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517A3B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5E0D5B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685BAE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332979556"/>
      <w:bookmarkStart w:id="21" w:name="_Toc325620715"/>
      <w:bookmarkStart w:id="22" w:name="_Toc2717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C9F47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7E3DFD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2D07C5B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2AC9FB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63F809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4A9C7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01F6E5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4B8673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22D05A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325620717"/>
      <w:bookmarkStart w:id="27" w:name="_Toc9800"/>
      <w:bookmarkStart w:id="28" w:name="_Toc332979558"/>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34338A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435B28C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762C06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33654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1CDBE4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505C03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7DA23F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293B6E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1DBDD9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3B3F3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45F6A4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4B1AC6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557E4E4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25CED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0C944C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3F8B5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21D250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67B54F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4920DFE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27B763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7A9FB7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ACF36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76F572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3F5466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77B361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34DB86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48B6C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1D536B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3FEA5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7B7B1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7C70E2B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5BFF5B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34F589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7DAE01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1BFAE6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04BE23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73F9CF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2C4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128B04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7011A8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109326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1A172B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63F8A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41A023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332979559"/>
      <w:bookmarkStart w:id="31" w:name="_Toc22147"/>
      <w:r>
        <w:rPr>
          <w:rFonts w:hint="eastAsia" w:ascii="黑体" w:hAnsi="黑体" w:eastAsia="黑体" w:cs="黑体"/>
          <w:b w:val="0"/>
          <w:bCs/>
          <w:sz w:val="32"/>
          <w:szCs w:val="32"/>
        </w:rPr>
        <w:t>五、废标</w:t>
      </w:r>
      <w:bookmarkEnd w:id="29"/>
      <w:bookmarkEnd w:id="30"/>
      <w:bookmarkEnd w:id="31"/>
    </w:p>
    <w:p w14:paraId="083C20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76952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6108E4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6465F6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2C684D8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185E6B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7213E2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A436C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27D787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.法律、法规规定的其他情况。</w:t>
      </w:r>
    </w:p>
    <w:p w14:paraId="2D2F6D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32979560"/>
      <w:bookmarkStart w:id="33" w:name="_Toc3341"/>
      <w:bookmarkStart w:id="34" w:name="_Toc325620719"/>
      <w:r>
        <w:rPr>
          <w:rFonts w:hint="eastAsia" w:ascii="黑体" w:hAnsi="黑体" w:eastAsia="黑体" w:cs="黑体"/>
          <w:sz w:val="32"/>
          <w:szCs w:val="32"/>
        </w:rPr>
        <w:t>六、中标通知书</w:t>
      </w:r>
      <w:bookmarkEnd w:id="32"/>
      <w:bookmarkEnd w:id="33"/>
      <w:bookmarkEnd w:id="34"/>
    </w:p>
    <w:p w14:paraId="36958E0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6A8543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505965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212043DA">
      <w:pPr>
        <w:bidi w:val="0"/>
        <w:jc w:val="center"/>
        <w:rPr>
          <w:rFonts w:hint="eastAsia" w:ascii="宋体" w:hAnsi="宋体" w:eastAsia="宋体" w:cs="宋体"/>
          <w:b/>
          <w:bCs/>
          <w:kern w:val="44"/>
          <w:sz w:val="44"/>
          <w:szCs w:val="44"/>
          <w:lang w:val="en-US" w:eastAsia="zh-CN" w:bidi="ar-SA"/>
        </w:rPr>
      </w:pPr>
      <w:bookmarkStart w:id="35" w:name="_Toc12499"/>
      <w:bookmarkStart w:id="36" w:name="_Toc332979561"/>
      <w:bookmarkStart w:id="37" w:name="_Toc18290"/>
    </w:p>
    <w:p w14:paraId="412D9595">
      <w:pPr>
        <w:bidi w:val="0"/>
        <w:jc w:val="center"/>
        <w:rPr>
          <w:rFonts w:hint="eastAsia" w:ascii="宋体" w:hAnsi="宋体" w:eastAsia="宋体" w:cs="宋体"/>
          <w:b/>
          <w:bCs/>
          <w:kern w:val="44"/>
          <w:sz w:val="44"/>
          <w:szCs w:val="44"/>
          <w:lang w:val="en-US" w:eastAsia="zh-CN" w:bidi="ar-SA"/>
        </w:rPr>
      </w:pPr>
    </w:p>
    <w:p w14:paraId="4248B7BC">
      <w:pPr>
        <w:bidi w:val="0"/>
        <w:jc w:val="center"/>
        <w:rPr>
          <w:rFonts w:hint="eastAsia" w:ascii="宋体" w:hAnsi="宋体" w:eastAsia="宋体" w:cs="宋体"/>
          <w:b/>
          <w:bCs/>
          <w:kern w:val="44"/>
          <w:sz w:val="44"/>
          <w:szCs w:val="44"/>
          <w:lang w:val="en-US" w:eastAsia="zh-CN" w:bidi="ar-SA"/>
        </w:rPr>
      </w:pPr>
    </w:p>
    <w:p w14:paraId="1FC103CC">
      <w:pPr>
        <w:bidi w:val="0"/>
        <w:jc w:val="center"/>
        <w:rPr>
          <w:rFonts w:hint="eastAsia" w:ascii="宋体" w:hAnsi="宋体" w:eastAsia="宋体" w:cs="宋体"/>
          <w:b/>
          <w:bCs/>
          <w:kern w:val="44"/>
          <w:sz w:val="44"/>
          <w:szCs w:val="44"/>
          <w:lang w:val="en-US" w:eastAsia="zh-CN" w:bidi="ar-SA"/>
        </w:rPr>
      </w:pPr>
    </w:p>
    <w:p w14:paraId="1B336048">
      <w:pPr>
        <w:bidi w:val="0"/>
        <w:jc w:val="center"/>
        <w:rPr>
          <w:rFonts w:hint="eastAsia" w:ascii="宋体" w:hAnsi="宋体" w:eastAsia="宋体" w:cs="宋体"/>
          <w:b/>
          <w:bCs/>
          <w:kern w:val="44"/>
          <w:sz w:val="44"/>
          <w:szCs w:val="44"/>
          <w:lang w:val="en-US" w:eastAsia="zh-CN" w:bidi="ar-SA"/>
        </w:rPr>
      </w:pPr>
    </w:p>
    <w:p w14:paraId="453A4DC2">
      <w:pPr>
        <w:bidi w:val="0"/>
        <w:jc w:val="center"/>
        <w:rPr>
          <w:rFonts w:hint="eastAsia" w:ascii="宋体" w:hAnsi="宋体" w:eastAsia="宋体" w:cs="宋体"/>
          <w:b/>
          <w:bCs/>
          <w:kern w:val="44"/>
          <w:sz w:val="44"/>
          <w:szCs w:val="44"/>
          <w:lang w:val="en-US" w:eastAsia="zh-CN" w:bidi="ar-SA"/>
        </w:rPr>
      </w:pPr>
    </w:p>
    <w:p w14:paraId="20FB98E2">
      <w:pPr>
        <w:bidi w:val="0"/>
        <w:jc w:val="center"/>
        <w:rPr>
          <w:rFonts w:hint="eastAsia" w:ascii="宋体" w:hAnsi="宋体" w:eastAsia="宋体" w:cs="宋体"/>
          <w:b/>
          <w:bCs/>
          <w:kern w:val="44"/>
          <w:sz w:val="44"/>
          <w:szCs w:val="44"/>
          <w:lang w:val="en-US" w:eastAsia="zh-CN" w:bidi="ar-SA"/>
        </w:rPr>
      </w:pPr>
    </w:p>
    <w:p w14:paraId="4A1D4597">
      <w:pPr>
        <w:bidi w:val="0"/>
        <w:jc w:val="center"/>
        <w:rPr>
          <w:rFonts w:hint="eastAsia" w:ascii="宋体" w:hAnsi="宋体" w:eastAsia="宋体" w:cs="宋体"/>
          <w:b/>
          <w:bCs/>
          <w:kern w:val="44"/>
          <w:sz w:val="44"/>
          <w:szCs w:val="44"/>
          <w:lang w:val="en-US" w:eastAsia="zh-CN" w:bidi="ar-SA"/>
        </w:rPr>
      </w:pPr>
    </w:p>
    <w:p w14:paraId="3B140FFA">
      <w:pPr>
        <w:bidi w:val="0"/>
        <w:jc w:val="center"/>
        <w:rPr>
          <w:rFonts w:hint="eastAsia" w:ascii="宋体" w:hAnsi="宋体" w:eastAsia="宋体" w:cs="宋体"/>
          <w:b/>
          <w:bCs/>
          <w:kern w:val="44"/>
          <w:sz w:val="44"/>
          <w:szCs w:val="44"/>
          <w:lang w:val="en-US" w:eastAsia="zh-CN" w:bidi="ar-SA"/>
        </w:rPr>
      </w:pPr>
    </w:p>
    <w:p w14:paraId="050CC94F">
      <w:pPr>
        <w:bidi w:val="0"/>
        <w:jc w:val="center"/>
        <w:rPr>
          <w:rFonts w:hint="eastAsia" w:ascii="宋体" w:hAnsi="宋体" w:eastAsia="宋体" w:cs="宋体"/>
          <w:b/>
          <w:bCs/>
          <w:kern w:val="44"/>
          <w:sz w:val="44"/>
          <w:szCs w:val="44"/>
          <w:lang w:val="en-US" w:eastAsia="zh-CN" w:bidi="ar-SA"/>
        </w:rPr>
      </w:pPr>
    </w:p>
    <w:p w14:paraId="719C6784">
      <w:pPr>
        <w:bidi w:val="0"/>
        <w:jc w:val="center"/>
        <w:rPr>
          <w:rFonts w:hint="eastAsia" w:ascii="宋体" w:hAnsi="宋体" w:eastAsia="宋体" w:cs="宋体"/>
          <w:b/>
          <w:bCs/>
          <w:kern w:val="44"/>
          <w:sz w:val="44"/>
          <w:szCs w:val="44"/>
          <w:lang w:val="en-US" w:eastAsia="zh-CN" w:bidi="ar-SA"/>
        </w:rPr>
      </w:pPr>
    </w:p>
    <w:p w14:paraId="392A0CEF">
      <w:pPr>
        <w:bidi w:val="0"/>
        <w:jc w:val="center"/>
        <w:rPr>
          <w:rFonts w:hint="eastAsia" w:ascii="宋体" w:hAnsi="宋体" w:eastAsia="宋体" w:cs="宋体"/>
          <w:b/>
          <w:bCs/>
          <w:kern w:val="44"/>
          <w:sz w:val="44"/>
          <w:szCs w:val="44"/>
          <w:lang w:val="en-US" w:eastAsia="zh-CN" w:bidi="ar-SA"/>
        </w:rPr>
      </w:pPr>
    </w:p>
    <w:p w14:paraId="00AF31F5">
      <w:pPr>
        <w:bidi w:val="0"/>
        <w:jc w:val="center"/>
        <w:rPr>
          <w:rFonts w:hint="eastAsia" w:ascii="宋体" w:hAnsi="宋体" w:eastAsia="宋体" w:cs="宋体"/>
          <w:b/>
          <w:bCs/>
          <w:kern w:val="44"/>
          <w:sz w:val="44"/>
          <w:szCs w:val="44"/>
          <w:lang w:val="en-US" w:eastAsia="zh-CN" w:bidi="ar-SA"/>
        </w:rPr>
      </w:pPr>
    </w:p>
    <w:p w14:paraId="6AB6D87D">
      <w:pPr>
        <w:bidi w:val="0"/>
        <w:jc w:val="center"/>
        <w:rPr>
          <w:rFonts w:hint="eastAsia" w:ascii="宋体" w:hAnsi="宋体" w:eastAsia="宋体" w:cs="宋体"/>
          <w:b/>
          <w:bCs/>
          <w:kern w:val="44"/>
          <w:sz w:val="44"/>
          <w:szCs w:val="44"/>
          <w:lang w:val="en-US" w:eastAsia="zh-CN" w:bidi="ar-SA"/>
        </w:rPr>
      </w:pPr>
    </w:p>
    <w:p w14:paraId="251A1D11">
      <w:pPr>
        <w:bidi w:val="0"/>
        <w:jc w:val="center"/>
        <w:rPr>
          <w:rFonts w:hint="eastAsia" w:ascii="宋体" w:hAnsi="宋体" w:eastAsia="宋体" w:cs="宋体"/>
          <w:b/>
          <w:bCs/>
          <w:kern w:val="44"/>
          <w:sz w:val="44"/>
          <w:szCs w:val="44"/>
          <w:lang w:val="en-US" w:eastAsia="zh-CN" w:bidi="ar-SA"/>
        </w:rPr>
      </w:pPr>
    </w:p>
    <w:p w14:paraId="6C06D8E3">
      <w:pPr>
        <w:pStyle w:val="2"/>
        <w:bidi w:val="0"/>
        <w:rPr>
          <w:rFonts w:hint="eastAsia"/>
          <w:lang w:val="en-US" w:eastAsia="zh-CN"/>
        </w:rPr>
      </w:pPr>
      <w:r>
        <w:rPr>
          <w:rFonts w:hint="eastAsia"/>
          <w:lang w:val="en-US" w:eastAsia="zh-CN"/>
        </w:rPr>
        <w:t>第三部分 授予合同</w:t>
      </w:r>
      <w:bookmarkEnd w:id="35"/>
      <w:bookmarkEnd w:id="36"/>
      <w:bookmarkEnd w:id="37"/>
    </w:p>
    <w:p w14:paraId="51789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325620721"/>
      <w:bookmarkStart w:id="39" w:name="_Toc332979562"/>
      <w:bookmarkStart w:id="40" w:name="_Toc8997"/>
      <w:r>
        <w:rPr>
          <w:rFonts w:hint="eastAsia" w:ascii="黑体" w:hAnsi="黑体" w:eastAsia="黑体" w:cs="黑体"/>
          <w:sz w:val="32"/>
          <w:szCs w:val="32"/>
        </w:rPr>
        <w:t>一、签订合同</w:t>
      </w:r>
      <w:bookmarkEnd w:id="38"/>
      <w:bookmarkEnd w:id="39"/>
      <w:bookmarkEnd w:id="40"/>
    </w:p>
    <w:p w14:paraId="4DE331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6B64F8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3AD60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332979563"/>
      <w:bookmarkStart w:id="42" w:name="_Toc325620722"/>
      <w:bookmarkStart w:id="43" w:name="_Toc16534"/>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1905A5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(以下简称甲方)</w:t>
      </w:r>
    </w:p>
    <w:p w14:paraId="0E80233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(以下简称乙方)</w:t>
      </w:r>
    </w:p>
    <w:p w14:paraId="7FE0970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 、乙双方在平等互利的基础上，就甲方委托乙方</w:t>
      </w:r>
      <w:r>
        <w:rPr>
          <w:rFonts w:hint="eastAsia" w:ascii="仿宋_GB2312" w:hAnsi="仿宋_GB2312" w:eastAsia="仿宋_GB2312" w:cs="仿宋_GB2312"/>
          <w:sz w:val="32"/>
          <w:szCs w:val="32"/>
          <w:lang w:val="en-US" w:eastAsia="zh-CN"/>
        </w:rPr>
        <w:t>进行宣传物料设计制作</w:t>
      </w:r>
      <w:r>
        <w:rPr>
          <w:rFonts w:hint="eastAsia" w:ascii="仿宋_GB2312" w:hAnsi="仿宋_GB2312" w:eastAsia="仿宋_GB2312" w:cs="仿宋_GB2312"/>
          <w:sz w:val="32"/>
          <w:szCs w:val="32"/>
          <w:lang w:eastAsia="zh-CN"/>
        </w:rPr>
        <w:t>一事达成一致意见。为明确双方的权利义务，根据《中华人民共和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和有关法律，订立本合同，以供双方共同遵守。</w:t>
      </w:r>
    </w:p>
    <w:p w14:paraId="6B39128D">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物料规格、大小、价格：</w:t>
      </w:r>
    </w:p>
    <w:tbl>
      <w:tblPr>
        <w:tblStyle w:val="19"/>
        <w:tblW w:w="52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788"/>
        <w:gridCol w:w="1115"/>
        <w:gridCol w:w="2192"/>
        <w:gridCol w:w="777"/>
        <w:gridCol w:w="449"/>
        <w:gridCol w:w="1262"/>
        <w:gridCol w:w="1110"/>
        <w:gridCol w:w="1140"/>
      </w:tblGrid>
      <w:tr w14:paraId="404A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7F66">
            <w:pPr>
              <w:keepNext w:val="0"/>
              <w:keepLines w:val="0"/>
              <w:widowControl/>
              <w:suppressLineNumbers w:val="0"/>
              <w:jc w:val="center"/>
              <w:textAlignment w:val="center"/>
              <w:rPr>
                <w:rFonts w:hint="eastAsia" w:ascii="仿宋" w:hAnsi="仿宋" w:eastAsia="仿宋" w:cs="仿宋"/>
                <w:b/>
                <w:bCs w:val="0"/>
                <w:i w:val="0"/>
                <w:iCs w:val="0"/>
                <w:color w:val="auto"/>
                <w:sz w:val="32"/>
                <w:szCs w:val="32"/>
                <w:u w:val="none"/>
              </w:rPr>
            </w:pPr>
            <w:r>
              <w:rPr>
                <w:rFonts w:hint="eastAsia" w:ascii="仿宋" w:hAnsi="仿宋" w:eastAsia="仿宋" w:cs="仿宋"/>
                <w:b/>
                <w:bCs w:val="0"/>
                <w:i w:val="0"/>
                <w:iCs w:val="0"/>
                <w:color w:val="auto"/>
                <w:kern w:val="0"/>
                <w:sz w:val="32"/>
                <w:szCs w:val="32"/>
                <w:u w:val="none"/>
                <w:lang w:val="en-US" w:eastAsia="zh-CN" w:bidi="ar"/>
              </w:rPr>
              <w:t>序号</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6C202325">
            <w:pPr>
              <w:keepNext w:val="0"/>
              <w:keepLines w:val="0"/>
              <w:widowControl/>
              <w:suppressLineNumbers w:val="0"/>
              <w:jc w:val="center"/>
              <w:textAlignment w:val="center"/>
              <w:rPr>
                <w:rFonts w:hint="eastAsia" w:ascii="仿宋" w:hAnsi="仿宋" w:eastAsia="仿宋" w:cs="仿宋"/>
                <w:b/>
                <w:bCs w:val="0"/>
                <w:i w:val="0"/>
                <w:iCs w:val="0"/>
                <w:color w:val="auto"/>
                <w:sz w:val="32"/>
                <w:szCs w:val="32"/>
                <w:u w:val="none"/>
              </w:rPr>
            </w:pPr>
            <w:r>
              <w:rPr>
                <w:rFonts w:hint="eastAsia" w:ascii="仿宋" w:hAnsi="仿宋" w:eastAsia="仿宋" w:cs="仿宋"/>
                <w:b/>
                <w:bCs w:val="0"/>
                <w:i w:val="0"/>
                <w:iCs w:val="0"/>
                <w:color w:val="auto"/>
                <w:kern w:val="0"/>
                <w:sz w:val="32"/>
                <w:szCs w:val="32"/>
                <w:u w:val="none"/>
                <w:lang w:val="en-US" w:eastAsia="zh-CN" w:bidi="ar"/>
              </w:rPr>
              <w:t>部门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EC9C">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物品名称</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9C73">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规格</w:t>
            </w:r>
            <w:r>
              <w:rPr>
                <w:rFonts w:hint="eastAsia" w:ascii="仿宋" w:hAnsi="仿宋" w:eastAsia="仿宋" w:cs="仿宋"/>
                <w:b/>
                <w:bCs/>
                <w:i w:val="0"/>
                <w:iCs w:val="0"/>
                <w:color w:val="auto"/>
                <w:kern w:val="0"/>
                <w:sz w:val="32"/>
                <w:szCs w:val="32"/>
                <w:u w:val="none"/>
                <w:lang w:val="en-US" w:eastAsia="zh-CN" w:bidi="ar"/>
              </w:rPr>
              <w:br w:type="textWrapping"/>
            </w:r>
            <w:r>
              <w:rPr>
                <w:rFonts w:hint="eastAsia" w:ascii="仿宋" w:hAnsi="仿宋" w:eastAsia="仿宋" w:cs="仿宋"/>
                <w:b/>
                <w:bCs/>
                <w:i w:val="0"/>
                <w:iCs w:val="0"/>
                <w:color w:val="auto"/>
                <w:kern w:val="0"/>
                <w:sz w:val="32"/>
                <w:szCs w:val="32"/>
                <w:u w:val="none"/>
                <w:lang w:val="en-US" w:eastAsia="zh-CN" w:bidi="ar"/>
              </w:rPr>
              <w:t>（尺寸、分钟）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D482">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面积（m</w:t>
            </w:r>
            <w:r>
              <w:rPr>
                <w:rFonts w:hint="eastAsia" w:ascii="仿宋" w:hAnsi="仿宋" w:eastAsia="仿宋" w:cs="仿宋"/>
                <w:b/>
                <w:bCs/>
                <w:i w:val="0"/>
                <w:iCs w:val="0"/>
                <w:color w:val="auto"/>
                <w:kern w:val="0"/>
                <w:sz w:val="32"/>
                <w:szCs w:val="32"/>
                <w:u w:val="none"/>
                <w:vertAlign w:val="superscript"/>
                <w:lang w:val="en-US" w:eastAsia="zh-CN" w:bidi="ar"/>
              </w:rPr>
              <w:t>2</w:t>
            </w:r>
            <w:r>
              <w:rPr>
                <w:rFonts w:hint="eastAsia" w:ascii="仿宋" w:hAnsi="仿宋" w:eastAsia="仿宋" w:cs="仿宋"/>
                <w:b/>
                <w:bCs/>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8942">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数量</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E8B9">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p>
          <w:p w14:paraId="48B81350">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单价</w:t>
            </w:r>
          </w:p>
          <w:p w14:paraId="41676905">
            <w:pPr>
              <w:pStyle w:val="10"/>
              <w:ind w:left="0" w:leftChars="0"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b/>
                <w:bCs/>
                <w:i w:val="0"/>
                <w:iCs w:val="0"/>
                <w:color w:val="auto"/>
                <w:kern w:val="0"/>
                <w:sz w:val="32"/>
                <w:szCs w:val="32"/>
                <w:u w:val="none"/>
                <w:lang w:val="en-US" w:eastAsia="zh-CN" w:bidi="ar"/>
              </w:rPr>
              <w:t>（元）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46E7">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p>
          <w:p w14:paraId="79F8F901">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金额</w:t>
            </w:r>
          </w:p>
          <w:p w14:paraId="4AB3743C">
            <w:pPr>
              <w:pStyle w:val="10"/>
              <w:ind w:left="0" w:leftChars="0"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b/>
                <w:bCs/>
                <w:i w:val="0"/>
                <w:iCs w:val="0"/>
                <w:color w:val="auto"/>
                <w:kern w:val="0"/>
                <w:sz w:val="32"/>
                <w:szCs w:val="32"/>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C965">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备注</w:t>
            </w:r>
          </w:p>
        </w:tc>
      </w:tr>
      <w:tr w14:paraId="66D3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80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20AAF5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38B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设计服务费</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452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康复实训中心文化墙设计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B36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0A8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9C6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53A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A76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两层</w:t>
            </w:r>
          </w:p>
        </w:tc>
      </w:tr>
      <w:tr w14:paraId="6DC6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6C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7AC0135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2FC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外门牌子</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15C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1×2.65PVC字、亚克力字、不锈钢造型字或发光字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8AA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2.65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2BE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5AF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656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0D0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根据不同形式而定</w:t>
            </w:r>
          </w:p>
        </w:tc>
      </w:tr>
      <w:tr w14:paraId="589C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8D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0EDCAAA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EF8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大厅历程墙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294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3.6×1.4PVC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322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5.04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4A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5D0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bookmarkStart w:id="44" w:name="OLE_LINK4"/>
            <w:r>
              <w:rPr>
                <w:rFonts w:hint="eastAsia" w:ascii="仿宋" w:hAnsi="仿宋" w:eastAsia="仿宋" w:cs="仿宋"/>
                <w:i w:val="0"/>
                <w:iCs w:val="0"/>
                <w:color w:val="auto"/>
                <w:kern w:val="0"/>
                <w:sz w:val="32"/>
                <w:szCs w:val="32"/>
                <w:u w:val="none"/>
                <w:lang w:val="en-US" w:eastAsia="zh-CN" w:bidi="ar"/>
              </w:rPr>
              <w:t>4500</w:t>
            </w:r>
            <w:bookmarkEnd w:id="44"/>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47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bookmarkStart w:id="45" w:name="OLE_LINK13"/>
            <w:r>
              <w:rPr>
                <w:rFonts w:hint="eastAsia" w:ascii="仿宋" w:hAnsi="仿宋" w:eastAsia="仿宋" w:cs="仿宋"/>
                <w:i w:val="0"/>
                <w:iCs w:val="0"/>
                <w:color w:val="auto"/>
                <w:kern w:val="0"/>
                <w:sz w:val="32"/>
                <w:szCs w:val="32"/>
                <w:u w:val="none"/>
                <w:lang w:val="en-US" w:eastAsia="zh-CN" w:bidi="ar"/>
              </w:rPr>
              <w:t>4500</w:t>
            </w:r>
            <w:bookmarkEnd w:id="45"/>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036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含两面墙标题</w:t>
            </w:r>
          </w:p>
        </w:tc>
      </w:tr>
      <w:tr w14:paraId="45EE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408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1EF61D8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8E0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1F走廊文化墙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CB3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（1.1+1.82+1.13+1.1+1.8+1.1）×1.4PVC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B6C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11.27</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18F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BE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BE1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348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3790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CCC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5</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20F359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0E0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2F走廊文化墙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DD4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（1.17+1.12+8.1+1.14+1.02）×1.4PVC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CE3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17.57</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BA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E8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E73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DE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7012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D4C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6</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55D0B3A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34B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楼梯文化墙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A36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（4.5×2+3）×1.4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9B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15.4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1E1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F4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CF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1A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3096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F43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7</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42EFAAE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0CF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导示牌和科室牌</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83F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PVC uv喷漆雕刻、亚克力uv雕刻</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B4F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06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5CD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9F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956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1988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31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0C620DD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71B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安装费</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BC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工费+耗材物料</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624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CF4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067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DDA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8F0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707B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1DD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9</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31E7E4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98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运输</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61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广告物料</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15B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2A6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CFE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D04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0DC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205F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76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10</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120CDB5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87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86寸智能交互横屏</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61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LZHY86T601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CA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7C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9F5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330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F55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416A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97DC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总预算</w:t>
            </w: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129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元</w:t>
            </w:r>
          </w:p>
        </w:tc>
      </w:tr>
    </w:tbl>
    <w:p w14:paraId="2FBE95F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4FFCA495">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1、宣传物料设计制作总费用为</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（大写：柒万捌千肆佰元整）（含增值税普通发票）。</w:t>
      </w:r>
    </w:p>
    <w:p w14:paraId="6FB269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2、付款方式：项目制作完成，经由甲方验收合格后，一次性向乙方支付该项目97%金额，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（大写：），乙方向甲方提供付款正式有效发票。质保期满一年无质量问题或乙方提供银行保函，15个工作日内，甲方凭乙方开具的正式有效发票向乙方支付合同金额余下的3%质保款，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（大写：贰仟叁佰伍拾贰元整）。质保期内由于乙方产品造成质量问题需要维修(或更换)时,由乙方负责维修(或更换),费用将从质量保证金中扣除,甲方不再承担此费用。</w:t>
      </w:r>
    </w:p>
    <w:p w14:paraId="2C80D8E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3、乙方账户</w:t>
      </w:r>
    </w:p>
    <w:p w14:paraId="734CA3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p w14:paraId="5D9534D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14:paraId="375BF2B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账号：</w:t>
      </w:r>
    </w:p>
    <w:p w14:paraId="7CD9241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5D1C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283A49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3F051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因执行本合同所发生的一切争议，双方应本着宽容、热诚、互助和体谅的精神协同解决。如经协商不能达成一致，由甲方所在地人民法院处理。</w:t>
      </w:r>
    </w:p>
    <w:p w14:paraId="2641D23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ADA8BB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1、本合同自双方签字、盖章之日起生效。合同履行完毕即自行失效。</w:t>
      </w:r>
    </w:p>
    <w:p w14:paraId="7333FDA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2E959C2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3、本合同的解释和执行，适用中华人民共和国法律。</w:t>
      </w:r>
    </w:p>
    <w:p w14:paraId="05010FD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4.本合同正本一式</w:t>
      </w:r>
      <w:r>
        <w:rPr>
          <w:rFonts w:hint="eastAsia" w:ascii="仿宋_GB2312" w:hAnsi="仿宋_GB2312" w:eastAsia="仿宋_GB2312" w:cs="仿宋_GB2312"/>
          <w:kern w:val="2"/>
          <w:sz w:val="32"/>
          <w:szCs w:val="32"/>
          <w:u w:val="single"/>
          <w:lang w:val="en-US" w:eastAsia="zh-CN" w:bidi="zh-CN"/>
        </w:rPr>
        <w:t>四</w:t>
      </w:r>
      <w:r>
        <w:rPr>
          <w:rFonts w:hint="eastAsia" w:ascii="仿宋_GB2312" w:hAnsi="仿宋_GB2312" w:eastAsia="仿宋_GB2312" w:cs="仿宋_GB2312"/>
          <w:kern w:val="2"/>
          <w:sz w:val="32"/>
          <w:szCs w:val="32"/>
          <w:lang w:val="en-US" w:eastAsia="zh-CN" w:bidi="zh-CN"/>
        </w:rPr>
        <w:t>份，甲方执</w:t>
      </w:r>
      <w:r>
        <w:rPr>
          <w:rFonts w:hint="eastAsia" w:ascii="仿宋_GB2312" w:hAnsi="仿宋_GB2312" w:eastAsia="仿宋_GB2312" w:cs="仿宋_GB2312"/>
          <w:kern w:val="2"/>
          <w:sz w:val="32"/>
          <w:szCs w:val="32"/>
          <w:u w:val="single"/>
          <w:lang w:val="en-US" w:eastAsia="zh-CN" w:bidi="zh-CN"/>
        </w:rPr>
        <w:t>叁</w:t>
      </w:r>
      <w:r>
        <w:rPr>
          <w:rFonts w:hint="eastAsia" w:ascii="仿宋_GB2312" w:hAnsi="仿宋_GB2312" w:eastAsia="仿宋_GB2312" w:cs="仿宋_GB2312"/>
          <w:kern w:val="2"/>
          <w:sz w:val="32"/>
          <w:szCs w:val="32"/>
          <w:lang w:val="en-US" w:eastAsia="zh-CN" w:bidi="zh-CN"/>
        </w:rPr>
        <w:t>份，乙方执</w:t>
      </w:r>
      <w:r>
        <w:rPr>
          <w:rFonts w:hint="eastAsia" w:ascii="仿宋_GB2312" w:hAnsi="仿宋_GB2312" w:eastAsia="仿宋_GB2312" w:cs="仿宋_GB2312"/>
          <w:kern w:val="2"/>
          <w:sz w:val="32"/>
          <w:szCs w:val="32"/>
          <w:u w:val="single"/>
          <w:lang w:val="en-US" w:eastAsia="zh-CN" w:bidi="zh-CN"/>
        </w:rPr>
        <w:t>一</w:t>
      </w:r>
      <w:r>
        <w:rPr>
          <w:rFonts w:hint="eastAsia" w:ascii="仿宋_GB2312" w:hAnsi="仿宋_GB2312" w:eastAsia="仿宋_GB2312" w:cs="仿宋_GB2312"/>
          <w:kern w:val="2"/>
          <w:sz w:val="32"/>
          <w:szCs w:val="32"/>
          <w:lang w:val="en-US" w:eastAsia="zh-CN" w:bidi="zh-CN"/>
        </w:rPr>
        <w:t>份。</w:t>
      </w:r>
    </w:p>
    <w:p w14:paraId="04DDF88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4B758CC1">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4DEEAF9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甲方(盖章):                   乙方(盖章):</w:t>
      </w:r>
    </w:p>
    <w:p w14:paraId="2E14A98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6241151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代表签名:                     代表签名:</w:t>
      </w:r>
    </w:p>
    <w:p w14:paraId="3B1F8D4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5054117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日期:    年  月  日          日期:   年  月  日</w:t>
      </w:r>
    </w:p>
    <w:p w14:paraId="5BE8BBC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7243683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3BDF3F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149E8C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805C0BD">
      <w:pPr>
        <w:bidi w:val="0"/>
        <w:rPr>
          <w:rFonts w:hint="eastAsia" w:ascii="仿宋_GB2312" w:hAnsi="仿宋_GB2312" w:eastAsia="仿宋_GB2312" w:cs="仿宋_GB2312"/>
          <w:b/>
          <w:bCs w:val="0"/>
          <w:sz w:val="36"/>
          <w:szCs w:val="36"/>
        </w:rPr>
      </w:pPr>
    </w:p>
    <w:p w14:paraId="13C7C6B2">
      <w:pPr>
        <w:bidi w:val="0"/>
        <w:rPr>
          <w:rFonts w:hint="eastAsia" w:ascii="仿宋_GB2312" w:hAnsi="仿宋_GB2312" w:eastAsia="仿宋_GB2312" w:cs="仿宋_GB2312"/>
          <w:b/>
          <w:bCs w:val="0"/>
          <w:sz w:val="36"/>
          <w:szCs w:val="36"/>
        </w:rPr>
      </w:pPr>
    </w:p>
    <w:p w14:paraId="0A4D426A">
      <w:pPr>
        <w:bidi w:val="0"/>
        <w:rPr>
          <w:rFonts w:hint="eastAsia" w:ascii="仿宋_GB2312" w:hAnsi="仿宋_GB2312" w:eastAsia="仿宋_GB2312" w:cs="仿宋_GB2312"/>
          <w:b/>
          <w:bCs w:val="0"/>
          <w:sz w:val="36"/>
          <w:szCs w:val="36"/>
        </w:rPr>
      </w:pPr>
    </w:p>
    <w:p w14:paraId="1D086A46">
      <w:pPr>
        <w:snapToGrid/>
        <w:spacing w:before="0" w:beforeAutospacing="0" w:after="0" w:afterAutospacing="0" w:line="240" w:lineRule="auto"/>
        <w:jc w:val="center"/>
        <w:textAlignment w:val="baseline"/>
        <w:rPr>
          <w:b w:val="0"/>
          <w:i w:val="0"/>
          <w:caps w:val="0"/>
          <w:spacing w:val="0"/>
          <w:w w:val="100"/>
          <w:sz w:val="21"/>
        </w:rPr>
      </w:pPr>
    </w:p>
    <w:p w14:paraId="34BE6A6D">
      <w:pPr>
        <w:pStyle w:val="2"/>
        <w:jc w:val="center"/>
        <w:rPr>
          <w:rFonts w:hint="eastAsia" w:hAnsi="宋体" w:cs="宋体"/>
          <w:color w:val="auto"/>
          <w:highlight w:val="none"/>
        </w:rPr>
      </w:pPr>
      <w:bookmarkStart w:id="46" w:name="_Toc325620723"/>
      <w:bookmarkStart w:id="47" w:name="_Toc356491327"/>
      <w:bookmarkStart w:id="48" w:name="_Toc356490388"/>
      <w:bookmarkStart w:id="49" w:name="_Toc905"/>
      <w:bookmarkStart w:id="50" w:name="_Toc40089798"/>
      <w:bookmarkStart w:id="51" w:name="_Toc657"/>
      <w:r>
        <w:rPr>
          <w:rFonts w:hint="eastAsia" w:hAnsi="宋体" w:cs="宋体"/>
          <w:color w:val="auto"/>
          <w:highlight w:val="none"/>
        </w:rPr>
        <w:t xml:space="preserve">第四部分 </w:t>
      </w:r>
      <w:bookmarkEnd w:id="46"/>
      <w:bookmarkEnd w:id="47"/>
      <w:bookmarkEnd w:id="48"/>
      <w:r>
        <w:rPr>
          <w:rFonts w:hint="eastAsia" w:hAnsi="宋体" w:cs="宋体"/>
          <w:color w:val="auto"/>
          <w:highlight w:val="none"/>
          <w:lang w:val="en-US" w:eastAsia="zh-CN"/>
        </w:rPr>
        <w:t>项目需</w:t>
      </w:r>
      <w:r>
        <w:rPr>
          <w:rFonts w:hint="eastAsia" w:hAnsi="宋体" w:cs="宋体"/>
          <w:color w:val="auto"/>
          <w:highlight w:val="none"/>
        </w:rPr>
        <w:t>求及说明</w:t>
      </w:r>
      <w:bookmarkEnd w:id="49"/>
      <w:bookmarkEnd w:id="50"/>
      <w:bookmarkEnd w:id="51"/>
    </w:p>
    <w:p w14:paraId="595E496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val="0"/>
          <w:color w:val="auto"/>
          <w:sz w:val="32"/>
          <w:szCs w:val="32"/>
        </w:rPr>
      </w:pPr>
      <w:bookmarkStart w:id="52" w:name="OLE_LINK21"/>
      <w:bookmarkStart w:id="53" w:name="_Toc425948677"/>
      <w:r>
        <w:rPr>
          <w:rFonts w:hint="eastAsia" w:ascii="黑体" w:hAnsi="黑体" w:eastAsia="黑体" w:cs="黑体"/>
          <w:b/>
          <w:bCs w:val="0"/>
          <w:color w:val="auto"/>
          <w:sz w:val="32"/>
          <w:szCs w:val="32"/>
        </w:rPr>
        <w:t>一、项目概况及预算情况</w:t>
      </w:r>
    </w:p>
    <w:p w14:paraId="0F053E8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宣传设计制作服务项目</w:t>
      </w:r>
    </w:p>
    <w:p w14:paraId="74129B3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项目总预算：</w:t>
      </w:r>
      <w:r>
        <w:rPr>
          <w:rFonts w:hint="eastAsia" w:ascii="仿宋" w:hAnsi="仿宋" w:eastAsia="仿宋" w:cs="仿宋"/>
          <w:color w:val="auto"/>
          <w:sz w:val="32"/>
          <w:szCs w:val="32"/>
          <w:lang w:val="en-US" w:eastAsia="zh-CN"/>
        </w:rPr>
        <w:t>78400.00</w:t>
      </w:r>
      <w:r>
        <w:rPr>
          <w:rFonts w:hint="eastAsia" w:ascii="仿宋" w:hAnsi="仿宋" w:eastAsia="仿宋" w:cs="仿宋"/>
          <w:color w:val="auto"/>
          <w:sz w:val="32"/>
          <w:szCs w:val="32"/>
        </w:rPr>
        <w:t>元。</w:t>
      </w:r>
    </w:p>
    <w:p w14:paraId="474D538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.采购需求：提供康复实训楼整体宣传设计物料制作。</w:t>
      </w:r>
    </w:p>
    <w:p w14:paraId="75CD47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二、商务需求</w:t>
      </w:r>
    </w:p>
    <w:p w14:paraId="1AFAC2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1.合同履行期限：自合同签订之日起，供应商须在15个自然日内完成全部设计方案的确认，30个自然日内完成物料制作及安装交付(具体进度可根据采购方实际需求协商调整)。</w:t>
      </w:r>
    </w:p>
    <w:p w14:paraId="187A48B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需为本项目配备专职服务团队不少于5人，其中：项目总监1人，负责整体方案策划、进度把控与采购方对接协调；设计师2人：至少包含1名主创设计师（3年以上文化墙/展厅设计经验），1名平面设计师，需提供过往案例证明；制作工程师1人：负责物料工艺审核及生产质量监督；现场安装督导1人：负责安装环节的技术指导与验收。</w:t>
      </w:r>
    </w:p>
    <w:bookmarkEnd w:id="52"/>
    <w:p w14:paraId="52E5D1B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3.支付方式：根据合同要求</w:t>
      </w:r>
    </w:p>
    <w:p w14:paraId="1C2ECB8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442C60C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48E5278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1F4AAC6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2D283A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采购</w:t>
      </w:r>
      <w:r>
        <w:rPr>
          <w:rFonts w:hint="eastAsia" w:ascii="黑体" w:hAnsi="黑体" w:eastAsia="黑体" w:cs="黑体"/>
          <w:b w:val="0"/>
          <w:bCs/>
          <w:color w:val="auto"/>
          <w:sz w:val="32"/>
          <w:szCs w:val="32"/>
          <w:lang w:val="en-US" w:eastAsia="zh-CN"/>
        </w:rPr>
        <w:t>服务</w:t>
      </w:r>
      <w:r>
        <w:rPr>
          <w:rFonts w:hint="eastAsia" w:ascii="黑体" w:hAnsi="黑体" w:eastAsia="黑体" w:cs="黑体"/>
          <w:b w:val="0"/>
          <w:bCs/>
          <w:color w:val="auto"/>
          <w:sz w:val="32"/>
          <w:szCs w:val="32"/>
        </w:rPr>
        <w:t>内容、数量</w:t>
      </w:r>
      <w:r>
        <w:rPr>
          <w:rFonts w:hint="eastAsia" w:ascii="黑体" w:hAnsi="黑体" w:eastAsia="黑体" w:cs="黑体"/>
          <w:b w:val="0"/>
          <w:bCs/>
          <w:color w:val="auto"/>
          <w:sz w:val="32"/>
          <w:szCs w:val="32"/>
          <w:lang w:val="en-US" w:eastAsia="zh-CN"/>
        </w:rPr>
        <w:t>及满足条件等</w:t>
      </w:r>
    </w:p>
    <w:p w14:paraId="179C2F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（一）采购服务内容</w:t>
      </w:r>
    </w:p>
    <w:p w14:paraId="46767B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color w:val="auto"/>
          <w:sz w:val="32"/>
          <w:szCs w:val="32"/>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62"/>
        <w:gridCol w:w="4856"/>
        <w:gridCol w:w="742"/>
        <w:gridCol w:w="1063"/>
      </w:tblGrid>
      <w:tr w14:paraId="1F9B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9" w:type="dxa"/>
            <w:gridSpan w:val="5"/>
            <w:vAlign w:val="center"/>
          </w:tcPr>
          <w:p w14:paraId="47363E0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A包：</w:t>
            </w:r>
            <w:r>
              <w:rPr>
                <w:rFonts w:hint="eastAsia" w:ascii="仿宋" w:hAnsi="仿宋" w:eastAsia="仿宋" w:cs="仿宋"/>
                <w:sz w:val="32"/>
                <w:szCs w:val="32"/>
                <w:lang w:val="en-US" w:eastAsia="zh-CN"/>
              </w:rPr>
              <w:t>宣传物料设计制作服务</w:t>
            </w:r>
          </w:p>
        </w:tc>
      </w:tr>
      <w:tr w14:paraId="5C89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shd w:val="clear" w:color="auto" w:fill="auto"/>
            <w:vAlign w:val="center"/>
          </w:tcPr>
          <w:p w14:paraId="432CA79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序号</w:t>
            </w:r>
          </w:p>
        </w:tc>
        <w:tc>
          <w:tcPr>
            <w:tcW w:w="1562" w:type="dxa"/>
            <w:shd w:val="clear" w:color="auto" w:fill="auto"/>
            <w:vAlign w:val="center"/>
          </w:tcPr>
          <w:p w14:paraId="07C2F7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服务项目</w:t>
            </w:r>
          </w:p>
        </w:tc>
        <w:tc>
          <w:tcPr>
            <w:tcW w:w="4856" w:type="dxa"/>
            <w:shd w:val="clear" w:color="auto" w:fill="auto"/>
            <w:vAlign w:val="center"/>
          </w:tcPr>
          <w:p w14:paraId="52F89FA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服务内容及要求</w:t>
            </w:r>
          </w:p>
        </w:tc>
        <w:tc>
          <w:tcPr>
            <w:tcW w:w="742" w:type="dxa"/>
            <w:shd w:val="clear" w:color="auto" w:fill="auto"/>
            <w:vAlign w:val="center"/>
          </w:tcPr>
          <w:p w14:paraId="5B13C99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数量</w:t>
            </w:r>
          </w:p>
        </w:tc>
        <w:tc>
          <w:tcPr>
            <w:tcW w:w="1063" w:type="dxa"/>
            <w:shd w:val="clear" w:color="auto" w:fill="auto"/>
            <w:vAlign w:val="center"/>
          </w:tcPr>
          <w:p w14:paraId="38B5DC3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单位</w:t>
            </w:r>
          </w:p>
        </w:tc>
      </w:tr>
      <w:tr w14:paraId="34F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6" w:type="dxa"/>
            <w:vAlign w:val="center"/>
          </w:tcPr>
          <w:p w14:paraId="5C35E14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562" w:type="dxa"/>
            <w:shd w:val="clear" w:color="auto" w:fill="auto"/>
            <w:vAlign w:val="center"/>
          </w:tcPr>
          <w:p w14:paraId="681740FF">
            <w:pPr>
              <w:keepNext w:val="0"/>
              <w:keepLines w:val="0"/>
              <w:widowControl/>
              <w:suppressLineNumbers w:val="0"/>
              <w:jc w:val="center"/>
              <w:textAlignment w:val="center"/>
              <w:rPr>
                <w:rFonts w:hint="eastAsia" w:ascii="仿宋" w:hAnsi="仿宋" w:eastAsia="仿宋" w:cs="仿宋"/>
                <w:bCs/>
                <w:i w:val="0"/>
                <w:iCs w:val="0"/>
                <w:color w:val="auto"/>
                <w:kern w:val="2"/>
                <w:sz w:val="32"/>
                <w:szCs w:val="32"/>
                <w:u w:val="none"/>
                <w:lang w:val="en-US" w:eastAsia="zh-CN" w:bidi="ar-SA"/>
              </w:rPr>
            </w:pPr>
            <w:r>
              <w:rPr>
                <w:rFonts w:hint="eastAsia" w:ascii="仿宋" w:hAnsi="仿宋" w:eastAsia="仿宋" w:cs="仿宋"/>
                <w:bCs/>
                <w:i w:val="0"/>
                <w:iCs w:val="0"/>
                <w:color w:val="auto"/>
                <w:kern w:val="0"/>
                <w:sz w:val="32"/>
                <w:szCs w:val="32"/>
                <w:u w:val="none"/>
                <w:lang w:val="en-US" w:eastAsia="zh-CN" w:bidi="ar"/>
              </w:rPr>
              <w:t>设计服务费</w:t>
            </w:r>
          </w:p>
        </w:tc>
        <w:tc>
          <w:tcPr>
            <w:tcW w:w="4856" w:type="dxa"/>
            <w:vAlign w:val="center"/>
          </w:tcPr>
          <w:p w14:paraId="6E16AFE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康复实训中心文化墙设计</w:t>
            </w:r>
          </w:p>
        </w:tc>
        <w:tc>
          <w:tcPr>
            <w:tcW w:w="742" w:type="dxa"/>
            <w:vAlign w:val="center"/>
          </w:tcPr>
          <w:p w14:paraId="1CB2FC9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2019E76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次</w:t>
            </w:r>
          </w:p>
        </w:tc>
      </w:tr>
      <w:tr w14:paraId="5B63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26" w:type="dxa"/>
            <w:vAlign w:val="center"/>
          </w:tcPr>
          <w:p w14:paraId="29A289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1562" w:type="dxa"/>
            <w:shd w:val="clear" w:color="auto" w:fill="auto"/>
            <w:vAlign w:val="center"/>
          </w:tcPr>
          <w:p w14:paraId="4EBAE147">
            <w:pPr>
              <w:keepNext w:val="0"/>
              <w:keepLines w:val="0"/>
              <w:widowControl/>
              <w:suppressLineNumbers w:val="0"/>
              <w:jc w:val="center"/>
              <w:textAlignment w:val="center"/>
              <w:rPr>
                <w:rFonts w:hint="eastAsia" w:ascii="仿宋" w:hAnsi="仿宋" w:eastAsia="仿宋" w:cs="仿宋"/>
                <w:bCs/>
                <w:i w:val="0"/>
                <w:iCs w:val="0"/>
                <w:color w:val="auto"/>
                <w:kern w:val="2"/>
                <w:sz w:val="32"/>
                <w:szCs w:val="32"/>
                <w:u w:val="none"/>
                <w:lang w:val="en-US" w:eastAsia="zh-CN" w:bidi="ar-SA"/>
              </w:rPr>
            </w:pPr>
            <w:r>
              <w:rPr>
                <w:rFonts w:hint="eastAsia" w:ascii="仿宋" w:hAnsi="仿宋" w:eastAsia="仿宋" w:cs="仿宋"/>
                <w:bCs/>
                <w:i w:val="0"/>
                <w:iCs w:val="0"/>
                <w:color w:val="auto"/>
                <w:kern w:val="2"/>
                <w:sz w:val="32"/>
                <w:szCs w:val="32"/>
                <w:u w:val="none"/>
                <w:lang w:val="en-US" w:eastAsia="zh-CN" w:bidi="ar-SA"/>
              </w:rPr>
              <w:t>外门牌子</w:t>
            </w:r>
          </w:p>
        </w:tc>
        <w:tc>
          <w:tcPr>
            <w:tcW w:w="4856" w:type="dxa"/>
            <w:vAlign w:val="center"/>
          </w:tcPr>
          <w:p w14:paraId="4CDF9F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1×2.65PVC字、亚克力字、不锈钢造型字或发光字</w:t>
            </w:r>
          </w:p>
        </w:tc>
        <w:tc>
          <w:tcPr>
            <w:tcW w:w="742" w:type="dxa"/>
            <w:vAlign w:val="center"/>
          </w:tcPr>
          <w:p w14:paraId="13B037E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54E95AB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bookmarkStart w:id="54" w:name="OLE_LINK22"/>
            <w:r>
              <w:rPr>
                <w:rFonts w:hint="eastAsia" w:ascii="仿宋" w:hAnsi="仿宋" w:eastAsia="仿宋" w:cs="仿宋"/>
                <w:color w:val="auto"/>
                <w:sz w:val="32"/>
                <w:szCs w:val="32"/>
                <w:vertAlign w:val="baseline"/>
                <w:lang w:val="en-US" w:eastAsia="zh-CN"/>
              </w:rPr>
              <w:t xml:space="preserve">套 </w:t>
            </w:r>
            <w:bookmarkEnd w:id="54"/>
            <w:r>
              <w:rPr>
                <w:rFonts w:hint="eastAsia" w:ascii="仿宋" w:hAnsi="仿宋" w:eastAsia="仿宋" w:cs="仿宋"/>
                <w:color w:val="auto"/>
                <w:sz w:val="32"/>
                <w:szCs w:val="32"/>
                <w:vertAlign w:val="baseline"/>
                <w:lang w:val="en-US" w:eastAsia="zh-CN"/>
              </w:rPr>
              <w:t xml:space="preserve"> </w:t>
            </w:r>
          </w:p>
        </w:tc>
      </w:tr>
      <w:tr w14:paraId="152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26" w:type="dxa"/>
            <w:vAlign w:val="center"/>
          </w:tcPr>
          <w:p w14:paraId="4000D92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1562" w:type="dxa"/>
            <w:shd w:val="clear" w:color="auto" w:fill="auto"/>
            <w:vAlign w:val="center"/>
          </w:tcPr>
          <w:p w14:paraId="508166A0">
            <w:pPr>
              <w:keepNext w:val="0"/>
              <w:keepLines w:val="0"/>
              <w:widowControl/>
              <w:suppressLineNumbers w:val="0"/>
              <w:jc w:val="center"/>
              <w:textAlignment w:val="center"/>
              <w:rPr>
                <w:rFonts w:hint="eastAsia" w:ascii="仿宋" w:hAnsi="仿宋" w:eastAsia="仿宋" w:cs="仿宋"/>
                <w:bCs/>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大厅历程墙</w:t>
            </w:r>
          </w:p>
        </w:tc>
        <w:tc>
          <w:tcPr>
            <w:tcW w:w="4856" w:type="dxa"/>
            <w:vAlign w:val="center"/>
          </w:tcPr>
          <w:p w14:paraId="62569CD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3.6×1.4PVC uv喷漆雕刻、亚克力uv雕刻、背景修饰造型</w:t>
            </w:r>
          </w:p>
        </w:tc>
        <w:tc>
          <w:tcPr>
            <w:tcW w:w="742" w:type="dxa"/>
            <w:vAlign w:val="center"/>
          </w:tcPr>
          <w:p w14:paraId="33A3D0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5B95C78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套 </w:t>
            </w:r>
          </w:p>
        </w:tc>
      </w:tr>
      <w:tr w14:paraId="65B9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26" w:type="dxa"/>
            <w:vAlign w:val="center"/>
          </w:tcPr>
          <w:p w14:paraId="6619208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bookmarkStart w:id="55" w:name="OLE_LINK23" w:colFirst="3" w:colLast="4"/>
            <w:r>
              <w:rPr>
                <w:rFonts w:hint="eastAsia" w:ascii="仿宋" w:hAnsi="仿宋" w:eastAsia="仿宋" w:cs="仿宋"/>
                <w:color w:val="auto"/>
                <w:sz w:val="32"/>
                <w:szCs w:val="32"/>
                <w:vertAlign w:val="baseline"/>
                <w:lang w:val="en-US" w:eastAsia="zh-CN"/>
              </w:rPr>
              <w:t>4</w:t>
            </w:r>
          </w:p>
        </w:tc>
        <w:tc>
          <w:tcPr>
            <w:tcW w:w="1562" w:type="dxa"/>
            <w:vAlign w:val="center"/>
          </w:tcPr>
          <w:p w14:paraId="330518D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1F走廊文化墙</w:t>
            </w:r>
          </w:p>
        </w:tc>
        <w:tc>
          <w:tcPr>
            <w:tcW w:w="4856" w:type="dxa"/>
            <w:vAlign w:val="center"/>
          </w:tcPr>
          <w:p w14:paraId="2244257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（1.1+1.82+1.13+1.1+1.8+1.1）×1.4PVC uv喷漆雕刻、亚克力uv雕刻、背景修饰造型</w:t>
            </w:r>
          </w:p>
        </w:tc>
        <w:tc>
          <w:tcPr>
            <w:tcW w:w="742" w:type="dxa"/>
            <w:vAlign w:val="center"/>
          </w:tcPr>
          <w:p w14:paraId="245EAEC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1D124BD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套</w:t>
            </w:r>
          </w:p>
        </w:tc>
      </w:tr>
      <w:bookmarkEnd w:id="55"/>
      <w:tr w14:paraId="62D5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26" w:type="dxa"/>
            <w:vAlign w:val="center"/>
          </w:tcPr>
          <w:p w14:paraId="063ACF9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bookmarkStart w:id="56" w:name="OLE_LINK24" w:colFirst="3" w:colLast="4"/>
            <w:r>
              <w:rPr>
                <w:rFonts w:hint="eastAsia" w:ascii="仿宋" w:hAnsi="仿宋" w:eastAsia="仿宋" w:cs="仿宋"/>
                <w:color w:val="auto"/>
                <w:sz w:val="32"/>
                <w:szCs w:val="32"/>
                <w:vertAlign w:val="baseline"/>
                <w:lang w:val="en-US" w:eastAsia="zh-CN"/>
              </w:rPr>
              <w:t>5</w:t>
            </w:r>
          </w:p>
        </w:tc>
        <w:tc>
          <w:tcPr>
            <w:tcW w:w="1562" w:type="dxa"/>
            <w:vAlign w:val="center"/>
          </w:tcPr>
          <w:p w14:paraId="04E27EB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2F走廊文化墙</w:t>
            </w:r>
          </w:p>
        </w:tc>
        <w:tc>
          <w:tcPr>
            <w:tcW w:w="4856" w:type="dxa"/>
            <w:vAlign w:val="center"/>
          </w:tcPr>
          <w:p w14:paraId="6E45366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（1.17+1.12+8.1+1.14+1.02）×1.4PVC uv喷漆雕刻、亚克力uv雕刻、背景修饰造型</w:t>
            </w:r>
          </w:p>
        </w:tc>
        <w:tc>
          <w:tcPr>
            <w:tcW w:w="742" w:type="dxa"/>
            <w:vAlign w:val="center"/>
          </w:tcPr>
          <w:p w14:paraId="3341401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063" w:type="dxa"/>
            <w:vAlign w:val="center"/>
          </w:tcPr>
          <w:p w14:paraId="6669990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套</w:t>
            </w:r>
          </w:p>
        </w:tc>
      </w:tr>
      <w:bookmarkEnd w:id="56"/>
      <w:tr w14:paraId="354B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6" w:type="dxa"/>
            <w:vAlign w:val="center"/>
          </w:tcPr>
          <w:p w14:paraId="04ACA33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bookmarkStart w:id="57" w:name="OLE_LINK25" w:colFirst="3" w:colLast="4"/>
            <w:r>
              <w:rPr>
                <w:rFonts w:hint="eastAsia" w:ascii="仿宋" w:hAnsi="仿宋" w:eastAsia="仿宋" w:cs="仿宋"/>
                <w:color w:val="auto"/>
                <w:sz w:val="32"/>
                <w:szCs w:val="32"/>
                <w:vertAlign w:val="baseline"/>
                <w:lang w:val="en-US" w:eastAsia="zh-CN"/>
              </w:rPr>
              <w:t>6</w:t>
            </w:r>
          </w:p>
        </w:tc>
        <w:tc>
          <w:tcPr>
            <w:tcW w:w="1562" w:type="dxa"/>
            <w:vAlign w:val="center"/>
          </w:tcPr>
          <w:p w14:paraId="18E9C97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楼梯文化墙</w:t>
            </w:r>
          </w:p>
        </w:tc>
        <w:tc>
          <w:tcPr>
            <w:tcW w:w="4856" w:type="dxa"/>
            <w:vAlign w:val="center"/>
          </w:tcPr>
          <w:p w14:paraId="2EFAD50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（4.5×2+3）×1.4</w:t>
            </w:r>
          </w:p>
        </w:tc>
        <w:tc>
          <w:tcPr>
            <w:tcW w:w="742" w:type="dxa"/>
            <w:vAlign w:val="center"/>
          </w:tcPr>
          <w:p w14:paraId="1496D4B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063" w:type="dxa"/>
            <w:vAlign w:val="center"/>
          </w:tcPr>
          <w:p w14:paraId="7DBB856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套</w:t>
            </w:r>
          </w:p>
        </w:tc>
      </w:tr>
      <w:bookmarkEnd w:id="57"/>
      <w:tr w14:paraId="0811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6" w:type="dxa"/>
            <w:vAlign w:val="center"/>
          </w:tcPr>
          <w:p w14:paraId="72775C6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7</w:t>
            </w:r>
          </w:p>
        </w:tc>
        <w:tc>
          <w:tcPr>
            <w:tcW w:w="1562" w:type="dxa"/>
            <w:vAlign w:val="center"/>
          </w:tcPr>
          <w:p w14:paraId="3270EC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导示牌和科室牌</w:t>
            </w:r>
          </w:p>
        </w:tc>
        <w:tc>
          <w:tcPr>
            <w:tcW w:w="4856" w:type="dxa"/>
            <w:vAlign w:val="center"/>
          </w:tcPr>
          <w:p w14:paraId="44E0BB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auto"/>
                <w:kern w:val="0"/>
                <w:sz w:val="32"/>
                <w:szCs w:val="32"/>
                <w:u w:val="none"/>
                <w:lang w:val="en-US" w:eastAsia="zh-CN" w:bidi="ar"/>
              </w:rPr>
              <w:t>PVC uv喷漆雕刻、亚克力uv雕刻</w:t>
            </w:r>
          </w:p>
        </w:tc>
        <w:tc>
          <w:tcPr>
            <w:tcW w:w="742" w:type="dxa"/>
            <w:vAlign w:val="center"/>
          </w:tcPr>
          <w:p w14:paraId="17A69B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063" w:type="dxa"/>
            <w:vAlign w:val="center"/>
          </w:tcPr>
          <w:p w14:paraId="7E3D4AD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套</w:t>
            </w:r>
          </w:p>
        </w:tc>
      </w:tr>
      <w:tr w14:paraId="6C8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6" w:type="dxa"/>
            <w:vAlign w:val="center"/>
          </w:tcPr>
          <w:p w14:paraId="6270CDD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8</w:t>
            </w:r>
          </w:p>
        </w:tc>
        <w:tc>
          <w:tcPr>
            <w:tcW w:w="1562" w:type="dxa"/>
            <w:vAlign w:val="center"/>
          </w:tcPr>
          <w:p w14:paraId="322CB12F">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安装费</w:t>
            </w:r>
          </w:p>
        </w:tc>
        <w:tc>
          <w:tcPr>
            <w:tcW w:w="4856" w:type="dxa"/>
            <w:vAlign w:val="center"/>
          </w:tcPr>
          <w:p w14:paraId="54C23044">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工费+耗材物料</w:t>
            </w:r>
          </w:p>
        </w:tc>
        <w:tc>
          <w:tcPr>
            <w:tcW w:w="742" w:type="dxa"/>
            <w:vAlign w:val="center"/>
          </w:tcPr>
          <w:p w14:paraId="03BBE96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w:t>
            </w:r>
          </w:p>
        </w:tc>
        <w:tc>
          <w:tcPr>
            <w:tcW w:w="1063" w:type="dxa"/>
            <w:vAlign w:val="center"/>
          </w:tcPr>
          <w:p w14:paraId="58871E0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bookmarkStart w:id="58" w:name="OLE_LINK26"/>
            <w:r>
              <w:rPr>
                <w:rFonts w:hint="eastAsia" w:ascii="仿宋" w:hAnsi="仿宋" w:eastAsia="仿宋" w:cs="仿宋"/>
                <w:color w:val="auto"/>
                <w:sz w:val="32"/>
                <w:szCs w:val="32"/>
                <w:vertAlign w:val="baseline"/>
                <w:lang w:val="en-US" w:eastAsia="zh-CN"/>
              </w:rPr>
              <w:t>/</w:t>
            </w:r>
            <w:bookmarkEnd w:id="58"/>
          </w:p>
        </w:tc>
      </w:tr>
      <w:tr w14:paraId="64D3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6" w:type="dxa"/>
            <w:vAlign w:val="center"/>
          </w:tcPr>
          <w:p w14:paraId="2122C35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9</w:t>
            </w:r>
          </w:p>
        </w:tc>
        <w:tc>
          <w:tcPr>
            <w:tcW w:w="1562" w:type="dxa"/>
            <w:vAlign w:val="center"/>
          </w:tcPr>
          <w:p w14:paraId="77505F41">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运输</w:t>
            </w:r>
          </w:p>
        </w:tc>
        <w:tc>
          <w:tcPr>
            <w:tcW w:w="4856" w:type="dxa"/>
            <w:vAlign w:val="center"/>
          </w:tcPr>
          <w:p w14:paraId="5D0A59A7">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广告物料</w:t>
            </w:r>
          </w:p>
        </w:tc>
        <w:tc>
          <w:tcPr>
            <w:tcW w:w="742" w:type="dxa"/>
            <w:vAlign w:val="center"/>
          </w:tcPr>
          <w:p w14:paraId="310E2B8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1063" w:type="dxa"/>
            <w:vAlign w:val="center"/>
          </w:tcPr>
          <w:p w14:paraId="6C96933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w:t>
            </w:r>
          </w:p>
        </w:tc>
      </w:tr>
      <w:tr w14:paraId="067D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vAlign w:val="center"/>
          </w:tcPr>
          <w:p w14:paraId="4B1EF27B">
            <w:pPr>
              <w:keepNext w:val="0"/>
              <w:keepLines w:val="0"/>
              <w:widowControl/>
              <w:suppressLineNumbers w:val="0"/>
              <w:ind w:left="0" w:leftChars="0" w:firstLine="0" w:firstLineChars="0"/>
              <w:jc w:val="left"/>
              <w:textAlignment w:val="center"/>
              <w:rPr>
                <w:rFonts w:hint="default" w:ascii="仿宋" w:hAnsi="仿宋" w:eastAsia="仿宋" w:cs="仿宋"/>
                <w:i w:val="0"/>
                <w:iCs w:val="0"/>
                <w:color w:val="auto"/>
                <w:kern w:val="0"/>
                <w:sz w:val="32"/>
                <w:szCs w:val="32"/>
                <w:u w:val="none"/>
                <w:lang w:val="en-US" w:eastAsia="zh-CN" w:bidi="ar"/>
              </w:rPr>
            </w:pPr>
            <w:bookmarkStart w:id="59" w:name="OLE_LINK27"/>
            <w:r>
              <w:rPr>
                <w:rFonts w:hint="eastAsia" w:ascii="仿宋" w:hAnsi="仿宋" w:eastAsia="仿宋" w:cs="仿宋"/>
                <w:i w:val="0"/>
                <w:iCs w:val="0"/>
                <w:color w:val="auto"/>
                <w:kern w:val="0"/>
                <w:sz w:val="32"/>
                <w:szCs w:val="32"/>
                <w:u w:val="none"/>
                <w:lang w:val="en-US" w:eastAsia="zh-CN" w:bidi="ar"/>
              </w:rPr>
              <w:t>10</w:t>
            </w:r>
          </w:p>
        </w:tc>
        <w:tc>
          <w:tcPr>
            <w:tcW w:w="1562" w:type="dxa"/>
            <w:vAlign w:val="center"/>
          </w:tcPr>
          <w:p w14:paraId="714DB8A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供应商需提供后期维护服务</w:t>
            </w:r>
          </w:p>
        </w:tc>
        <w:tc>
          <w:tcPr>
            <w:tcW w:w="4856" w:type="dxa"/>
            <w:vAlign w:val="center"/>
          </w:tcPr>
          <w:p w14:paraId="4B46B82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①质保期内免费修复因材料或工艺问题导致的破损、褪色等问题；</w:t>
            </w:r>
          </w:p>
          <w:p w14:paraId="4B84F28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②提供1次/年的定期清洁保养服务（含表面除尘、结构检查）。</w:t>
            </w:r>
          </w:p>
        </w:tc>
        <w:tc>
          <w:tcPr>
            <w:tcW w:w="742" w:type="dxa"/>
            <w:vAlign w:val="center"/>
          </w:tcPr>
          <w:p w14:paraId="1635913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1F86FCB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项</w:t>
            </w:r>
          </w:p>
        </w:tc>
      </w:tr>
      <w:tr w14:paraId="375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vAlign w:val="center"/>
          </w:tcPr>
          <w:p w14:paraId="3ED9C74F">
            <w:pPr>
              <w:keepNext w:val="0"/>
              <w:keepLines w:val="0"/>
              <w:widowControl/>
              <w:suppressLineNumbers w:val="0"/>
              <w:ind w:left="0" w:leftChars="0" w:firstLine="0" w:firstLineChars="0"/>
              <w:jc w:val="left"/>
              <w:textAlignment w:val="center"/>
              <w:rPr>
                <w:rFonts w:hint="default"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w:t>
            </w:r>
          </w:p>
        </w:tc>
        <w:tc>
          <w:tcPr>
            <w:tcW w:w="1562" w:type="dxa"/>
            <w:vAlign w:val="center"/>
          </w:tcPr>
          <w:p w14:paraId="23B461C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供应商需提供项目成果交付要求</w:t>
            </w:r>
          </w:p>
        </w:tc>
        <w:tc>
          <w:tcPr>
            <w:tcW w:w="4856" w:type="dxa"/>
            <w:vAlign w:val="center"/>
          </w:tcPr>
          <w:p w14:paraId="166187B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1.交付物包括：设计源文件及分层文件（含字体包）；</w:t>
            </w:r>
          </w:p>
          <w:p w14:paraId="0BE42AB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2.物料清单（注明品牌、型号、环保认证）；</w:t>
            </w:r>
          </w:p>
          <w:p w14:paraId="3652F49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3.安装验收报告（附现场照片及测量数据）。</w:t>
            </w:r>
          </w:p>
          <w:p w14:paraId="55AE947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32"/>
                <w:szCs w:val="32"/>
                <w:u w:val="none"/>
                <w:lang w:val="en-US" w:eastAsia="zh-CN" w:bidi="ar"/>
              </w:rPr>
            </w:pPr>
          </w:p>
        </w:tc>
        <w:tc>
          <w:tcPr>
            <w:tcW w:w="742" w:type="dxa"/>
            <w:vAlign w:val="center"/>
          </w:tcPr>
          <w:p w14:paraId="4E848CF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063" w:type="dxa"/>
            <w:vAlign w:val="center"/>
          </w:tcPr>
          <w:p w14:paraId="7CB144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项</w:t>
            </w:r>
          </w:p>
        </w:tc>
      </w:tr>
      <w:tr w14:paraId="437B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949" w:type="dxa"/>
            <w:gridSpan w:val="5"/>
            <w:shd w:val="clear" w:color="auto" w:fill="auto"/>
            <w:vAlign w:val="center"/>
          </w:tcPr>
          <w:p w14:paraId="3390B31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bCs/>
                <w:color w:val="auto"/>
                <w:kern w:val="2"/>
                <w:sz w:val="32"/>
                <w:szCs w:val="32"/>
                <w:vertAlign w:val="baseline"/>
                <w:lang w:val="en-US" w:eastAsia="zh-CN" w:bidi="ar-SA"/>
              </w:rPr>
            </w:pPr>
            <w:r>
              <w:rPr>
                <w:rFonts w:hint="eastAsia" w:ascii="仿宋" w:hAnsi="仿宋" w:eastAsia="仿宋" w:cs="仿宋"/>
                <w:bCs/>
                <w:color w:val="auto"/>
                <w:kern w:val="2"/>
                <w:sz w:val="32"/>
                <w:szCs w:val="32"/>
                <w:vertAlign w:val="baseline"/>
                <w:lang w:val="en-US" w:eastAsia="zh-CN" w:bidi="ar-SA"/>
              </w:rPr>
              <w:t>B包 设备采购</w:t>
            </w:r>
          </w:p>
        </w:tc>
      </w:tr>
      <w:tr w14:paraId="068E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shd w:val="clear" w:color="auto" w:fill="auto"/>
            <w:vAlign w:val="center"/>
          </w:tcPr>
          <w:p w14:paraId="2EC38B4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序号</w:t>
            </w:r>
          </w:p>
        </w:tc>
        <w:tc>
          <w:tcPr>
            <w:tcW w:w="1562" w:type="dxa"/>
            <w:shd w:val="clear" w:color="auto" w:fill="auto"/>
            <w:vAlign w:val="center"/>
          </w:tcPr>
          <w:p w14:paraId="3A53A7D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color w:val="auto"/>
                <w:sz w:val="32"/>
                <w:szCs w:val="32"/>
                <w:vertAlign w:val="baseline"/>
                <w:lang w:val="en-US" w:eastAsia="zh-CN"/>
              </w:rPr>
              <w:t>服务项目</w:t>
            </w:r>
          </w:p>
        </w:tc>
        <w:tc>
          <w:tcPr>
            <w:tcW w:w="4856" w:type="dxa"/>
            <w:shd w:val="clear" w:color="auto" w:fill="auto"/>
            <w:vAlign w:val="center"/>
          </w:tcPr>
          <w:p w14:paraId="7913A11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color w:val="auto"/>
                <w:sz w:val="32"/>
                <w:szCs w:val="32"/>
                <w:vertAlign w:val="baseline"/>
                <w:lang w:val="en-US" w:eastAsia="zh-CN"/>
              </w:rPr>
              <w:t>服务内容及要求</w:t>
            </w:r>
          </w:p>
        </w:tc>
        <w:tc>
          <w:tcPr>
            <w:tcW w:w="742" w:type="dxa"/>
            <w:shd w:val="clear" w:color="auto" w:fill="auto"/>
            <w:vAlign w:val="center"/>
          </w:tcPr>
          <w:p w14:paraId="479F548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数量</w:t>
            </w:r>
          </w:p>
        </w:tc>
        <w:tc>
          <w:tcPr>
            <w:tcW w:w="1063" w:type="dxa"/>
            <w:shd w:val="clear" w:color="auto" w:fill="auto"/>
            <w:vAlign w:val="center"/>
          </w:tcPr>
          <w:p w14:paraId="01D5DC6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单位</w:t>
            </w:r>
          </w:p>
        </w:tc>
      </w:tr>
      <w:tr w14:paraId="6D71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shd w:val="clear" w:color="auto" w:fill="auto"/>
            <w:vAlign w:val="center"/>
          </w:tcPr>
          <w:p w14:paraId="2827BC3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562" w:type="dxa"/>
            <w:shd w:val="clear" w:color="auto" w:fill="auto"/>
            <w:vAlign w:val="center"/>
          </w:tcPr>
          <w:p w14:paraId="5F231AF4">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86寸智能一体机</w:t>
            </w:r>
          </w:p>
        </w:tc>
        <w:tc>
          <w:tcPr>
            <w:tcW w:w="4856" w:type="dxa"/>
            <w:shd w:val="clear" w:color="auto" w:fill="auto"/>
            <w:vAlign w:val="center"/>
          </w:tcPr>
          <w:p w14:paraId="36522CFE">
            <w:pPr>
              <w:keepNext w:val="0"/>
              <w:keepLines w:val="0"/>
              <w:widowControl/>
              <w:suppressLineNumbers w:val="0"/>
              <w:ind w:left="0" w:leftChars="0" w:firstLine="0" w:firstLineChars="0"/>
              <w:jc w:val="center"/>
              <w:textAlignment w:val="center"/>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LZHY86T601、包安装、调试，提供网线</w:t>
            </w:r>
          </w:p>
        </w:tc>
        <w:tc>
          <w:tcPr>
            <w:tcW w:w="742" w:type="dxa"/>
            <w:shd w:val="clear" w:color="auto" w:fill="auto"/>
            <w:vAlign w:val="center"/>
          </w:tcPr>
          <w:p w14:paraId="406AEBB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063" w:type="dxa"/>
            <w:shd w:val="clear" w:color="auto" w:fill="auto"/>
            <w:vAlign w:val="center"/>
          </w:tcPr>
          <w:p w14:paraId="70B391A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台（2万）</w:t>
            </w:r>
          </w:p>
        </w:tc>
      </w:tr>
    </w:tbl>
    <w:p w14:paraId="7BE571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val="0"/>
          <w:bCs/>
          <w:color w:val="auto"/>
          <w:sz w:val="32"/>
          <w:szCs w:val="32"/>
          <w:lang w:val="en-US" w:eastAsia="zh-CN"/>
        </w:rPr>
        <w:t>（二）满足条件</w:t>
      </w:r>
    </w:p>
    <w:p w14:paraId="3331BEA6">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color w:val="auto"/>
          <w:sz w:val="32"/>
          <w:szCs w:val="32"/>
          <w:lang w:val="en-US" w:eastAsia="zh-CN"/>
        </w:rPr>
        <w:t>1.供应商需提供文化墙设计制作相关技术要求</w:t>
      </w:r>
    </w:p>
    <w:p w14:paraId="5FBF18EF">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（1）设计软件与硬件要求</w:t>
      </w:r>
    </w:p>
    <w:p w14:paraId="2B79118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val="en-US" w:eastAsia="zh-CN"/>
        </w:rPr>
        <w:t>①设计软件：</w:t>
      </w:r>
    </w:p>
    <w:p w14:paraId="2C2C7D5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使用Adobe Photoshop、Illustrator、CorelDRAW等专业设计软件（需提供正版授权证明）；</w:t>
      </w:r>
    </w:p>
    <w:p w14:paraId="071D06A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支持3D效果模拟软件（如SketchUp、3ds Max等），用于文化墙立体效果展示。</w:t>
      </w:r>
    </w:p>
    <w:p w14:paraId="4981CFB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②设计工作站：</w:t>
      </w:r>
    </w:p>
    <w:p w14:paraId="20768A9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配置不低于Intel i7处理器、32GB内存、1TB SSD固态硬盘、NVIDIA专业图形显卡（如RTX 3060及以上），确保大型文件流畅处理。</w:t>
      </w:r>
    </w:p>
    <w:p w14:paraId="0B59FC8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（2）设计规范要求</w:t>
      </w:r>
    </w:p>
    <w:p w14:paraId="386AB7B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①设计稿分辨率不低于300dpi，色彩模式为CMYK，文件格式包括PSD、AI、PDF等可编辑源文件；</w:t>
      </w:r>
    </w:p>
    <w:p w14:paraId="3BC731E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②文化墙主题需符合康复实训楼功能定位，整体风格简洁、专业，兼具视觉冲击力和文化传播性；</w:t>
      </w:r>
    </w:p>
    <w:p w14:paraId="6EB6064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③图文排版符合人体工程学，主视觉高度控制在1.2m-1.8m范围内，确保观看舒适性。</w:t>
      </w:r>
    </w:p>
    <w:p w14:paraId="0860E4F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（3）材料与工艺要求</w:t>
      </w:r>
    </w:p>
    <w:p w14:paraId="44D8C28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基材：</w:t>
      </w:r>
    </w:p>
    <w:p w14:paraId="4D1DD09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主画面采用高清UV喷绘或环保写真布，厚度不低于0.5mm，具备抗紫外线、防褪色特性；</w:t>
      </w:r>
    </w:p>
    <w:p w14:paraId="7012462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立体字/LOGO采用亚克力（厚度≥3mm）或金属（不锈钢/铝板，厚度≥1.2mm），边缘需抛光无毛刺。</w:t>
      </w:r>
    </w:p>
    <w:p w14:paraId="147D0E1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工艺：</w:t>
      </w:r>
    </w:p>
    <w:p w14:paraId="27C457A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①画面需采用无缝拼接技术，拼接误差≤1mm；</w:t>
      </w:r>
    </w:p>
    <w:p w14:paraId="5EBF4625">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②安装使用隐形龙骨结构或铝合金型材框架，确保平整度与耐久性（提供结构示意图）。</w:t>
      </w:r>
    </w:p>
    <w:p w14:paraId="5E61F7C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（4）安装技术要求</w:t>
      </w:r>
    </w:p>
    <w:p w14:paraId="1F7C2D6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①供应商需配备专业安装团队，使用激光水平仪、红外测距仪等工具确保安装精度（墙面垂直度误差≤2mm/m）；</w:t>
      </w:r>
    </w:p>
    <w:p w14:paraId="29D8EFE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②安装完成后需进行72小时承重及稳定性测试，确保无翘边、脱落风险。</w:t>
      </w:r>
    </w:p>
    <w:bookmarkEnd w:id="59"/>
    <w:p w14:paraId="7D7ADDF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lang w:val="en-US" w:eastAsia="zh-CN"/>
        </w:rPr>
      </w:pPr>
    </w:p>
    <w:p w14:paraId="795502E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611927A9">
      <w:pPr>
        <w:rPr>
          <w:rFonts w:hint="eastAsia"/>
          <w:color w:val="auto"/>
          <w:lang w:val="en-US" w:eastAsia="zh-CN"/>
        </w:rPr>
      </w:pPr>
    </w:p>
    <w:p w14:paraId="19C4B483">
      <w:pPr>
        <w:rPr>
          <w:rFonts w:hint="eastAsia"/>
          <w:color w:val="auto"/>
          <w:lang w:val="en-US" w:eastAsia="zh-CN"/>
        </w:rPr>
      </w:pPr>
    </w:p>
    <w:p w14:paraId="37150614">
      <w:pPr>
        <w:rPr>
          <w:rFonts w:hint="eastAsia"/>
          <w:color w:val="auto"/>
          <w:lang w:val="en-US" w:eastAsia="zh-CN"/>
        </w:rPr>
      </w:pPr>
    </w:p>
    <w:p w14:paraId="30CC69B5">
      <w:pPr>
        <w:rPr>
          <w:rFonts w:hint="eastAsia"/>
          <w:color w:val="auto"/>
          <w:lang w:val="en-US" w:eastAsia="zh-CN"/>
        </w:rPr>
      </w:pPr>
    </w:p>
    <w:p w14:paraId="5A189795">
      <w:pPr>
        <w:rPr>
          <w:rFonts w:hint="eastAsia"/>
          <w:color w:val="auto"/>
          <w:lang w:val="en-US" w:eastAsia="zh-CN"/>
        </w:rPr>
      </w:pPr>
    </w:p>
    <w:p w14:paraId="4AFB85B9">
      <w:pPr>
        <w:rPr>
          <w:rFonts w:hint="eastAsia"/>
          <w:color w:val="auto"/>
          <w:lang w:val="en-US" w:eastAsia="zh-CN"/>
        </w:rPr>
      </w:pPr>
    </w:p>
    <w:p w14:paraId="62EA4BCF">
      <w:pPr>
        <w:rPr>
          <w:rFonts w:hint="eastAsia"/>
          <w:color w:val="auto"/>
          <w:lang w:val="en-US" w:eastAsia="zh-CN"/>
        </w:rPr>
      </w:pPr>
    </w:p>
    <w:p w14:paraId="7094DCED">
      <w:pPr>
        <w:rPr>
          <w:rFonts w:hint="eastAsia"/>
          <w:color w:val="auto"/>
          <w:lang w:val="en-US" w:eastAsia="zh-CN"/>
        </w:rPr>
      </w:pPr>
    </w:p>
    <w:p w14:paraId="6C27C8EE">
      <w:pPr>
        <w:pStyle w:val="2"/>
        <w:rPr>
          <w:rFonts w:hint="eastAsia" w:hAnsi="宋体" w:cs="宋体"/>
          <w:color w:val="auto"/>
          <w:sz w:val="44"/>
          <w:szCs w:val="44"/>
        </w:rPr>
      </w:pPr>
      <w:bookmarkStart w:id="60" w:name="_Toc7332"/>
      <w:bookmarkStart w:id="61" w:name="_Toc40089799"/>
      <w:bookmarkStart w:id="62" w:name="_Toc21799"/>
      <w:r>
        <w:rPr>
          <w:rFonts w:hint="eastAsia" w:hAnsi="宋体" w:cs="宋体"/>
          <w:color w:val="auto"/>
          <w:sz w:val="44"/>
          <w:szCs w:val="44"/>
        </w:rPr>
        <w:t>第五部分 报价文件格式</w:t>
      </w:r>
      <w:bookmarkEnd w:id="53"/>
      <w:bookmarkEnd w:id="60"/>
      <w:bookmarkEnd w:id="61"/>
      <w:bookmarkEnd w:id="62"/>
    </w:p>
    <w:p w14:paraId="4EDCAC59">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21E6B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55B94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0C135D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3FFB8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17B9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40645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2AF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9EB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3D58F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6D3A0F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423AE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70223A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403172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7CED07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78492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D490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7FD839C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63" w:name="_Toc40089800"/>
      <w:bookmarkStart w:id="64" w:name="_Toc14759"/>
      <w:bookmarkStart w:id="65" w:name="_Toc356490394"/>
      <w:bookmarkStart w:id="66" w:name="_Toc356491342"/>
    </w:p>
    <w:p w14:paraId="5C56A8E0">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63"/>
      <w:bookmarkEnd w:id="64"/>
    </w:p>
    <w:p w14:paraId="2D8C2DCC">
      <w:pPr>
        <w:jc w:val="center"/>
        <w:rPr>
          <w:rFonts w:hint="eastAsia" w:ascii="仿宋_GB2312" w:hAnsi="仿宋_GB2312" w:eastAsia="仿宋_GB2312" w:cs="仿宋_GB2312"/>
          <w:b/>
          <w:color w:val="auto"/>
        </w:rPr>
      </w:pPr>
    </w:p>
    <w:p w14:paraId="23E2620F">
      <w:pPr>
        <w:jc w:val="center"/>
        <w:rPr>
          <w:rFonts w:hint="eastAsia" w:ascii="仿宋_GB2312" w:hAnsi="仿宋_GB2312" w:eastAsia="仿宋_GB2312" w:cs="仿宋_GB2312"/>
          <w:b/>
          <w:color w:val="auto"/>
        </w:rPr>
      </w:pPr>
    </w:p>
    <w:p w14:paraId="5725F65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5039650E">
      <w:pPr>
        <w:jc w:val="right"/>
        <w:rPr>
          <w:rFonts w:hint="eastAsia" w:ascii="仿宋_GB2312" w:hAnsi="仿宋_GB2312" w:eastAsia="仿宋_GB2312" w:cs="仿宋_GB2312"/>
          <w:b/>
          <w:bCs w:val="0"/>
          <w:color w:val="auto"/>
          <w:sz w:val="36"/>
          <w:szCs w:val="36"/>
        </w:rPr>
      </w:pPr>
      <w:bookmarkStart w:id="67" w:name="_Toc1227"/>
      <w:bookmarkStart w:id="68" w:name="_Toc40089801"/>
      <w:r>
        <w:rPr>
          <w:rFonts w:hint="eastAsia" w:ascii="仿宋_GB2312" w:hAnsi="仿宋_GB2312" w:eastAsia="仿宋_GB2312" w:cs="仿宋_GB2312"/>
          <w:b/>
          <w:bCs w:val="0"/>
          <w:color w:val="auto"/>
          <w:sz w:val="36"/>
          <w:szCs w:val="36"/>
        </w:rPr>
        <w:t>正本或副本</w:t>
      </w:r>
      <w:bookmarkEnd w:id="67"/>
      <w:bookmarkEnd w:id="68"/>
    </w:p>
    <w:p w14:paraId="0F16AB0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9" w:name="_Toc27492"/>
      <w:bookmarkStart w:id="70" w:name="_Toc40089802"/>
      <w:r>
        <w:rPr>
          <w:rFonts w:hint="eastAsia" w:ascii="仿宋_GB2312" w:hAnsi="仿宋_GB2312" w:eastAsia="仿宋_GB2312" w:cs="仿宋_GB2312"/>
          <w:b/>
          <w:bCs w:val="0"/>
          <w:color w:val="auto"/>
          <w:sz w:val="36"/>
          <w:szCs w:val="36"/>
          <w:u w:val="single"/>
        </w:rPr>
        <w:t>（项目名称）</w:t>
      </w:r>
      <w:bookmarkEnd w:id="69"/>
      <w:bookmarkEnd w:id="70"/>
      <w:bookmarkStart w:id="71" w:name="_Toc2490"/>
      <w:bookmarkStart w:id="72" w:name="_Toc40089803"/>
      <w:r>
        <w:rPr>
          <w:rFonts w:hint="eastAsia" w:ascii="仿宋_GB2312" w:hAnsi="仿宋_GB2312" w:eastAsia="仿宋_GB2312" w:cs="仿宋_GB2312"/>
          <w:b/>
          <w:bCs w:val="0"/>
          <w:color w:val="auto"/>
          <w:sz w:val="36"/>
          <w:szCs w:val="36"/>
          <w:u w:val="single"/>
          <w:lang w:val="en-US" w:eastAsia="zh-CN"/>
        </w:rPr>
        <w:t xml:space="preserve">             </w:t>
      </w:r>
    </w:p>
    <w:p w14:paraId="64626786">
      <w:pPr>
        <w:rPr>
          <w:rFonts w:hint="eastAsia" w:ascii="仿宋_GB2312" w:hAnsi="仿宋_GB2312" w:eastAsia="仿宋_GB2312" w:cs="仿宋_GB2312"/>
          <w:color w:val="auto"/>
          <w:lang w:val="en-US" w:eastAsia="zh-CN"/>
        </w:rPr>
      </w:pPr>
    </w:p>
    <w:p w14:paraId="71DE74E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71"/>
      <w:bookmarkEnd w:id="72"/>
      <w:r>
        <w:rPr>
          <w:rFonts w:hint="eastAsia" w:ascii="仿宋_GB2312" w:hAnsi="仿宋_GB2312" w:eastAsia="仿宋_GB2312" w:cs="仿宋_GB2312"/>
          <w:b/>
          <w:bCs w:val="0"/>
          <w:color w:val="auto"/>
          <w:sz w:val="36"/>
          <w:szCs w:val="36"/>
          <w:u w:val="single"/>
          <w:lang w:val="en-US" w:eastAsia="zh-CN"/>
        </w:rPr>
        <w:t xml:space="preserve">             </w:t>
      </w:r>
    </w:p>
    <w:p w14:paraId="44273DBA">
      <w:pPr>
        <w:rPr>
          <w:rFonts w:hint="eastAsia" w:ascii="仿宋_GB2312" w:hAnsi="仿宋_GB2312" w:eastAsia="仿宋_GB2312" w:cs="仿宋_GB2312"/>
          <w:color w:val="auto"/>
        </w:rPr>
      </w:pPr>
    </w:p>
    <w:p w14:paraId="4A3E7EC1">
      <w:pPr>
        <w:rPr>
          <w:rFonts w:hint="eastAsia" w:ascii="仿宋_GB2312" w:hAnsi="仿宋_GB2312" w:eastAsia="仿宋_GB2312" w:cs="仿宋_GB2312"/>
        </w:rPr>
      </w:pPr>
    </w:p>
    <w:p w14:paraId="488EDA98">
      <w:pPr>
        <w:bidi w:val="0"/>
        <w:jc w:val="center"/>
        <w:rPr>
          <w:rFonts w:hint="eastAsia" w:ascii="仿宋_GB2312" w:hAnsi="仿宋_GB2312" w:eastAsia="仿宋_GB2312" w:cs="仿宋_GB2312"/>
          <w:b/>
          <w:bCs w:val="0"/>
          <w:sz w:val="52"/>
          <w:szCs w:val="52"/>
        </w:rPr>
      </w:pPr>
      <w:bookmarkStart w:id="73" w:name="_Toc40089805"/>
      <w:bookmarkStart w:id="74" w:name="_Toc17456"/>
    </w:p>
    <w:p w14:paraId="4B464EC1">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73"/>
      <w:bookmarkEnd w:id="74"/>
    </w:p>
    <w:p w14:paraId="6F741769">
      <w:pPr>
        <w:rPr>
          <w:rFonts w:hint="eastAsia" w:ascii="仿宋_GB2312" w:hAnsi="仿宋_GB2312" w:eastAsia="仿宋_GB2312" w:cs="仿宋_GB2312"/>
        </w:rPr>
      </w:pPr>
    </w:p>
    <w:p w14:paraId="2A509D3C">
      <w:pPr>
        <w:rPr>
          <w:rFonts w:hint="eastAsia" w:ascii="仿宋_GB2312" w:hAnsi="仿宋_GB2312" w:eastAsia="仿宋_GB2312" w:cs="仿宋_GB2312"/>
        </w:rPr>
      </w:pPr>
    </w:p>
    <w:p w14:paraId="0061E0C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75" w:name="_Toc25141"/>
      <w:bookmarkStart w:id="76"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75"/>
      <w:bookmarkEnd w:id="76"/>
    </w:p>
    <w:p w14:paraId="59C29489">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77" w:name="_Toc40089807"/>
      <w:bookmarkStart w:id="78"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77"/>
      <w:bookmarkEnd w:id="78"/>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D6CC64F">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9DD5763">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58CE474">
      <w:pPr>
        <w:rPr>
          <w:rFonts w:hint="eastAsia" w:ascii="仿宋_GB2312" w:hAnsi="仿宋_GB2312" w:eastAsia="仿宋_GB2312" w:cs="仿宋_GB2312"/>
        </w:rPr>
      </w:pPr>
      <w:r>
        <w:rPr>
          <w:rFonts w:hint="eastAsia" w:ascii="仿宋_GB2312" w:hAnsi="仿宋_GB2312" w:eastAsia="仿宋_GB2312" w:cs="仿宋_GB2312"/>
        </w:rPr>
        <w:br w:type="page"/>
      </w:r>
    </w:p>
    <w:p w14:paraId="37B83738">
      <w:pPr>
        <w:pStyle w:val="2"/>
        <w:bidi w:val="0"/>
        <w:spacing w:line="240" w:lineRule="auto"/>
        <w:rPr>
          <w:rFonts w:hint="default"/>
          <w:lang w:val="en-US" w:eastAsia="zh-CN"/>
        </w:rPr>
      </w:pPr>
      <w:bookmarkStart w:id="79" w:name="_Toc14583"/>
      <w:bookmarkStart w:id="80" w:name="_Toc25558"/>
      <w:bookmarkStart w:id="81" w:name="_Toc40089808"/>
      <w:r>
        <w:rPr>
          <w:rFonts w:hint="eastAsia"/>
          <w:lang w:val="en-US" w:eastAsia="zh-CN"/>
        </w:rPr>
        <w:t>一、商务部分</w:t>
      </w:r>
      <w:bookmarkEnd w:id="79"/>
    </w:p>
    <w:p w14:paraId="1AEA8B44">
      <w:pPr>
        <w:pStyle w:val="3"/>
        <w:spacing w:before="120" w:line="240" w:lineRule="auto"/>
        <w:rPr>
          <w:rFonts w:hint="eastAsia" w:ascii="仿宋_GB2312" w:hAnsi="仿宋_GB2312" w:eastAsia="仿宋_GB2312" w:cs="仿宋_GB2312"/>
          <w:b/>
          <w:bCs/>
          <w:sz w:val="36"/>
          <w:szCs w:val="36"/>
        </w:rPr>
      </w:pPr>
      <w:bookmarkStart w:id="82" w:name="_Toc6916"/>
      <w:r>
        <w:rPr>
          <w:rFonts w:hint="eastAsia" w:ascii="仿宋_GB2312" w:hAnsi="仿宋_GB2312" w:eastAsia="仿宋_GB2312" w:cs="仿宋_GB2312"/>
          <w:b/>
          <w:bCs/>
          <w:sz w:val="36"/>
          <w:szCs w:val="36"/>
        </w:rPr>
        <w:t>附件1</w:t>
      </w:r>
      <w:bookmarkEnd w:id="65"/>
      <w:bookmarkEnd w:id="66"/>
      <w:bookmarkEnd w:id="80"/>
      <w:bookmarkEnd w:id="81"/>
      <w:bookmarkEnd w:id="82"/>
    </w:p>
    <w:p w14:paraId="0B69EF32">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DF90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2CFF0A5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262034C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3F77D6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6540C13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6224D63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323A14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4652D0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3A1C9ACB">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5014D56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3727B32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56206AD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182699C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48AA9F7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D919B8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23AF60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722B71F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2AA3BAA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060146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6A15A7C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547B5E98">
      <w:pPr>
        <w:pStyle w:val="3"/>
        <w:spacing w:before="120" w:line="240" w:lineRule="auto"/>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3" w:name="_Toc323129568"/>
      <w:bookmarkStart w:id="84" w:name="_Toc323130135"/>
      <w:bookmarkStart w:id="85" w:name="_Toc356491343"/>
      <w:bookmarkStart w:id="86" w:name="_Toc325620729"/>
      <w:bookmarkStart w:id="87" w:name="_Toc11196"/>
      <w:bookmarkStart w:id="88" w:name="_Toc26307"/>
      <w:bookmarkStart w:id="89" w:name="_Toc40089809"/>
      <w:r>
        <w:rPr>
          <w:rFonts w:hint="eastAsia" w:ascii="仿宋_GB2312" w:hAnsi="仿宋_GB2312" w:eastAsia="仿宋_GB2312" w:cs="仿宋_GB2312"/>
          <w:b/>
          <w:bCs/>
          <w:sz w:val="36"/>
          <w:szCs w:val="36"/>
        </w:rPr>
        <w:t>附件</w:t>
      </w:r>
      <w:bookmarkEnd w:id="83"/>
      <w:bookmarkEnd w:id="84"/>
      <w:r>
        <w:rPr>
          <w:rFonts w:hint="eastAsia" w:ascii="仿宋_GB2312" w:hAnsi="仿宋_GB2312" w:eastAsia="仿宋_GB2312" w:cs="仿宋_GB2312"/>
          <w:b/>
          <w:bCs/>
          <w:sz w:val="36"/>
          <w:szCs w:val="36"/>
        </w:rPr>
        <w:t>2</w:t>
      </w:r>
      <w:bookmarkEnd w:id="85"/>
      <w:bookmarkEnd w:id="86"/>
      <w:bookmarkEnd w:id="87"/>
      <w:bookmarkEnd w:id="88"/>
      <w:bookmarkEnd w:id="89"/>
      <w:bookmarkStart w:id="90" w:name="_Toc356491344"/>
      <w:bookmarkStart w:id="91" w:name="_Toc356490395"/>
    </w:p>
    <w:p w14:paraId="0592A68B">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C372EF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F0F64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428F3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6992A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BDE7B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41ABE7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777A2B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17224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6B280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7D69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5B45B8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18F87B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697C9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AEA3E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551CA7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0D55DA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D8C92FE">
      <w:pPr>
        <w:pStyle w:val="3"/>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92" w:name="_Toc301"/>
      <w:bookmarkStart w:id="93" w:name="_Toc40089810"/>
      <w:bookmarkStart w:id="94" w:name="_Toc24686"/>
      <w:bookmarkStart w:id="95" w:name="_Toc513627405"/>
      <w:r>
        <w:rPr>
          <w:rFonts w:hint="eastAsia" w:ascii="仿宋_GB2312" w:hAnsi="仿宋_GB2312" w:eastAsia="仿宋_GB2312" w:cs="仿宋_GB2312"/>
          <w:b/>
          <w:bCs/>
          <w:kern w:val="0"/>
          <w:sz w:val="36"/>
          <w:szCs w:val="36"/>
          <w:lang w:val="en-US" w:eastAsia="zh-CN" w:bidi="ar-SA"/>
        </w:rPr>
        <w:t>附件3</w:t>
      </w:r>
      <w:bookmarkEnd w:id="92"/>
    </w:p>
    <w:p w14:paraId="27E7278F">
      <w:pPr>
        <w:rPr>
          <w:rFonts w:hint="eastAsia" w:ascii="仿宋_GB2312" w:hAnsi="仿宋_GB2312" w:eastAsia="仿宋_GB2312" w:cs="仿宋_GB2312"/>
        </w:rPr>
      </w:pPr>
    </w:p>
    <w:p w14:paraId="5D0197F7">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93"/>
      <w:bookmarkEnd w:id="94"/>
      <w:bookmarkEnd w:id="95"/>
      <w:r>
        <w:rPr>
          <w:rFonts w:hint="eastAsia" w:ascii="仿宋_GB2312" w:hAnsi="仿宋_GB2312" w:eastAsia="仿宋_GB2312" w:cs="仿宋_GB2312"/>
          <w:b/>
          <w:bCs w:val="0"/>
          <w:kern w:val="2"/>
          <w:sz w:val="32"/>
          <w:szCs w:val="32"/>
          <w:lang w:val="en-US" w:eastAsia="zh-CN" w:bidi="ar-SA"/>
        </w:rPr>
        <w:t>函</w:t>
      </w:r>
    </w:p>
    <w:p w14:paraId="2E3968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552477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7990CB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86092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4B2484B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FC25C4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C5F77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2B7B2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F08981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A0AE6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A8644A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472B077D">
      <w:pPr>
        <w:pStyle w:val="3"/>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96" w:name="_Toc40089811"/>
      <w:bookmarkStart w:id="97" w:name="_Toc9292"/>
      <w:bookmarkStart w:id="98" w:name="_Toc9600"/>
      <w:r>
        <w:rPr>
          <w:rFonts w:hint="eastAsia" w:ascii="仿宋_GB2312" w:hAnsi="仿宋_GB2312" w:eastAsia="仿宋_GB2312" w:cs="仿宋_GB2312"/>
          <w:b/>
          <w:bCs/>
          <w:kern w:val="0"/>
          <w:sz w:val="36"/>
          <w:szCs w:val="36"/>
          <w:lang w:val="en-US" w:eastAsia="zh-CN" w:bidi="ar-SA"/>
        </w:rPr>
        <w:t>附件4</w:t>
      </w:r>
      <w:bookmarkEnd w:id="96"/>
      <w:bookmarkEnd w:id="97"/>
      <w:bookmarkEnd w:id="98"/>
    </w:p>
    <w:p w14:paraId="77845ECB">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200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3F64F1B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62C3C03A">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2549" w:type="dxa"/>
            <w:noWrap w:val="0"/>
            <w:vAlign w:val="center"/>
          </w:tcPr>
          <w:p w14:paraId="431571D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是否响应</w:t>
            </w:r>
          </w:p>
        </w:tc>
        <w:tc>
          <w:tcPr>
            <w:tcW w:w="1565" w:type="dxa"/>
            <w:noWrap w:val="0"/>
            <w:vAlign w:val="center"/>
          </w:tcPr>
          <w:p w14:paraId="3B885AC6">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w:t>
            </w: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bCs/>
                <w:sz w:val="32"/>
                <w:szCs w:val="32"/>
              </w:rPr>
              <w:t>说明</w:t>
            </w:r>
          </w:p>
        </w:tc>
      </w:tr>
      <w:tr w14:paraId="693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0494FE7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55F6F6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08EF834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46CFB8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15A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3166EE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6F7C11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4C5BDAA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E8070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D9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42A7A0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1495F1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49" w:type="dxa"/>
            <w:shd w:val="clear" w:color="auto" w:fill="auto"/>
            <w:noWrap w:val="0"/>
            <w:vAlign w:val="center"/>
          </w:tcPr>
          <w:p w14:paraId="3A8890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565" w:type="dxa"/>
            <w:shd w:val="clear" w:color="auto" w:fill="auto"/>
            <w:noWrap w:val="0"/>
            <w:vAlign w:val="center"/>
          </w:tcPr>
          <w:p w14:paraId="0F6893B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4C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4FEBC48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2C06394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4DE0E3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1565" w:type="dxa"/>
            <w:noWrap w:val="0"/>
            <w:vAlign w:val="center"/>
          </w:tcPr>
          <w:p w14:paraId="3208DD5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1FF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640D43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1668449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144447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1565" w:type="dxa"/>
            <w:noWrap w:val="0"/>
            <w:vAlign w:val="center"/>
          </w:tcPr>
          <w:p w14:paraId="36321D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55789C77">
      <w:pPr>
        <w:rPr>
          <w:rFonts w:hint="eastAsia"/>
          <w:lang w:val="en-US" w:eastAsia="zh-CN"/>
        </w:rPr>
      </w:pPr>
    </w:p>
    <w:p w14:paraId="426E528F">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val="0"/>
          <w:sz w:val="32"/>
          <w:szCs w:val="32"/>
        </w:rPr>
      </w:pPr>
      <w:r>
        <w:rPr>
          <w:rFonts w:hint="eastAsia" w:ascii="仿宋" w:hAnsi="仿宋" w:eastAsia="仿宋" w:cs="仿宋"/>
          <w:sz w:val="32"/>
          <w:szCs w:val="32"/>
          <w:lang w:val="en-US" w:eastAsia="zh-CN"/>
        </w:rPr>
        <w:t>注：1.按照谈判文件第四部分/项目需求及说明/商务</w:t>
      </w:r>
      <w:r>
        <w:rPr>
          <w:rFonts w:hint="eastAsia" w:ascii="仿宋" w:hAnsi="仿宋" w:eastAsia="仿宋" w:cs="仿宋"/>
          <w:sz w:val="32"/>
          <w:szCs w:val="32"/>
        </w:rPr>
        <w:t>需求的顺序对应逐条应答</w:t>
      </w:r>
      <w:r>
        <w:rPr>
          <w:rFonts w:hint="eastAsia" w:ascii="仿宋" w:hAnsi="仿宋" w:eastAsia="仿宋" w:cs="仿宋"/>
          <w:sz w:val="32"/>
          <w:szCs w:val="32"/>
          <w:lang w:eastAsia="zh-CN"/>
        </w:rPr>
        <w:t>，</w:t>
      </w:r>
      <w:r>
        <w:rPr>
          <w:rFonts w:hint="eastAsia" w:ascii="仿宋" w:hAnsi="仿宋" w:eastAsia="仿宋" w:cs="仿宋"/>
          <w:bCs w:val="0"/>
          <w:sz w:val="32"/>
          <w:szCs w:val="32"/>
        </w:rPr>
        <w:t>对照谈判文件要求在“响应程度”栏填写“无偏离”或“正偏离”或“负偏离”。</w:t>
      </w:r>
    </w:p>
    <w:p w14:paraId="772A63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0CB67A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6C559B6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0BA4B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89ED2C8">
      <w:pPr>
        <w:rPr>
          <w:rFonts w:hint="eastAsia"/>
        </w:rPr>
      </w:pPr>
      <w:r>
        <w:rPr>
          <w:rFonts w:hint="eastAsia"/>
        </w:rPr>
        <w:br w:type="page"/>
      </w:r>
      <w:bookmarkStart w:id="99" w:name="_Toc23941"/>
      <w:bookmarkStart w:id="100" w:name="_Toc40089812"/>
    </w:p>
    <w:p w14:paraId="0A81F2A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为本项目配备专职服务团队不少于5人，其中：项目总监1人，负责整体方案策划、进度把控与采购方对接协调；设计师2人：至少包含1名主创设计师（3年以上文化墙/展厅设计经验），1名平面设计师，需提供过往案例证明；制作工程师1人：负责物料工艺审核及生产质量监督；现场安装督导1人：负责安装环节的技术指导与验收。（提供承诺函，可自行编写）。</w:t>
      </w:r>
    </w:p>
    <w:p w14:paraId="6E35B3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p>
    <w:p w14:paraId="7A87F5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以往案例</w:t>
      </w:r>
    </w:p>
    <w:p w14:paraId="73AC96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p>
    <w:p w14:paraId="3A847D5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2D67D273">
      <w:pPr>
        <w:rPr>
          <w:rFonts w:hint="eastAsia" w:ascii="仿宋" w:hAnsi="仿宋" w:eastAsia="仿宋" w:cs="仿宋"/>
          <w:lang w:val="en-US" w:eastAsia="zh-CN"/>
        </w:rPr>
      </w:pPr>
    </w:p>
    <w:p w14:paraId="406EDE8B">
      <w:pPr>
        <w:rPr>
          <w:rFonts w:hint="eastAsia" w:ascii="仿宋" w:hAnsi="仿宋" w:eastAsia="仿宋" w:cs="仿宋"/>
          <w:lang w:val="en-US" w:eastAsia="zh-CN"/>
        </w:rPr>
      </w:pPr>
    </w:p>
    <w:p w14:paraId="7E34CED0">
      <w:pPr>
        <w:rPr>
          <w:rFonts w:hint="eastAsia"/>
          <w:lang w:val="en-US" w:eastAsia="zh-CN"/>
        </w:rPr>
      </w:pPr>
    </w:p>
    <w:p w14:paraId="472173EC">
      <w:pPr>
        <w:rPr>
          <w:rFonts w:hint="eastAsia"/>
          <w:lang w:val="en-US" w:eastAsia="zh-CN"/>
        </w:rPr>
      </w:pPr>
    </w:p>
    <w:p w14:paraId="3BCDB648">
      <w:pPr>
        <w:rPr>
          <w:rFonts w:hint="eastAsia"/>
          <w:lang w:val="en-US" w:eastAsia="zh-CN"/>
        </w:rPr>
      </w:pPr>
    </w:p>
    <w:p w14:paraId="2F7E8731">
      <w:pPr>
        <w:rPr>
          <w:rFonts w:hint="eastAsia"/>
          <w:lang w:val="en-US" w:eastAsia="zh-CN"/>
        </w:rPr>
      </w:pPr>
    </w:p>
    <w:p w14:paraId="3D8106DF">
      <w:pPr>
        <w:rPr>
          <w:rFonts w:hint="eastAsia"/>
          <w:lang w:val="en-US" w:eastAsia="zh-CN"/>
        </w:rPr>
      </w:pPr>
    </w:p>
    <w:p w14:paraId="7B538173">
      <w:pPr>
        <w:rPr>
          <w:rFonts w:hint="eastAsia"/>
          <w:lang w:val="en-US" w:eastAsia="zh-CN"/>
        </w:rPr>
      </w:pPr>
    </w:p>
    <w:p w14:paraId="1624B624">
      <w:pPr>
        <w:rPr>
          <w:rFonts w:hint="eastAsia"/>
          <w:lang w:val="en-US" w:eastAsia="zh-CN"/>
        </w:rPr>
      </w:pPr>
    </w:p>
    <w:p w14:paraId="043D95B7">
      <w:pPr>
        <w:rPr>
          <w:rFonts w:hint="eastAsia"/>
          <w:lang w:val="en-US" w:eastAsia="zh-CN"/>
        </w:rPr>
      </w:pPr>
    </w:p>
    <w:p w14:paraId="26CDA75F">
      <w:pPr>
        <w:rPr>
          <w:rFonts w:hint="eastAsia"/>
          <w:lang w:val="en-US" w:eastAsia="zh-CN"/>
        </w:rPr>
      </w:pPr>
    </w:p>
    <w:p w14:paraId="2093D82E">
      <w:pPr>
        <w:rPr>
          <w:rFonts w:hint="eastAsia"/>
          <w:lang w:val="en-US" w:eastAsia="zh-CN"/>
        </w:rPr>
      </w:pPr>
    </w:p>
    <w:p w14:paraId="1CD976D9">
      <w:pPr>
        <w:rPr>
          <w:rFonts w:hint="eastAsia"/>
          <w:lang w:val="en-US" w:eastAsia="zh-CN"/>
        </w:rPr>
      </w:pPr>
    </w:p>
    <w:p w14:paraId="1EA5DE6C">
      <w:pPr>
        <w:rPr>
          <w:rFonts w:hint="eastAsia"/>
          <w:lang w:val="en-US" w:eastAsia="zh-CN"/>
        </w:rPr>
      </w:pPr>
    </w:p>
    <w:p w14:paraId="3EAB8CA4">
      <w:pPr>
        <w:rPr>
          <w:rFonts w:hint="eastAsia"/>
          <w:lang w:val="en-US" w:eastAsia="zh-CN"/>
        </w:rPr>
      </w:pPr>
    </w:p>
    <w:p w14:paraId="071BB857">
      <w:pPr>
        <w:rPr>
          <w:rFonts w:hint="eastAsia"/>
          <w:lang w:val="en-US" w:eastAsia="zh-CN"/>
        </w:rPr>
      </w:pPr>
    </w:p>
    <w:p w14:paraId="7BF8EBD8">
      <w:pPr>
        <w:rPr>
          <w:rFonts w:hint="eastAsia"/>
          <w:lang w:val="en-US" w:eastAsia="zh-CN"/>
        </w:rPr>
      </w:pPr>
    </w:p>
    <w:p w14:paraId="0970BB47">
      <w:pPr>
        <w:rPr>
          <w:rFonts w:hint="eastAsia"/>
          <w:lang w:val="en-US" w:eastAsia="zh-CN"/>
        </w:rPr>
      </w:pPr>
    </w:p>
    <w:p w14:paraId="316A2CF1">
      <w:pPr>
        <w:rPr>
          <w:rFonts w:hint="eastAsia"/>
          <w:lang w:val="en-US" w:eastAsia="zh-CN"/>
        </w:rPr>
      </w:pPr>
    </w:p>
    <w:p w14:paraId="65FBDB1C">
      <w:pPr>
        <w:rPr>
          <w:rFonts w:hint="default"/>
          <w:lang w:val="en-US" w:eastAsia="zh-CN"/>
        </w:rPr>
      </w:pPr>
    </w:p>
    <w:p w14:paraId="771F7E85">
      <w:pPr>
        <w:pStyle w:val="2"/>
        <w:numPr>
          <w:ilvl w:val="0"/>
          <w:numId w:val="3"/>
        </w:numPr>
        <w:bidi w:val="0"/>
        <w:spacing w:line="240" w:lineRule="auto"/>
        <w:rPr>
          <w:rFonts w:hint="eastAsia" w:hAnsi="Times New Roman" w:cs="Times New Roman"/>
          <w:lang w:val="en-US" w:eastAsia="zh-CN"/>
        </w:rPr>
      </w:pPr>
      <w:bookmarkStart w:id="101" w:name="_Toc22594"/>
      <w:r>
        <w:rPr>
          <w:rFonts w:hint="eastAsia" w:hAnsi="Times New Roman" w:cs="Times New Roman"/>
          <w:lang w:val="en-US" w:eastAsia="zh-CN"/>
        </w:rPr>
        <w:t>资信部分</w:t>
      </w:r>
      <w:bookmarkEnd w:id="101"/>
    </w:p>
    <w:p w14:paraId="6755E853">
      <w:pPr>
        <w:rPr>
          <w:rFonts w:hint="eastAsia" w:ascii="仿宋_GB2312" w:hAnsi="仿宋_GB2312" w:eastAsia="仿宋_GB2312" w:cs="仿宋_GB2312"/>
          <w:color w:val="auto"/>
          <w:kern w:val="0"/>
          <w:sz w:val="32"/>
          <w:szCs w:val="32"/>
        </w:rPr>
      </w:pPr>
    </w:p>
    <w:p w14:paraId="32767D37">
      <w:pPr>
        <w:numPr>
          <w:ilvl w:val="0"/>
          <w:numId w:val="4"/>
        </w:num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p>
    <w:p w14:paraId="13BA4A0E">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5BBBBFF">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265A37AC">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00C002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color="auto"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rPr>
        <w:t>。</w:t>
      </w:r>
    </w:p>
    <w:p w14:paraId="79D369F0">
      <w:pPr>
        <w:numPr>
          <w:ilvl w:val="0"/>
          <w:numId w:val="0"/>
        </w:numPr>
        <w:rPr>
          <w:rFonts w:hint="eastAsia" w:ascii="仿宋_GB2312" w:hAnsi="仿宋_GB2312" w:eastAsia="仿宋_GB2312" w:cs="仿宋_GB2312"/>
          <w:color w:val="auto"/>
          <w:kern w:val="0"/>
          <w:sz w:val="32"/>
          <w:szCs w:val="32"/>
          <w:lang w:val="en-US" w:eastAsia="zh-CN"/>
        </w:rPr>
      </w:pPr>
    </w:p>
    <w:p w14:paraId="0E6A4E7E">
      <w:pPr>
        <w:numPr>
          <w:ilvl w:val="0"/>
          <w:numId w:val="0"/>
        </w:numPr>
        <w:rPr>
          <w:rFonts w:hint="eastAsia" w:ascii="仿宋_GB2312" w:hAnsi="仿宋_GB2312" w:eastAsia="仿宋_GB2312" w:cs="仿宋_GB2312"/>
          <w:color w:val="auto"/>
          <w:kern w:val="0"/>
          <w:sz w:val="32"/>
          <w:szCs w:val="32"/>
          <w:lang w:val="en-US" w:eastAsia="zh-CN"/>
        </w:rPr>
      </w:pPr>
    </w:p>
    <w:p w14:paraId="1D1BFB86">
      <w:pPr>
        <w:numPr>
          <w:ilvl w:val="0"/>
          <w:numId w:val="0"/>
        </w:numPr>
        <w:rPr>
          <w:rFonts w:hint="eastAsia" w:ascii="仿宋_GB2312" w:hAnsi="仿宋_GB2312" w:eastAsia="仿宋_GB2312" w:cs="仿宋_GB2312"/>
          <w:color w:val="auto"/>
          <w:kern w:val="0"/>
          <w:sz w:val="32"/>
          <w:szCs w:val="32"/>
          <w:lang w:val="en-US" w:eastAsia="zh-CN"/>
        </w:rPr>
      </w:pPr>
    </w:p>
    <w:p w14:paraId="59DA0046">
      <w:pPr>
        <w:numPr>
          <w:ilvl w:val="0"/>
          <w:numId w:val="0"/>
        </w:numPr>
        <w:rPr>
          <w:rFonts w:hint="eastAsia" w:ascii="仿宋_GB2312" w:hAnsi="仿宋_GB2312" w:eastAsia="仿宋_GB2312" w:cs="仿宋_GB2312"/>
          <w:color w:val="auto"/>
          <w:kern w:val="0"/>
          <w:sz w:val="32"/>
          <w:szCs w:val="32"/>
          <w:lang w:val="en-US" w:eastAsia="zh-CN"/>
        </w:rPr>
      </w:pPr>
    </w:p>
    <w:p w14:paraId="0B542D8D">
      <w:pPr>
        <w:numPr>
          <w:ilvl w:val="0"/>
          <w:numId w:val="0"/>
        </w:numPr>
        <w:rPr>
          <w:rFonts w:hint="eastAsia" w:ascii="仿宋_GB2312" w:hAnsi="仿宋_GB2312" w:eastAsia="仿宋_GB2312" w:cs="仿宋_GB2312"/>
          <w:color w:val="auto"/>
          <w:kern w:val="0"/>
          <w:sz w:val="32"/>
          <w:szCs w:val="32"/>
          <w:lang w:val="en-US" w:eastAsia="zh-CN"/>
        </w:rPr>
      </w:pPr>
    </w:p>
    <w:p w14:paraId="74726120">
      <w:pPr>
        <w:numPr>
          <w:ilvl w:val="0"/>
          <w:numId w:val="0"/>
        </w:numPr>
        <w:rPr>
          <w:rFonts w:hint="eastAsia" w:ascii="仿宋_GB2312" w:hAnsi="仿宋_GB2312" w:eastAsia="仿宋_GB2312" w:cs="仿宋_GB2312"/>
          <w:color w:val="auto"/>
          <w:kern w:val="0"/>
          <w:sz w:val="32"/>
          <w:szCs w:val="32"/>
          <w:lang w:val="en-US" w:eastAsia="zh-CN"/>
        </w:rPr>
      </w:pPr>
    </w:p>
    <w:p w14:paraId="2207F35C">
      <w:pPr>
        <w:numPr>
          <w:ilvl w:val="0"/>
          <w:numId w:val="0"/>
        </w:numPr>
        <w:rPr>
          <w:rFonts w:hint="eastAsia" w:ascii="仿宋_GB2312" w:hAnsi="仿宋_GB2312" w:eastAsia="仿宋_GB2312" w:cs="仿宋_GB2312"/>
          <w:color w:val="auto"/>
          <w:kern w:val="0"/>
          <w:sz w:val="32"/>
          <w:szCs w:val="32"/>
          <w:lang w:val="en-US" w:eastAsia="zh-CN"/>
        </w:rPr>
      </w:pPr>
    </w:p>
    <w:p w14:paraId="6B723099">
      <w:pPr>
        <w:numPr>
          <w:ilvl w:val="0"/>
          <w:numId w:val="0"/>
        </w:numPr>
        <w:rPr>
          <w:rFonts w:hint="eastAsia" w:ascii="仿宋_GB2312" w:hAnsi="仿宋_GB2312" w:eastAsia="仿宋_GB2312" w:cs="仿宋_GB2312"/>
          <w:color w:val="auto"/>
          <w:kern w:val="0"/>
          <w:sz w:val="32"/>
          <w:szCs w:val="32"/>
          <w:lang w:val="en-US" w:eastAsia="zh-CN"/>
        </w:rPr>
      </w:pPr>
    </w:p>
    <w:p w14:paraId="6F98C894">
      <w:pPr>
        <w:numPr>
          <w:ilvl w:val="0"/>
          <w:numId w:val="0"/>
        </w:numPr>
        <w:rPr>
          <w:rFonts w:hint="eastAsia" w:ascii="仿宋_GB2312" w:hAnsi="仿宋_GB2312" w:eastAsia="仿宋_GB2312" w:cs="仿宋_GB2312"/>
          <w:color w:val="auto"/>
          <w:kern w:val="0"/>
          <w:sz w:val="32"/>
          <w:szCs w:val="32"/>
          <w:lang w:val="en-US" w:eastAsia="zh-CN"/>
        </w:rPr>
      </w:pPr>
    </w:p>
    <w:p w14:paraId="3B2E5469">
      <w:pPr>
        <w:numPr>
          <w:ilvl w:val="0"/>
          <w:numId w:val="0"/>
        </w:numPr>
        <w:rPr>
          <w:rFonts w:hint="eastAsia" w:ascii="仿宋_GB2312" w:hAnsi="仿宋_GB2312" w:eastAsia="仿宋_GB2312" w:cs="仿宋_GB2312"/>
          <w:color w:val="auto"/>
          <w:kern w:val="0"/>
          <w:sz w:val="32"/>
          <w:szCs w:val="32"/>
          <w:lang w:val="en-US" w:eastAsia="zh-CN"/>
        </w:rPr>
      </w:pPr>
    </w:p>
    <w:p w14:paraId="3909CF0B">
      <w:pPr>
        <w:numPr>
          <w:ilvl w:val="0"/>
          <w:numId w:val="0"/>
        </w:numPr>
        <w:rPr>
          <w:rFonts w:hint="eastAsia" w:ascii="仿宋_GB2312" w:hAnsi="仿宋_GB2312" w:eastAsia="仿宋_GB2312" w:cs="仿宋_GB2312"/>
          <w:color w:val="auto"/>
          <w:kern w:val="0"/>
          <w:sz w:val="32"/>
          <w:szCs w:val="32"/>
          <w:lang w:val="en-US" w:eastAsia="zh-CN"/>
        </w:rPr>
      </w:pPr>
    </w:p>
    <w:p w14:paraId="42AE7A60">
      <w:pPr>
        <w:numPr>
          <w:ilvl w:val="0"/>
          <w:numId w:val="0"/>
        </w:numPr>
        <w:rPr>
          <w:rFonts w:hint="eastAsia" w:ascii="仿宋_GB2312" w:hAnsi="仿宋_GB2312" w:eastAsia="仿宋_GB2312" w:cs="仿宋_GB2312"/>
          <w:color w:val="auto"/>
          <w:kern w:val="0"/>
          <w:sz w:val="32"/>
          <w:szCs w:val="32"/>
          <w:lang w:val="en-US" w:eastAsia="zh-CN"/>
        </w:rPr>
      </w:pPr>
    </w:p>
    <w:p w14:paraId="7B506038">
      <w:pPr>
        <w:numPr>
          <w:ilvl w:val="0"/>
          <w:numId w:val="0"/>
        </w:numPr>
        <w:rPr>
          <w:rFonts w:hint="eastAsia" w:ascii="仿宋_GB2312" w:hAnsi="仿宋_GB2312" w:eastAsia="仿宋_GB2312" w:cs="仿宋_GB2312"/>
          <w:color w:val="auto"/>
          <w:kern w:val="0"/>
          <w:sz w:val="32"/>
          <w:szCs w:val="32"/>
          <w:lang w:val="en-US" w:eastAsia="zh-CN"/>
        </w:rPr>
      </w:pPr>
    </w:p>
    <w:p w14:paraId="157975C4">
      <w:pPr>
        <w:numPr>
          <w:ilvl w:val="0"/>
          <w:numId w:val="0"/>
        </w:numPr>
        <w:rPr>
          <w:rFonts w:hint="eastAsia" w:ascii="仿宋_GB2312" w:hAnsi="仿宋_GB2312" w:eastAsia="仿宋_GB2312" w:cs="仿宋_GB2312"/>
          <w:color w:val="auto"/>
          <w:kern w:val="0"/>
          <w:sz w:val="32"/>
          <w:szCs w:val="32"/>
          <w:lang w:val="en-US" w:eastAsia="zh-CN"/>
        </w:rPr>
      </w:pPr>
    </w:p>
    <w:p w14:paraId="7D4AFFCD">
      <w:pPr>
        <w:numPr>
          <w:ilvl w:val="0"/>
          <w:numId w:val="0"/>
        </w:numPr>
        <w:rPr>
          <w:rFonts w:hint="eastAsia" w:ascii="仿宋_GB2312" w:hAnsi="仿宋_GB2312" w:eastAsia="仿宋_GB2312" w:cs="仿宋_GB2312"/>
          <w:color w:val="auto"/>
          <w:kern w:val="0"/>
          <w:sz w:val="32"/>
          <w:szCs w:val="32"/>
          <w:lang w:val="en-US" w:eastAsia="zh-CN"/>
        </w:rPr>
      </w:pPr>
    </w:p>
    <w:p w14:paraId="1145447F">
      <w:pPr>
        <w:numPr>
          <w:ilvl w:val="0"/>
          <w:numId w:val="0"/>
        </w:numPr>
        <w:rPr>
          <w:rFonts w:hint="eastAsia" w:ascii="仿宋_GB2312" w:hAnsi="仿宋_GB2312" w:eastAsia="仿宋_GB2312" w:cs="仿宋_GB2312"/>
          <w:color w:val="auto"/>
          <w:kern w:val="0"/>
          <w:sz w:val="32"/>
          <w:szCs w:val="32"/>
          <w:lang w:val="en-US" w:eastAsia="zh-CN"/>
        </w:rPr>
      </w:pPr>
    </w:p>
    <w:p w14:paraId="54A45CD6">
      <w:pPr>
        <w:numPr>
          <w:ilvl w:val="0"/>
          <w:numId w:val="0"/>
        </w:numPr>
        <w:rPr>
          <w:rFonts w:hint="eastAsia" w:ascii="仿宋_GB2312" w:hAnsi="仿宋_GB2312" w:eastAsia="仿宋_GB2312" w:cs="仿宋_GB2312"/>
          <w:color w:val="auto"/>
          <w:kern w:val="0"/>
          <w:sz w:val="32"/>
          <w:szCs w:val="32"/>
          <w:lang w:val="en-US" w:eastAsia="zh-CN"/>
        </w:rPr>
      </w:pPr>
    </w:p>
    <w:p w14:paraId="0FBA6AFC">
      <w:pPr>
        <w:numPr>
          <w:ilvl w:val="0"/>
          <w:numId w:val="0"/>
        </w:numPr>
        <w:rPr>
          <w:rFonts w:hint="eastAsia" w:ascii="仿宋_GB2312" w:hAnsi="仿宋_GB2312" w:eastAsia="仿宋_GB2312" w:cs="仿宋_GB2312"/>
          <w:color w:val="auto"/>
          <w:kern w:val="0"/>
          <w:sz w:val="32"/>
          <w:szCs w:val="32"/>
          <w:lang w:val="en-US" w:eastAsia="zh-CN"/>
        </w:rPr>
      </w:pPr>
    </w:p>
    <w:p w14:paraId="2B877906">
      <w:pPr>
        <w:numPr>
          <w:ilvl w:val="0"/>
          <w:numId w:val="0"/>
        </w:numPr>
        <w:rPr>
          <w:rFonts w:hint="eastAsia" w:ascii="仿宋_GB2312" w:hAnsi="仿宋_GB2312" w:eastAsia="仿宋_GB2312" w:cs="仿宋_GB2312"/>
          <w:color w:val="auto"/>
          <w:kern w:val="0"/>
          <w:sz w:val="32"/>
          <w:szCs w:val="32"/>
          <w:lang w:val="en-US" w:eastAsia="zh-CN"/>
        </w:rPr>
      </w:pPr>
    </w:p>
    <w:p w14:paraId="3EAEDF56">
      <w:pPr>
        <w:numPr>
          <w:ilvl w:val="0"/>
          <w:numId w:val="0"/>
        </w:numPr>
        <w:rPr>
          <w:rFonts w:hint="eastAsia" w:ascii="仿宋_GB2312" w:hAnsi="仿宋_GB2312" w:eastAsia="仿宋_GB2312" w:cs="仿宋_GB2312"/>
          <w:color w:val="auto"/>
          <w:kern w:val="0"/>
          <w:sz w:val="32"/>
          <w:szCs w:val="32"/>
          <w:lang w:val="en-US" w:eastAsia="zh-CN"/>
        </w:rPr>
      </w:pPr>
    </w:p>
    <w:p w14:paraId="487DE9BE">
      <w:pPr>
        <w:numPr>
          <w:ilvl w:val="0"/>
          <w:numId w:val="0"/>
        </w:numPr>
        <w:rPr>
          <w:rFonts w:hint="eastAsia" w:ascii="仿宋_GB2312" w:hAnsi="仿宋_GB2312" w:eastAsia="仿宋_GB2312" w:cs="仿宋_GB2312"/>
          <w:color w:val="auto"/>
          <w:kern w:val="0"/>
          <w:sz w:val="32"/>
          <w:szCs w:val="32"/>
          <w:lang w:val="en-US" w:eastAsia="zh-CN"/>
        </w:rPr>
      </w:pPr>
    </w:p>
    <w:p w14:paraId="15B6845C">
      <w:pPr>
        <w:numPr>
          <w:ilvl w:val="0"/>
          <w:numId w:val="0"/>
        </w:numPr>
        <w:rPr>
          <w:rFonts w:hint="eastAsia" w:ascii="仿宋_GB2312" w:hAnsi="仿宋_GB2312" w:eastAsia="仿宋_GB2312" w:cs="仿宋_GB2312"/>
          <w:color w:val="auto"/>
          <w:kern w:val="0"/>
          <w:sz w:val="32"/>
          <w:szCs w:val="32"/>
          <w:lang w:val="en-US" w:eastAsia="zh-CN"/>
        </w:rPr>
      </w:pPr>
    </w:p>
    <w:p w14:paraId="67579063">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bCs w:val="0"/>
          <w:kern w:val="2"/>
          <w:sz w:val="32"/>
          <w:szCs w:val="32"/>
          <w:lang w:val="en-US" w:eastAsia="zh-CN" w:bidi="ar-SA"/>
        </w:rPr>
        <w:t>承诺函</w:t>
      </w:r>
    </w:p>
    <w:p w14:paraId="57A9938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38ADF72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353A68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1FD73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B9BF36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D052EB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77AA68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8C500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B1E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C093B75">
      <w:pPr>
        <w:rPr>
          <w:rFonts w:hint="eastAsia"/>
          <w:lang w:val="en-US" w:eastAsia="zh-CN"/>
        </w:rPr>
      </w:pPr>
    </w:p>
    <w:p w14:paraId="06D388E0">
      <w:pPr>
        <w:numPr>
          <w:ilvl w:val="0"/>
          <w:numId w:val="0"/>
        </w:numPr>
        <w:rPr>
          <w:rFonts w:hint="default" w:ascii="仿宋_GB2312" w:hAnsi="仿宋_GB2312" w:eastAsia="仿宋_GB2312" w:cs="仿宋_GB2312"/>
          <w:color w:val="auto"/>
          <w:kern w:val="0"/>
          <w:sz w:val="32"/>
          <w:szCs w:val="32"/>
          <w:lang w:val="en-US" w:eastAsia="zh-CN"/>
        </w:rPr>
      </w:pPr>
    </w:p>
    <w:p w14:paraId="5A822E17">
      <w:pPr>
        <w:numPr>
          <w:ilvl w:val="0"/>
          <w:numId w:val="0"/>
        </w:numPr>
        <w:rPr>
          <w:rFonts w:hint="default"/>
          <w:lang w:val="en-US" w:eastAsia="zh-CN"/>
        </w:rPr>
      </w:pPr>
    </w:p>
    <w:p w14:paraId="39F3E8FF">
      <w:pPr>
        <w:numPr>
          <w:ilvl w:val="0"/>
          <w:numId w:val="0"/>
        </w:numPr>
        <w:rPr>
          <w:rFonts w:hint="default"/>
          <w:lang w:val="en-US" w:eastAsia="zh-CN"/>
        </w:rPr>
      </w:pPr>
    </w:p>
    <w:p w14:paraId="217966F1">
      <w:pPr>
        <w:numPr>
          <w:ilvl w:val="0"/>
          <w:numId w:val="0"/>
        </w:numPr>
        <w:rPr>
          <w:rFonts w:hint="default"/>
          <w:lang w:val="en-US" w:eastAsia="zh-CN"/>
        </w:rPr>
      </w:pPr>
    </w:p>
    <w:p w14:paraId="2D1D89F7">
      <w:pPr>
        <w:numPr>
          <w:ilvl w:val="0"/>
          <w:numId w:val="0"/>
        </w:numPr>
        <w:rPr>
          <w:rFonts w:hint="default"/>
          <w:lang w:val="en-US" w:eastAsia="zh-CN"/>
        </w:rPr>
      </w:pPr>
    </w:p>
    <w:p w14:paraId="4F68B129">
      <w:pPr>
        <w:numPr>
          <w:ilvl w:val="0"/>
          <w:numId w:val="0"/>
        </w:numPr>
        <w:rPr>
          <w:rFonts w:hint="default"/>
          <w:lang w:val="en-US" w:eastAsia="zh-CN"/>
        </w:rPr>
      </w:pPr>
    </w:p>
    <w:p w14:paraId="2CDFD02A">
      <w:pPr>
        <w:numPr>
          <w:ilvl w:val="0"/>
          <w:numId w:val="0"/>
        </w:numPr>
        <w:rPr>
          <w:rFonts w:hint="default"/>
          <w:lang w:val="en-US" w:eastAsia="zh-CN"/>
        </w:rPr>
      </w:pPr>
    </w:p>
    <w:p w14:paraId="23776052">
      <w:pPr>
        <w:numPr>
          <w:ilvl w:val="0"/>
          <w:numId w:val="0"/>
        </w:numPr>
        <w:rPr>
          <w:rFonts w:hint="default"/>
          <w:lang w:val="en-US" w:eastAsia="zh-CN"/>
        </w:rPr>
      </w:pPr>
    </w:p>
    <w:p w14:paraId="220DFC66">
      <w:pPr>
        <w:numPr>
          <w:ilvl w:val="0"/>
          <w:numId w:val="0"/>
        </w:numPr>
        <w:rPr>
          <w:rFonts w:hint="default"/>
          <w:lang w:val="en-US" w:eastAsia="zh-CN"/>
        </w:rPr>
      </w:pPr>
    </w:p>
    <w:p w14:paraId="1C948595">
      <w:pPr>
        <w:numPr>
          <w:ilvl w:val="0"/>
          <w:numId w:val="0"/>
        </w:numPr>
        <w:rPr>
          <w:rFonts w:hint="default"/>
          <w:lang w:val="en-US" w:eastAsia="zh-CN"/>
        </w:rPr>
      </w:pPr>
    </w:p>
    <w:p w14:paraId="13832A49">
      <w:pPr>
        <w:numPr>
          <w:ilvl w:val="0"/>
          <w:numId w:val="0"/>
        </w:numPr>
        <w:rPr>
          <w:rFonts w:hint="default"/>
          <w:lang w:val="en-US" w:eastAsia="zh-CN"/>
        </w:rPr>
      </w:pPr>
    </w:p>
    <w:p w14:paraId="32FFCEC3">
      <w:pPr>
        <w:numPr>
          <w:ilvl w:val="0"/>
          <w:numId w:val="0"/>
        </w:numPr>
        <w:rPr>
          <w:rFonts w:hint="default"/>
          <w:lang w:val="en-US" w:eastAsia="zh-CN"/>
        </w:rPr>
      </w:pPr>
    </w:p>
    <w:p w14:paraId="69B3139D">
      <w:pPr>
        <w:numPr>
          <w:ilvl w:val="0"/>
          <w:numId w:val="0"/>
        </w:numPr>
        <w:rPr>
          <w:rFonts w:hint="default"/>
          <w:lang w:val="en-US" w:eastAsia="zh-CN"/>
        </w:rPr>
      </w:pPr>
    </w:p>
    <w:p w14:paraId="642A5FCD">
      <w:pPr>
        <w:numPr>
          <w:ilvl w:val="0"/>
          <w:numId w:val="0"/>
        </w:numPr>
        <w:rPr>
          <w:rFonts w:hint="default"/>
          <w:lang w:val="en-US" w:eastAsia="zh-CN"/>
        </w:rPr>
      </w:pPr>
    </w:p>
    <w:p w14:paraId="1FE085FB">
      <w:pPr>
        <w:numPr>
          <w:ilvl w:val="0"/>
          <w:numId w:val="0"/>
        </w:numPr>
        <w:rPr>
          <w:rFonts w:hint="default"/>
          <w:lang w:val="en-US" w:eastAsia="zh-CN"/>
        </w:rPr>
      </w:pPr>
    </w:p>
    <w:p w14:paraId="697091EB">
      <w:pPr>
        <w:numPr>
          <w:ilvl w:val="0"/>
          <w:numId w:val="0"/>
        </w:numPr>
        <w:rPr>
          <w:rFonts w:hint="default"/>
          <w:lang w:val="en-US" w:eastAsia="zh-CN"/>
        </w:rPr>
      </w:pPr>
    </w:p>
    <w:bookmarkEnd w:id="99"/>
    <w:bookmarkEnd w:id="100"/>
    <w:p w14:paraId="09432CF8">
      <w:pPr>
        <w:pStyle w:val="3"/>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102" w:name="_Toc40089813"/>
      <w:bookmarkStart w:id="103" w:name="_Toc7441"/>
      <w:bookmarkStart w:id="104" w:name="_Toc27942"/>
      <w:r>
        <w:rPr>
          <w:rFonts w:hint="eastAsia" w:ascii="仿宋_GB2312" w:hAnsi="仿宋_GB2312" w:eastAsia="仿宋_GB2312" w:cs="仿宋_GB2312"/>
          <w:b/>
          <w:bCs/>
          <w:kern w:val="0"/>
          <w:sz w:val="36"/>
          <w:szCs w:val="36"/>
          <w:u w:val="none"/>
          <w:lang w:val="en-US" w:eastAsia="zh-CN" w:bidi="ar-SA"/>
        </w:rPr>
        <w:t>附件</w:t>
      </w:r>
      <w:bookmarkEnd w:id="102"/>
      <w:bookmarkEnd w:id="103"/>
      <w:r>
        <w:rPr>
          <w:rFonts w:hint="eastAsia" w:ascii="仿宋_GB2312" w:hAnsi="仿宋_GB2312" w:eastAsia="仿宋_GB2312" w:cs="仿宋_GB2312"/>
          <w:b/>
          <w:bCs/>
          <w:kern w:val="0"/>
          <w:sz w:val="36"/>
          <w:szCs w:val="36"/>
          <w:u w:val="none"/>
          <w:lang w:val="en-US" w:eastAsia="zh-CN" w:bidi="ar-SA"/>
        </w:rPr>
        <w:t>5</w:t>
      </w:r>
      <w:bookmarkEnd w:id="104"/>
    </w:p>
    <w:p w14:paraId="6EB8C276">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1FE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62DCD630">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lang w:eastAsia="zh-CN"/>
              </w:rPr>
            </w:pPr>
            <w:r>
              <w:rPr>
                <w:rStyle w:val="27"/>
                <w:rFonts w:hint="eastAsia" w:ascii="仿宋" w:hAnsi="仿宋" w:eastAsia="仿宋" w:cs="仿宋"/>
                <w:b/>
                <w:bCs w:val="0"/>
                <w:sz w:val="32"/>
                <w:szCs w:val="32"/>
                <w:lang w:eastAsia="zh-CN"/>
              </w:rPr>
              <w:t>序号</w:t>
            </w:r>
          </w:p>
        </w:tc>
        <w:tc>
          <w:tcPr>
            <w:tcW w:w="1683" w:type="dxa"/>
            <w:noWrap w:val="0"/>
            <w:vAlign w:val="center"/>
          </w:tcPr>
          <w:p w14:paraId="2F986BD3">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项目</w:t>
            </w:r>
          </w:p>
        </w:tc>
        <w:tc>
          <w:tcPr>
            <w:tcW w:w="2465" w:type="dxa"/>
            <w:noWrap w:val="0"/>
            <w:vAlign w:val="center"/>
          </w:tcPr>
          <w:p w14:paraId="0B65524A">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lang w:eastAsia="zh-CN"/>
              </w:rPr>
              <w:t>谈判</w:t>
            </w:r>
            <w:r>
              <w:rPr>
                <w:rStyle w:val="27"/>
                <w:rFonts w:hint="eastAsia" w:ascii="仿宋" w:hAnsi="仿宋" w:eastAsia="仿宋" w:cs="仿宋"/>
                <w:b/>
                <w:bCs w:val="0"/>
                <w:sz w:val="32"/>
                <w:szCs w:val="32"/>
              </w:rPr>
              <w:t>文件要求</w:t>
            </w:r>
          </w:p>
        </w:tc>
        <w:tc>
          <w:tcPr>
            <w:tcW w:w="2246" w:type="dxa"/>
            <w:noWrap w:val="0"/>
            <w:vAlign w:val="center"/>
          </w:tcPr>
          <w:p w14:paraId="129E4A08">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响应程度</w:t>
            </w:r>
          </w:p>
        </w:tc>
        <w:tc>
          <w:tcPr>
            <w:tcW w:w="2190" w:type="dxa"/>
            <w:noWrap w:val="0"/>
            <w:vAlign w:val="center"/>
          </w:tcPr>
          <w:p w14:paraId="6A671691">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正偏离理由</w:t>
            </w:r>
          </w:p>
        </w:tc>
      </w:tr>
      <w:tr w14:paraId="567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noWrap w:val="0"/>
            <w:vAlign w:val="center"/>
          </w:tcPr>
          <w:p w14:paraId="6FBEBA5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2FC6869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534C1E8">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36E522D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7F3A19B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422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06653C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627FD0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038399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58FF943C">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521E153B">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1B3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2BCD7C9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61446D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7FA8007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DE2E8B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433415D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BC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63F273D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32EA36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6AE078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5631D5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05F68CF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E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0F9D93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4C23D2B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351B5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49BD5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6BC526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04F69C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28"/>
          <w:szCs w:val="28"/>
        </w:rPr>
        <w:t>注：</w:t>
      </w:r>
      <w:r>
        <w:rPr>
          <w:rFonts w:hint="eastAsia" w:ascii="仿宋_GB2312" w:hAnsi="仿宋_GB2312" w:eastAsia="仿宋_GB2312" w:cs="仿宋_GB2312"/>
          <w:bCs w:val="0"/>
          <w:sz w:val="32"/>
          <w:szCs w:val="32"/>
        </w:rPr>
        <w:t>1</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供应商应根据投标货物的性能参数、对照</w:t>
      </w:r>
      <w:r>
        <w:rPr>
          <w:rFonts w:hint="eastAsia" w:ascii="仿宋_GB2312" w:hAnsi="仿宋_GB2312" w:eastAsia="仿宋_GB2312" w:cs="仿宋_GB2312"/>
          <w:bCs w:val="0"/>
          <w:sz w:val="32"/>
          <w:szCs w:val="32"/>
          <w:lang w:eastAsia="zh-CN"/>
        </w:rPr>
        <w:t>谈判</w:t>
      </w:r>
      <w:r>
        <w:rPr>
          <w:rFonts w:hint="eastAsia" w:ascii="仿宋_GB2312" w:hAnsi="仿宋_GB2312" w:eastAsia="仿宋_GB2312" w:cs="仿宋_GB2312"/>
          <w:bCs w:val="0"/>
          <w:sz w:val="32"/>
          <w:szCs w:val="32"/>
        </w:rPr>
        <w:t>文件</w:t>
      </w:r>
      <w:r>
        <w:rPr>
          <w:rFonts w:hint="eastAsia" w:ascii="仿宋_GB2312" w:hAnsi="仿宋_GB2312" w:eastAsia="仿宋_GB2312" w:cs="仿宋_GB2312"/>
          <w:b w:val="0"/>
          <w:bCs w:val="0"/>
          <w:color w:val="auto"/>
          <w:sz w:val="32"/>
          <w:szCs w:val="32"/>
          <w:lang w:val="en-US" w:eastAsia="zh-CN"/>
        </w:rPr>
        <w:t>第四部分/项目需求及说明/</w:t>
      </w:r>
      <w:r>
        <w:rPr>
          <w:rFonts w:hint="eastAsia" w:ascii="仿宋_GB2312" w:hAnsi="仿宋_GB2312" w:eastAsia="仿宋_GB2312" w:cs="仿宋_GB2312"/>
          <w:bCs w:val="0"/>
          <w:sz w:val="32"/>
          <w:szCs w:val="32"/>
          <w:lang w:val="en-US" w:eastAsia="zh-CN"/>
        </w:rPr>
        <w:t>三、</w:t>
      </w:r>
      <w:r>
        <w:rPr>
          <w:rFonts w:hint="eastAsia" w:ascii="仿宋_GB2312" w:hAnsi="仿宋_GB2312" w:eastAsia="仿宋_GB2312" w:cs="仿宋_GB2312"/>
          <w:bCs w:val="0"/>
          <w:sz w:val="32"/>
          <w:szCs w:val="32"/>
        </w:rPr>
        <w:t>采购</w:t>
      </w:r>
      <w:r>
        <w:rPr>
          <w:rFonts w:hint="eastAsia" w:ascii="仿宋_GB2312" w:hAnsi="仿宋_GB2312" w:eastAsia="仿宋_GB2312" w:cs="仿宋_GB2312"/>
          <w:bCs w:val="0"/>
          <w:sz w:val="32"/>
          <w:szCs w:val="32"/>
          <w:lang w:val="en-US" w:eastAsia="zh-CN"/>
        </w:rPr>
        <w:t>服务</w:t>
      </w:r>
      <w:r>
        <w:rPr>
          <w:rFonts w:hint="eastAsia" w:ascii="仿宋_GB2312" w:hAnsi="仿宋_GB2312" w:eastAsia="仿宋_GB2312" w:cs="仿宋_GB2312"/>
          <w:bCs w:val="0"/>
          <w:sz w:val="32"/>
          <w:szCs w:val="32"/>
        </w:rPr>
        <w:t>内容、数量</w:t>
      </w:r>
      <w:r>
        <w:rPr>
          <w:rFonts w:hint="eastAsia" w:ascii="仿宋_GB2312" w:hAnsi="仿宋_GB2312" w:eastAsia="仿宋_GB2312" w:cs="仿宋_GB2312"/>
          <w:bCs w:val="0"/>
          <w:sz w:val="32"/>
          <w:szCs w:val="32"/>
          <w:lang w:val="en-US" w:eastAsia="zh-CN"/>
        </w:rPr>
        <w:t>及满足条件</w:t>
      </w:r>
      <w:r>
        <w:rPr>
          <w:rFonts w:hint="eastAsia" w:ascii="仿宋_GB2312" w:hAnsi="仿宋_GB2312" w:eastAsia="仿宋_GB2312" w:cs="仿宋_GB2312"/>
          <w:bCs w:val="0"/>
          <w:sz w:val="32"/>
          <w:szCs w:val="32"/>
          <w:lang w:eastAsia="zh-CN"/>
        </w:rPr>
        <w:t>的</w:t>
      </w:r>
      <w:r>
        <w:rPr>
          <w:rFonts w:hint="eastAsia" w:ascii="仿宋_GB2312" w:hAnsi="仿宋_GB2312" w:eastAsia="仿宋_GB2312" w:cs="仿宋_GB2312"/>
          <w:bCs w:val="0"/>
          <w:sz w:val="32"/>
          <w:szCs w:val="32"/>
        </w:rPr>
        <w:t>要求</w:t>
      </w:r>
      <w:r>
        <w:rPr>
          <w:rFonts w:hint="eastAsia" w:ascii="仿宋_GB2312" w:hAnsi="仿宋_GB2312" w:eastAsia="仿宋_GB2312" w:cs="仿宋_GB2312"/>
          <w:b w:val="0"/>
          <w:bCs w:val="0"/>
          <w:color w:val="auto"/>
          <w:sz w:val="32"/>
          <w:szCs w:val="32"/>
        </w:rPr>
        <w:t>顺序逐条应答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val="0"/>
          <w:sz w:val="32"/>
          <w:szCs w:val="32"/>
        </w:rPr>
        <w:t>在“响应程度”栏填写“无偏离”或“正偏离”或“负偏离”。</w:t>
      </w:r>
    </w:p>
    <w:p w14:paraId="2E635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19720F8">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供应商（公章）：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722F24C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法人代表或其授权人（签字）：</w:t>
      </w:r>
      <w:r>
        <w:rPr>
          <w:rFonts w:hint="eastAsia" w:ascii="仿宋_GB2312" w:hAnsi="仿宋_GB2312" w:eastAsia="仿宋_GB2312" w:cs="仿宋_GB2312"/>
          <w:sz w:val="28"/>
          <w:szCs w:val="28"/>
          <w:u w:val="single"/>
        </w:rPr>
        <w:t xml:space="preserve">               </w:t>
      </w:r>
    </w:p>
    <w:p w14:paraId="4D30C269">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b w:val="0"/>
          <w:bCs/>
          <w:kern w:val="2"/>
          <w:sz w:val="28"/>
          <w:szCs w:val="28"/>
          <w:u w:val="single"/>
          <w:lang w:val="en-US" w:eastAsia="zh-CN" w:bidi="ar-SA"/>
        </w:rPr>
      </w:pPr>
      <w:r>
        <w:rPr>
          <w:rFonts w:hint="eastAsia" w:ascii="仿宋_GB2312" w:hAnsi="仿宋_GB2312" w:eastAsia="仿宋_GB2312" w:cs="仿宋_GB2312"/>
          <w:b w:val="0"/>
          <w:bCs/>
          <w:kern w:val="2"/>
          <w:sz w:val="28"/>
          <w:szCs w:val="28"/>
          <w:lang w:val="en-US" w:eastAsia="zh-CN" w:bidi="ar-SA"/>
        </w:rPr>
        <w:t>日   期：</w:t>
      </w:r>
      <w:bookmarkStart w:id="105" w:name="_Toc28595"/>
      <w:bookmarkStart w:id="106" w:name="_Toc40089814"/>
      <w:r>
        <w:rPr>
          <w:rFonts w:hint="eastAsia" w:ascii="仿宋_GB2312" w:hAnsi="仿宋_GB2312" w:eastAsia="仿宋_GB2312" w:cs="仿宋_GB2312"/>
          <w:b w:val="0"/>
          <w:bCs/>
          <w:kern w:val="2"/>
          <w:sz w:val="28"/>
          <w:szCs w:val="28"/>
          <w:u w:val="single"/>
          <w:lang w:val="en-US" w:eastAsia="zh-CN" w:bidi="ar-SA"/>
        </w:rPr>
        <w:t xml:space="preserve">                                 </w:t>
      </w:r>
    </w:p>
    <w:p w14:paraId="1308519C">
      <w:pPr>
        <w:rPr>
          <w:rFonts w:hint="eastAsia"/>
          <w:lang w:val="en-US" w:eastAsia="zh-CN"/>
        </w:rPr>
      </w:pPr>
      <w:bookmarkStart w:id="107" w:name="_Toc17207"/>
    </w:p>
    <w:p w14:paraId="17168650">
      <w:pPr>
        <w:rPr>
          <w:rFonts w:hint="eastAsia"/>
          <w:lang w:val="en-US" w:eastAsia="zh-CN"/>
        </w:rPr>
      </w:pPr>
    </w:p>
    <w:p w14:paraId="3A3B1194">
      <w:pPr>
        <w:rPr>
          <w:rFonts w:hint="eastAsia"/>
          <w:lang w:val="en-US" w:eastAsia="zh-CN"/>
        </w:rPr>
      </w:pPr>
    </w:p>
    <w:p w14:paraId="58644E26">
      <w:pPr>
        <w:rPr>
          <w:rFonts w:hint="eastAsia"/>
          <w:lang w:val="en-US" w:eastAsia="zh-CN"/>
        </w:rPr>
      </w:pPr>
    </w:p>
    <w:p w14:paraId="6A84FFE1">
      <w:pPr>
        <w:rPr>
          <w:rFonts w:hint="eastAsia"/>
          <w:lang w:val="en-US" w:eastAsia="zh-CN"/>
        </w:rPr>
      </w:pPr>
    </w:p>
    <w:p w14:paraId="79D00095">
      <w:pPr>
        <w:rPr>
          <w:rFonts w:hint="eastAsia"/>
          <w:lang w:val="en-US" w:eastAsia="zh-CN"/>
        </w:rPr>
      </w:pPr>
    </w:p>
    <w:p w14:paraId="1447A188">
      <w:pPr>
        <w:rPr>
          <w:rFonts w:hint="eastAsia"/>
          <w:lang w:val="en-US" w:eastAsia="zh-CN"/>
        </w:rPr>
      </w:pPr>
    </w:p>
    <w:p w14:paraId="6EC87C88">
      <w:pPr>
        <w:rPr>
          <w:rFonts w:hint="eastAsia"/>
          <w:lang w:val="en-US" w:eastAsia="zh-CN"/>
        </w:rPr>
      </w:pPr>
    </w:p>
    <w:p w14:paraId="373A1A90">
      <w:pPr>
        <w:pStyle w:val="2"/>
        <w:bidi w:val="0"/>
        <w:spacing w:line="240" w:lineRule="auto"/>
        <w:rPr>
          <w:rFonts w:hint="eastAsia" w:hAnsi="Times New Roman" w:cs="Times New Roman"/>
          <w:lang w:val="en-US" w:eastAsia="zh-CN"/>
        </w:rPr>
      </w:pPr>
      <w:bookmarkStart w:id="108" w:name="_Toc24514"/>
      <w:r>
        <w:rPr>
          <w:rFonts w:hint="eastAsia" w:hAnsi="Times New Roman" w:cs="Times New Roman"/>
          <w:lang w:val="en-US" w:eastAsia="zh-CN"/>
        </w:rPr>
        <w:t>四、报价部分</w:t>
      </w:r>
      <w:bookmarkEnd w:id="108"/>
    </w:p>
    <w:p w14:paraId="0AE3E82A">
      <w:pPr>
        <w:pStyle w:val="3"/>
        <w:spacing w:before="120"/>
        <w:rPr>
          <w:rFonts w:hint="eastAsia" w:ascii="仿宋_GB2312" w:hAnsi="仿宋_GB2312" w:eastAsia="仿宋_GB2312" w:cs="仿宋_GB2312"/>
          <w:sz w:val="36"/>
          <w:szCs w:val="36"/>
          <w:lang w:val="en-US" w:eastAsia="zh-CN"/>
        </w:rPr>
      </w:pPr>
      <w:bookmarkStart w:id="109" w:name="_Toc25652"/>
      <w:r>
        <w:rPr>
          <w:rFonts w:hint="eastAsia" w:ascii="仿宋_GB2312" w:hAnsi="仿宋_GB2312" w:eastAsia="仿宋_GB2312" w:cs="仿宋_GB2312"/>
          <w:sz w:val="36"/>
          <w:szCs w:val="36"/>
        </w:rPr>
        <w:t>附件</w:t>
      </w:r>
      <w:bookmarkEnd w:id="90"/>
      <w:bookmarkEnd w:id="91"/>
      <w:bookmarkEnd w:id="105"/>
      <w:bookmarkEnd w:id="106"/>
      <w:bookmarkEnd w:id="107"/>
      <w:r>
        <w:rPr>
          <w:rFonts w:hint="eastAsia" w:ascii="仿宋_GB2312" w:hAnsi="仿宋_GB2312" w:eastAsia="仿宋_GB2312" w:cs="仿宋_GB2312"/>
          <w:sz w:val="36"/>
          <w:szCs w:val="36"/>
          <w:lang w:val="en-US" w:eastAsia="zh-CN"/>
        </w:rPr>
        <w:t>6</w:t>
      </w:r>
      <w:bookmarkEnd w:id="109"/>
    </w:p>
    <w:p w14:paraId="3AC2B2D9">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3E4C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605C2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684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E68B0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50BDD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4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B68651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9222E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00B877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8CD5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DD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25090709">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合同履行期限</w:t>
            </w:r>
          </w:p>
        </w:tc>
        <w:tc>
          <w:tcPr>
            <w:tcW w:w="7141" w:type="dxa"/>
            <w:noWrap w:val="0"/>
            <w:vAlign w:val="center"/>
          </w:tcPr>
          <w:p w14:paraId="3D707A88">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668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373E978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4E75D76E">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0791C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7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805890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65ECA3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4DEE182A">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D7FF40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12453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56D1A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83A688B">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0F5CA63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6299356F">
      <w:pPr>
        <w:pStyle w:val="2"/>
        <w:bidi w:val="0"/>
        <w:spacing w:line="240" w:lineRule="auto"/>
        <w:rPr>
          <w:rFonts w:hint="eastAsia" w:hAnsi="Times New Roman" w:cs="Times New Roman"/>
          <w:lang w:val="en-US" w:eastAsia="zh-CN"/>
        </w:rPr>
      </w:pPr>
      <w:bookmarkStart w:id="110" w:name="_Toc4812"/>
      <w:bookmarkStart w:id="111" w:name="_Toc1015"/>
      <w:r>
        <w:rPr>
          <w:rFonts w:hint="eastAsia" w:hAnsi="Times New Roman" w:cs="Times New Roman"/>
          <w:lang w:val="en-US" w:eastAsia="zh-CN"/>
        </w:rPr>
        <w:t>封套格式</w:t>
      </w:r>
      <w:bookmarkEnd w:id="110"/>
      <w:bookmarkEnd w:id="111"/>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23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59A9136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1D5F404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7AAF63AE">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6521608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403DA57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57D3815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183C72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621721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4977CE9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6E7BC9E">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2D00BF1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69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2ACCA4F0">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3E4D687A">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EED237-3908-4E79-9A3B-85A0F4E92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DD582E8-462E-4159-85C7-807403F71A54}"/>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2CDE92A-2B7B-430A-B21E-8CE22DCE9BC4}"/>
  </w:font>
  <w:font w:name="仿宋_GB2312">
    <w:panose1 w:val="02010609030101010101"/>
    <w:charset w:val="86"/>
    <w:family w:val="modern"/>
    <w:pitch w:val="default"/>
    <w:sig w:usb0="00000001" w:usb1="080E0000" w:usb2="00000000" w:usb3="00000000" w:csb0="00040000" w:csb1="00000000"/>
    <w:embedRegular r:id="rId4" w:fontKey="{EA7CB09B-692E-4037-BAF2-B84DC6C0B77E}"/>
  </w:font>
  <w:font w:name="方正仿宋_GB2312">
    <w:altName w:val="仿宋"/>
    <w:panose1 w:val="02000000000000000000"/>
    <w:charset w:val="86"/>
    <w:family w:val="auto"/>
    <w:pitch w:val="default"/>
    <w:sig w:usb0="00000000" w:usb1="00000000" w:usb2="00000012" w:usb3="00000000" w:csb0="00040001" w:csb1="00000000"/>
    <w:embedRegular r:id="rId5" w:fontKey="{11183151-63A6-4213-94EA-E33F7DD8D8C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3F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605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4A6605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EFE56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5E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70D">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FA4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0B74FA4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1FF7">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01ECDEE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F52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109E">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0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40E">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80E3">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213">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57EF8374"/>
    <w:multiLevelType w:val="singleLevel"/>
    <w:tmpl w:val="57EF837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E1233B"/>
    <w:rsid w:val="010E4F6E"/>
    <w:rsid w:val="013712F7"/>
    <w:rsid w:val="01535BBA"/>
    <w:rsid w:val="01AF3A4F"/>
    <w:rsid w:val="02644444"/>
    <w:rsid w:val="026F7BA0"/>
    <w:rsid w:val="028C62E2"/>
    <w:rsid w:val="02DB7CB9"/>
    <w:rsid w:val="02EC2996"/>
    <w:rsid w:val="02FE5FA0"/>
    <w:rsid w:val="03215DBB"/>
    <w:rsid w:val="03B92498"/>
    <w:rsid w:val="04210BBD"/>
    <w:rsid w:val="04BD1B14"/>
    <w:rsid w:val="04C21C5A"/>
    <w:rsid w:val="0521245C"/>
    <w:rsid w:val="0524197F"/>
    <w:rsid w:val="0539563E"/>
    <w:rsid w:val="053F286C"/>
    <w:rsid w:val="05653FB6"/>
    <w:rsid w:val="06220A34"/>
    <w:rsid w:val="063D115E"/>
    <w:rsid w:val="063D7F45"/>
    <w:rsid w:val="06515A71"/>
    <w:rsid w:val="069D2831"/>
    <w:rsid w:val="06B362BB"/>
    <w:rsid w:val="06CC1424"/>
    <w:rsid w:val="06E03B70"/>
    <w:rsid w:val="06E67100"/>
    <w:rsid w:val="0733430F"/>
    <w:rsid w:val="07586296"/>
    <w:rsid w:val="07854B6B"/>
    <w:rsid w:val="08DA0EE6"/>
    <w:rsid w:val="098A46BA"/>
    <w:rsid w:val="09A432A2"/>
    <w:rsid w:val="09BE64C0"/>
    <w:rsid w:val="0A2E2718"/>
    <w:rsid w:val="0A3F0100"/>
    <w:rsid w:val="0A5D1DCF"/>
    <w:rsid w:val="0AE147AE"/>
    <w:rsid w:val="0B16263E"/>
    <w:rsid w:val="0BED6A7B"/>
    <w:rsid w:val="0C5A7F34"/>
    <w:rsid w:val="0C6C07D5"/>
    <w:rsid w:val="0C8353F1"/>
    <w:rsid w:val="0CA5180B"/>
    <w:rsid w:val="0CB63A18"/>
    <w:rsid w:val="0CF74AB8"/>
    <w:rsid w:val="0D181FDD"/>
    <w:rsid w:val="0D3D1A44"/>
    <w:rsid w:val="0D761459"/>
    <w:rsid w:val="0D766D04"/>
    <w:rsid w:val="0DA43871"/>
    <w:rsid w:val="0E811E04"/>
    <w:rsid w:val="0E812BF3"/>
    <w:rsid w:val="0E9733D5"/>
    <w:rsid w:val="0EB10E23"/>
    <w:rsid w:val="0EF07055"/>
    <w:rsid w:val="0F317386"/>
    <w:rsid w:val="0F5574D8"/>
    <w:rsid w:val="0F993EEE"/>
    <w:rsid w:val="0FA1275E"/>
    <w:rsid w:val="0FB76D11"/>
    <w:rsid w:val="0FE16FFE"/>
    <w:rsid w:val="1088396D"/>
    <w:rsid w:val="10D02F24"/>
    <w:rsid w:val="111700D2"/>
    <w:rsid w:val="11B83D8F"/>
    <w:rsid w:val="12DE7825"/>
    <w:rsid w:val="12E070F9"/>
    <w:rsid w:val="131821D8"/>
    <w:rsid w:val="132A2348"/>
    <w:rsid w:val="13347445"/>
    <w:rsid w:val="133C34EE"/>
    <w:rsid w:val="138F79D2"/>
    <w:rsid w:val="13E56991"/>
    <w:rsid w:val="145C05DA"/>
    <w:rsid w:val="147A357D"/>
    <w:rsid w:val="15945E81"/>
    <w:rsid w:val="15DF7B3C"/>
    <w:rsid w:val="165D6CB3"/>
    <w:rsid w:val="16940005"/>
    <w:rsid w:val="16D96054"/>
    <w:rsid w:val="17127A9D"/>
    <w:rsid w:val="17141B46"/>
    <w:rsid w:val="17417AEF"/>
    <w:rsid w:val="17617B9E"/>
    <w:rsid w:val="18883998"/>
    <w:rsid w:val="18C33745"/>
    <w:rsid w:val="191C10A7"/>
    <w:rsid w:val="191C2DD1"/>
    <w:rsid w:val="19770119"/>
    <w:rsid w:val="197B254B"/>
    <w:rsid w:val="19A46172"/>
    <w:rsid w:val="19C46CD8"/>
    <w:rsid w:val="19E61D8E"/>
    <w:rsid w:val="19F245C4"/>
    <w:rsid w:val="1A0A7151"/>
    <w:rsid w:val="1A18186E"/>
    <w:rsid w:val="1A2C531A"/>
    <w:rsid w:val="1A361CF4"/>
    <w:rsid w:val="1A5361CB"/>
    <w:rsid w:val="1AA2382E"/>
    <w:rsid w:val="1ACD674A"/>
    <w:rsid w:val="1B46065D"/>
    <w:rsid w:val="1B9969DF"/>
    <w:rsid w:val="1BA50EE0"/>
    <w:rsid w:val="1BAB583C"/>
    <w:rsid w:val="1BDD4B1E"/>
    <w:rsid w:val="1C146065"/>
    <w:rsid w:val="1C3E1F2C"/>
    <w:rsid w:val="1CDD3FA9"/>
    <w:rsid w:val="1DE91A1B"/>
    <w:rsid w:val="1E122A78"/>
    <w:rsid w:val="1E7554E1"/>
    <w:rsid w:val="1E7A7A86"/>
    <w:rsid w:val="1EF62324"/>
    <w:rsid w:val="1F765554"/>
    <w:rsid w:val="20350AB8"/>
    <w:rsid w:val="20386843"/>
    <w:rsid w:val="205B0693"/>
    <w:rsid w:val="209B0A84"/>
    <w:rsid w:val="209E20DF"/>
    <w:rsid w:val="20C0056A"/>
    <w:rsid w:val="21DB2A55"/>
    <w:rsid w:val="21E87D78"/>
    <w:rsid w:val="225F6B0C"/>
    <w:rsid w:val="22AD2D70"/>
    <w:rsid w:val="22B660C8"/>
    <w:rsid w:val="22D1242A"/>
    <w:rsid w:val="23005595"/>
    <w:rsid w:val="233139A1"/>
    <w:rsid w:val="23451001"/>
    <w:rsid w:val="2412563B"/>
    <w:rsid w:val="24B91EA0"/>
    <w:rsid w:val="24D5649C"/>
    <w:rsid w:val="257348FE"/>
    <w:rsid w:val="25C94365"/>
    <w:rsid w:val="269A09F7"/>
    <w:rsid w:val="26F61189"/>
    <w:rsid w:val="27433CA3"/>
    <w:rsid w:val="27513E00"/>
    <w:rsid w:val="278136ED"/>
    <w:rsid w:val="27A75FE0"/>
    <w:rsid w:val="28991C3D"/>
    <w:rsid w:val="28B3769A"/>
    <w:rsid w:val="29076737"/>
    <w:rsid w:val="29E9585C"/>
    <w:rsid w:val="2A307B20"/>
    <w:rsid w:val="2A566664"/>
    <w:rsid w:val="2A701253"/>
    <w:rsid w:val="2A8274CB"/>
    <w:rsid w:val="2A8D3BB3"/>
    <w:rsid w:val="2AAF03D5"/>
    <w:rsid w:val="2ADF07C0"/>
    <w:rsid w:val="2AE17A5A"/>
    <w:rsid w:val="2AF1729B"/>
    <w:rsid w:val="2B22254D"/>
    <w:rsid w:val="2B37163A"/>
    <w:rsid w:val="2C301C6E"/>
    <w:rsid w:val="2CBC077F"/>
    <w:rsid w:val="2D71156A"/>
    <w:rsid w:val="2D7553F1"/>
    <w:rsid w:val="2DD732E8"/>
    <w:rsid w:val="2DEF248E"/>
    <w:rsid w:val="2E171F3E"/>
    <w:rsid w:val="2E1E55CD"/>
    <w:rsid w:val="2E8452CD"/>
    <w:rsid w:val="2E8F1B19"/>
    <w:rsid w:val="2E9B79E3"/>
    <w:rsid w:val="2ED40002"/>
    <w:rsid w:val="2F283F03"/>
    <w:rsid w:val="2F3960B7"/>
    <w:rsid w:val="2F487110"/>
    <w:rsid w:val="2F544C9F"/>
    <w:rsid w:val="2F555696"/>
    <w:rsid w:val="2F7470EF"/>
    <w:rsid w:val="2FA1635F"/>
    <w:rsid w:val="302E54F0"/>
    <w:rsid w:val="3058256D"/>
    <w:rsid w:val="306F2075"/>
    <w:rsid w:val="32986C49"/>
    <w:rsid w:val="32A7158A"/>
    <w:rsid w:val="333B7BAD"/>
    <w:rsid w:val="33B97A34"/>
    <w:rsid w:val="33EE0701"/>
    <w:rsid w:val="33F7209D"/>
    <w:rsid w:val="33FB7DDF"/>
    <w:rsid w:val="34476B80"/>
    <w:rsid w:val="344828F8"/>
    <w:rsid w:val="347B0F20"/>
    <w:rsid w:val="349E076A"/>
    <w:rsid w:val="34D02B3F"/>
    <w:rsid w:val="34E44900"/>
    <w:rsid w:val="35487054"/>
    <w:rsid w:val="35B74975"/>
    <w:rsid w:val="35E52AF5"/>
    <w:rsid w:val="367B0D63"/>
    <w:rsid w:val="370E07D2"/>
    <w:rsid w:val="37E56DDC"/>
    <w:rsid w:val="37FA5416"/>
    <w:rsid w:val="38B13162"/>
    <w:rsid w:val="38BB3D60"/>
    <w:rsid w:val="38BD1B07"/>
    <w:rsid w:val="38E20A43"/>
    <w:rsid w:val="39936065"/>
    <w:rsid w:val="39A355A7"/>
    <w:rsid w:val="3A1D5A85"/>
    <w:rsid w:val="3A7B57D6"/>
    <w:rsid w:val="3B153CF8"/>
    <w:rsid w:val="3B251BE5"/>
    <w:rsid w:val="3B571B87"/>
    <w:rsid w:val="3B7D32FB"/>
    <w:rsid w:val="3B925F04"/>
    <w:rsid w:val="3C137C90"/>
    <w:rsid w:val="3C1C4D96"/>
    <w:rsid w:val="3C577B7C"/>
    <w:rsid w:val="3C6D183D"/>
    <w:rsid w:val="3CD15B81"/>
    <w:rsid w:val="3CD5381D"/>
    <w:rsid w:val="3CE112D9"/>
    <w:rsid w:val="3DBF1E7D"/>
    <w:rsid w:val="3DDC1999"/>
    <w:rsid w:val="3E6B3412"/>
    <w:rsid w:val="3E976956"/>
    <w:rsid w:val="3EFA354B"/>
    <w:rsid w:val="3F7A2D95"/>
    <w:rsid w:val="3F8841F5"/>
    <w:rsid w:val="3FCC0881"/>
    <w:rsid w:val="401C2EE6"/>
    <w:rsid w:val="408D71EA"/>
    <w:rsid w:val="40C15F0C"/>
    <w:rsid w:val="40C51802"/>
    <w:rsid w:val="40E3030D"/>
    <w:rsid w:val="40F25411"/>
    <w:rsid w:val="416A6500"/>
    <w:rsid w:val="418A09F4"/>
    <w:rsid w:val="419D4069"/>
    <w:rsid w:val="41A97E1E"/>
    <w:rsid w:val="41C07F72"/>
    <w:rsid w:val="429D17C3"/>
    <w:rsid w:val="43291B47"/>
    <w:rsid w:val="43300153"/>
    <w:rsid w:val="43344A35"/>
    <w:rsid w:val="448B0D0B"/>
    <w:rsid w:val="44AD1531"/>
    <w:rsid w:val="451F3201"/>
    <w:rsid w:val="452167FC"/>
    <w:rsid w:val="45394A3E"/>
    <w:rsid w:val="45856265"/>
    <w:rsid w:val="45871674"/>
    <w:rsid w:val="45FF375F"/>
    <w:rsid w:val="486453C9"/>
    <w:rsid w:val="4891774B"/>
    <w:rsid w:val="48A50E28"/>
    <w:rsid w:val="48F65CAE"/>
    <w:rsid w:val="490966A2"/>
    <w:rsid w:val="4933371F"/>
    <w:rsid w:val="496C5713"/>
    <w:rsid w:val="49935F6C"/>
    <w:rsid w:val="4A1365B8"/>
    <w:rsid w:val="4A1946C3"/>
    <w:rsid w:val="4B1878F5"/>
    <w:rsid w:val="4B4C383A"/>
    <w:rsid w:val="4B670273"/>
    <w:rsid w:val="4B746C0F"/>
    <w:rsid w:val="4BD526A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2838B2"/>
    <w:rsid w:val="503462A6"/>
    <w:rsid w:val="50745474"/>
    <w:rsid w:val="511E6A63"/>
    <w:rsid w:val="513748EB"/>
    <w:rsid w:val="513E3C53"/>
    <w:rsid w:val="51501312"/>
    <w:rsid w:val="516B7B44"/>
    <w:rsid w:val="51F107BF"/>
    <w:rsid w:val="524644C3"/>
    <w:rsid w:val="529C6EA6"/>
    <w:rsid w:val="529F7C3F"/>
    <w:rsid w:val="52A1781D"/>
    <w:rsid w:val="53B42118"/>
    <w:rsid w:val="544F44F7"/>
    <w:rsid w:val="54640C31"/>
    <w:rsid w:val="54E57FC4"/>
    <w:rsid w:val="54F77CF7"/>
    <w:rsid w:val="55172147"/>
    <w:rsid w:val="5587107B"/>
    <w:rsid w:val="55AB5C7A"/>
    <w:rsid w:val="55B900D0"/>
    <w:rsid w:val="55CE0A58"/>
    <w:rsid w:val="55D4285A"/>
    <w:rsid w:val="560F79B2"/>
    <w:rsid w:val="5616066A"/>
    <w:rsid w:val="57893C36"/>
    <w:rsid w:val="585D494D"/>
    <w:rsid w:val="586B6A32"/>
    <w:rsid w:val="58CB5722"/>
    <w:rsid w:val="590757B1"/>
    <w:rsid w:val="590A280C"/>
    <w:rsid w:val="594C1A33"/>
    <w:rsid w:val="59581206"/>
    <w:rsid w:val="5A2729DF"/>
    <w:rsid w:val="5AA82EA1"/>
    <w:rsid w:val="5AC91B3E"/>
    <w:rsid w:val="5AE34010"/>
    <w:rsid w:val="5AE369B4"/>
    <w:rsid w:val="5AE57128"/>
    <w:rsid w:val="5BF27F06"/>
    <w:rsid w:val="5C421DD1"/>
    <w:rsid w:val="5C4E58CF"/>
    <w:rsid w:val="5C78796F"/>
    <w:rsid w:val="5D351CF6"/>
    <w:rsid w:val="5D4F6922"/>
    <w:rsid w:val="5D6109F5"/>
    <w:rsid w:val="5DB03139"/>
    <w:rsid w:val="5DF9688E"/>
    <w:rsid w:val="5E40270F"/>
    <w:rsid w:val="5E82108D"/>
    <w:rsid w:val="5E824AD5"/>
    <w:rsid w:val="5EC54917"/>
    <w:rsid w:val="5FB44B2E"/>
    <w:rsid w:val="60487075"/>
    <w:rsid w:val="60667D3B"/>
    <w:rsid w:val="60D47FE9"/>
    <w:rsid w:val="613F7EC8"/>
    <w:rsid w:val="6192071F"/>
    <w:rsid w:val="61BC02FE"/>
    <w:rsid w:val="626F614B"/>
    <w:rsid w:val="62BC011C"/>
    <w:rsid w:val="62DB2A06"/>
    <w:rsid w:val="62DD258D"/>
    <w:rsid w:val="631D6B7A"/>
    <w:rsid w:val="632A2C4E"/>
    <w:rsid w:val="63527CBF"/>
    <w:rsid w:val="638D330D"/>
    <w:rsid w:val="63D7141F"/>
    <w:rsid w:val="64306D81"/>
    <w:rsid w:val="64524F4A"/>
    <w:rsid w:val="64746C6E"/>
    <w:rsid w:val="64AF7CA6"/>
    <w:rsid w:val="65883BF7"/>
    <w:rsid w:val="65D774B5"/>
    <w:rsid w:val="678533FB"/>
    <w:rsid w:val="67874F0A"/>
    <w:rsid w:val="67FF3969"/>
    <w:rsid w:val="6819678B"/>
    <w:rsid w:val="685A617B"/>
    <w:rsid w:val="68660FC4"/>
    <w:rsid w:val="68B35AE5"/>
    <w:rsid w:val="68EF0FB9"/>
    <w:rsid w:val="691C1682"/>
    <w:rsid w:val="6933534A"/>
    <w:rsid w:val="69336C29"/>
    <w:rsid w:val="69375D48"/>
    <w:rsid w:val="69766FE4"/>
    <w:rsid w:val="69B96A5B"/>
    <w:rsid w:val="6A042C24"/>
    <w:rsid w:val="6AD2649C"/>
    <w:rsid w:val="6B7036D0"/>
    <w:rsid w:val="6B841E8D"/>
    <w:rsid w:val="6BFB5EC7"/>
    <w:rsid w:val="6C3A69EF"/>
    <w:rsid w:val="6C714041"/>
    <w:rsid w:val="6C89702F"/>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2C00C5D"/>
    <w:rsid w:val="73240D7C"/>
    <w:rsid w:val="7328089B"/>
    <w:rsid w:val="73F64353"/>
    <w:rsid w:val="73F70C5C"/>
    <w:rsid w:val="74086FE3"/>
    <w:rsid w:val="741E10D9"/>
    <w:rsid w:val="748974E7"/>
    <w:rsid w:val="748A31AB"/>
    <w:rsid w:val="74DC4AE7"/>
    <w:rsid w:val="75274EDB"/>
    <w:rsid w:val="753955FE"/>
    <w:rsid w:val="759E1D9D"/>
    <w:rsid w:val="759E7FEF"/>
    <w:rsid w:val="76A55AC8"/>
    <w:rsid w:val="76E967E8"/>
    <w:rsid w:val="76FB3C15"/>
    <w:rsid w:val="77035C3C"/>
    <w:rsid w:val="770F4E1B"/>
    <w:rsid w:val="77334767"/>
    <w:rsid w:val="77790089"/>
    <w:rsid w:val="77A13FE0"/>
    <w:rsid w:val="781F1BE1"/>
    <w:rsid w:val="78C23FF4"/>
    <w:rsid w:val="78DD549C"/>
    <w:rsid w:val="79EB11CB"/>
    <w:rsid w:val="79F521A7"/>
    <w:rsid w:val="7AA317EE"/>
    <w:rsid w:val="7AAC0AB8"/>
    <w:rsid w:val="7AEC35AA"/>
    <w:rsid w:val="7B252618"/>
    <w:rsid w:val="7B5F5B2A"/>
    <w:rsid w:val="7BB221E6"/>
    <w:rsid w:val="7BDA78A7"/>
    <w:rsid w:val="7BF03F60"/>
    <w:rsid w:val="7C016BE2"/>
    <w:rsid w:val="7C077AC2"/>
    <w:rsid w:val="7C3945CD"/>
    <w:rsid w:val="7C8141C6"/>
    <w:rsid w:val="7CC14D89"/>
    <w:rsid w:val="7D2B65E0"/>
    <w:rsid w:val="7D6E02A7"/>
    <w:rsid w:val="7D7A4E9D"/>
    <w:rsid w:val="7DBD489D"/>
    <w:rsid w:val="7DFA0FA7"/>
    <w:rsid w:val="7E1A2770"/>
    <w:rsid w:val="7EC62364"/>
    <w:rsid w:val="7ED76320"/>
    <w:rsid w:val="7F3E3FE7"/>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5"/>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2"/>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9402</Words>
  <Characters>10074</Characters>
  <Lines>0</Lines>
  <Paragraphs>0</Paragraphs>
  <TotalTime>0</TotalTime>
  <ScaleCrop>false</ScaleCrop>
  <LinksUpToDate>false</LinksUpToDate>
  <CharactersWithSpaces>10965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2025-07-09T01:04:22Z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