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FEB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rPr>
      </w:pPr>
    </w:p>
    <w:p w14:paraId="01E7F504">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bookmarkStart w:id="0" w:name="_Toc415058499"/>
      <w:bookmarkStart w:id="1" w:name="_Toc375561633"/>
      <w:bookmarkStart w:id="2" w:name="_Toc415058575"/>
      <w:r>
        <w:rPr>
          <w:rFonts w:hint="eastAsia" w:ascii="方正公文小标宋" w:hAnsi="方正公文小标宋" w:eastAsia="方正公文小标宋" w:cs="方正公文小标宋"/>
          <w:b/>
          <w:sz w:val="72"/>
          <w:szCs w:val="72"/>
          <w:highlight w:val="none"/>
          <w:lang w:val="en-US" w:eastAsia="zh-CN"/>
        </w:rPr>
        <w:t>海南卫生健康职业学院</w:t>
      </w:r>
    </w:p>
    <w:p w14:paraId="4B387152">
      <w:pPr>
        <w:keepNext w:val="0"/>
        <w:keepLines w:val="0"/>
        <w:pageBreakBefore w:val="0"/>
        <w:widowControl w:val="0"/>
        <w:kinsoku/>
        <w:wordWrap/>
        <w:overflowPunct/>
        <w:topLinePunct w:val="0"/>
        <w:autoSpaceDE/>
        <w:autoSpaceDN/>
        <w:bidi w:val="0"/>
        <w:adjustRightInd/>
        <w:snapToGrid/>
        <w:spacing w:line="900" w:lineRule="exact"/>
        <w:ind w:firstLine="721" w:firstLineChars="100"/>
        <w:jc w:val="center"/>
        <w:textAlignment w:val="auto"/>
        <w:rPr>
          <w:rFonts w:hint="eastAsia" w:ascii="方正公文小标宋" w:hAnsi="方正公文小标宋" w:eastAsia="方正公文小标宋" w:cs="方正公文小标宋"/>
          <w:b/>
          <w:sz w:val="72"/>
          <w:szCs w:val="72"/>
          <w:highlight w:val="none"/>
          <w:lang w:val="en-US" w:eastAsia="zh-CN"/>
        </w:rPr>
      </w:pPr>
      <w:r>
        <w:rPr>
          <w:rFonts w:hint="eastAsia" w:ascii="方正公文小标宋" w:hAnsi="方正公文小标宋" w:eastAsia="方正公文小标宋" w:cs="方正公文小标宋"/>
          <w:b/>
          <w:sz w:val="72"/>
          <w:szCs w:val="72"/>
          <w:highlight w:val="none"/>
          <w:lang w:val="en-US" w:eastAsia="zh-CN"/>
        </w:rPr>
        <w:t>摄影摄像服务项目</w:t>
      </w:r>
    </w:p>
    <w:p w14:paraId="7CFBF860">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sz w:val="36"/>
          <w:szCs w:val="36"/>
        </w:rPr>
      </w:pPr>
    </w:p>
    <w:p w14:paraId="5AA2728D">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sz w:val="36"/>
          <w:szCs w:val="36"/>
          <w:lang w:val="en-US" w:eastAsia="zh-CN"/>
          <w:woUserID w:val="1"/>
        </w:rPr>
      </w:pPr>
      <w:r>
        <w:rPr>
          <w:rFonts w:hint="eastAsia" w:asciiTheme="minorEastAsia" w:hAnsiTheme="minorEastAsia" w:eastAsiaTheme="minorEastAsia" w:cstheme="minorEastAsia"/>
          <w:bCs w:val="0"/>
          <w:sz w:val="36"/>
          <w:szCs w:val="36"/>
        </w:rPr>
        <w:t>项目编号：HNWJY-FW202501</w:t>
      </w:r>
      <w:r>
        <w:rPr>
          <w:rFonts w:hint="eastAsia" w:asciiTheme="minorEastAsia" w:hAnsiTheme="minorEastAsia" w:eastAsiaTheme="minorEastAsia" w:cstheme="minorEastAsia"/>
          <w:bCs w:val="0"/>
          <w:sz w:val="36"/>
          <w:szCs w:val="36"/>
          <w:lang w:val="en-US" w:eastAsia="zh-CN"/>
        </w:rPr>
        <w:t>4</w:t>
      </w:r>
    </w:p>
    <w:p w14:paraId="043A0687">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54CB19CA">
      <w:pPr>
        <w:spacing w:line="360" w:lineRule="auto"/>
        <w:ind w:firstLine="723" w:firstLineChars="100"/>
        <w:jc w:val="center"/>
        <w:rPr>
          <w:rFonts w:hint="eastAsia" w:ascii="宋体" w:hAnsi="宋体" w:eastAsia="宋体" w:cs="Times New Roman"/>
          <w:b/>
          <w:sz w:val="72"/>
          <w:szCs w:val="72"/>
          <w:highlight w:val="none"/>
        </w:rPr>
      </w:pPr>
      <w:bookmarkStart w:id="3" w:name="_Toc325446794"/>
      <w:bookmarkStart w:id="4" w:name="_Toc326783408"/>
      <w:bookmarkStart w:id="5" w:name="_Toc325731733"/>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47C94181">
      <w:pPr>
        <w:rPr>
          <w:rFonts w:hint="eastAsia"/>
        </w:rPr>
      </w:pPr>
    </w:p>
    <w:bookmarkEnd w:id="3"/>
    <w:bookmarkEnd w:id="4"/>
    <w:bookmarkEnd w:id="5"/>
    <w:p w14:paraId="46DAB333">
      <w:pPr>
        <w:rPr>
          <w:rFonts w:hint="eastAsia"/>
        </w:rPr>
      </w:pPr>
    </w:p>
    <w:p w14:paraId="15C57F60">
      <w:pPr>
        <w:rPr>
          <w:rFonts w:hint="eastAsia"/>
        </w:rPr>
      </w:pPr>
    </w:p>
    <w:p w14:paraId="5E814545">
      <w:pPr>
        <w:rPr>
          <w:rFonts w:hint="eastAsia"/>
        </w:rPr>
      </w:pPr>
    </w:p>
    <w:p w14:paraId="7B01668A">
      <w:pPr>
        <w:rPr>
          <w:rFonts w:hint="eastAsia"/>
        </w:rPr>
      </w:pPr>
    </w:p>
    <w:p w14:paraId="2876E164">
      <w:pPr>
        <w:rPr>
          <w:rFonts w:hint="eastAsia"/>
        </w:rPr>
      </w:pPr>
    </w:p>
    <w:p w14:paraId="05F89520">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52962DEF">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06E4C772">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5月6日</w:t>
      </w:r>
    </w:p>
    <w:p w14:paraId="6FB2BB41">
      <w:pPr>
        <w:pStyle w:val="12"/>
        <w:tabs>
          <w:tab w:val="right" w:leader="dot" w:pos="9746"/>
        </w:tabs>
        <w:jc w:val="center"/>
        <w:rPr>
          <w:rStyle w:val="22"/>
          <w:rFonts w:hint="eastAsia" w:asciiTheme="minorEastAsia" w:hAnsiTheme="minorEastAsia" w:eastAsiaTheme="minorEastAsia" w:cstheme="minorEastAsia"/>
          <w:b/>
          <w:sz w:val="32"/>
          <w:szCs w:val="32"/>
          <w:highlight w:val="none"/>
          <w:lang w:val="en-US" w:eastAsia="zh-CN"/>
        </w:rPr>
      </w:pPr>
      <w:bookmarkStart w:id="6" w:name="_Toc1580"/>
      <w:bookmarkStart w:id="7" w:name="_Toc356491305"/>
      <w:bookmarkStart w:id="8" w:name="_Toc40089788"/>
      <w:r>
        <w:rPr>
          <w:rStyle w:val="22"/>
          <w:rFonts w:hint="eastAsia" w:asciiTheme="minorEastAsia" w:hAnsiTheme="minorEastAsia" w:eastAsiaTheme="minorEastAsia" w:cstheme="minorEastAsia"/>
          <w:b/>
          <w:sz w:val="32"/>
          <w:szCs w:val="32"/>
          <w:highlight w:val="none"/>
          <w:lang w:val="en-US" w:eastAsia="zh-CN"/>
        </w:rPr>
        <w:t>目 录</w:t>
      </w:r>
    </w:p>
    <w:bookmarkEnd w:id="6"/>
    <w:p w14:paraId="236C6597">
      <w:pPr>
        <w:pStyle w:val="12"/>
        <w:tabs>
          <w:tab w:val="right" w:leader="dot" w:pos="9746"/>
        </w:tabs>
      </w:pPr>
      <w:r>
        <w:rPr>
          <w:rStyle w:val="22"/>
          <w:rFonts w:hint="eastAsia" w:ascii="仿宋_GB2312" w:hAnsi="仿宋_GB2312" w:eastAsia="仿宋_GB2312" w:cs="仿宋_GB2312"/>
          <w:b/>
          <w:sz w:val="32"/>
          <w:szCs w:val="32"/>
          <w:highlight w:val="none"/>
        </w:rPr>
        <w:fldChar w:fldCharType="begin"/>
      </w:r>
      <w:r>
        <w:rPr>
          <w:rStyle w:val="22"/>
          <w:rFonts w:hint="eastAsia" w:ascii="仿宋_GB2312" w:hAnsi="仿宋_GB2312" w:eastAsia="仿宋_GB2312" w:cs="仿宋_GB2312"/>
          <w:b/>
          <w:sz w:val="32"/>
          <w:szCs w:val="32"/>
          <w:highlight w:val="none"/>
        </w:rPr>
        <w:instrText xml:space="preserve">TOC \o "1-2" \h \u </w:instrText>
      </w:r>
      <w:r>
        <w:rPr>
          <w:rStyle w:val="22"/>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_Toc1580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_Toc1580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3C243EDA">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_Toc14260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_Toc14260 \h </w:instrText>
      </w:r>
      <w:r>
        <w:fldChar w:fldCharType="separate"/>
      </w:r>
      <w:r>
        <w:t>- 2 -</w:t>
      </w:r>
      <w:r>
        <w:fldChar w:fldCharType="end"/>
      </w:r>
      <w:r>
        <w:rPr>
          <w:rFonts w:hint="eastAsia" w:ascii="仿宋_GB2312" w:hAnsi="仿宋_GB2312" w:eastAsia="仿宋_GB2312" w:cs="仿宋_GB2312"/>
          <w:szCs w:val="32"/>
        </w:rPr>
        <w:fldChar w:fldCharType="end"/>
      </w:r>
    </w:p>
    <w:p w14:paraId="7AB00F83">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_Toc12253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_Toc12253 \h </w:instrText>
      </w:r>
      <w:r>
        <w:fldChar w:fldCharType="separate"/>
      </w:r>
      <w:r>
        <w:t>- 5 -</w:t>
      </w:r>
      <w:r>
        <w:fldChar w:fldCharType="end"/>
      </w:r>
      <w:r>
        <w:rPr>
          <w:rFonts w:hint="eastAsia" w:ascii="仿宋_GB2312" w:hAnsi="仿宋_GB2312" w:eastAsia="仿宋_GB2312" w:cs="仿宋_GB2312"/>
          <w:szCs w:val="32"/>
        </w:rPr>
        <w:fldChar w:fldCharType="end"/>
      </w:r>
    </w:p>
    <w:p w14:paraId="0BF11D9D">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_Toc12499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_Toc12499 \h </w:instrText>
      </w:r>
      <w:r>
        <w:fldChar w:fldCharType="separate"/>
      </w:r>
      <w:r>
        <w:t>- 11 -</w:t>
      </w:r>
      <w:r>
        <w:fldChar w:fldCharType="end"/>
      </w:r>
      <w:r>
        <w:rPr>
          <w:rFonts w:hint="eastAsia" w:ascii="仿宋_GB2312" w:hAnsi="仿宋_GB2312" w:eastAsia="仿宋_GB2312" w:cs="仿宋_GB2312"/>
          <w:szCs w:val="32"/>
        </w:rPr>
        <w:fldChar w:fldCharType="end"/>
      </w:r>
    </w:p>
    <w:p w14:paraId="4F7192A3">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_Toc657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_Toc657 \h </w:instrText>
      </w:r>
      <w:r>
        <w:fldChar w:fldCharType="separate"/>
      </w:r>
      <w:r>
        <w:t>- 14 -</w:t>
      </w:r>
      <w:r>
        <w:fldChar w:fldCharType="end"/>
      </w:r>
      <w:r>
        <w:rPr>
          <w:rFonts w:hint="eastAsia" w:ascii="仿宋_GB2312" w:hAnsi="仿宋_GB2312" w:eastAsia="仿宋_GB2312" w:cs="仿宋_GB2312"/>
          <w:szCs w:val="32"/>
        </w:rPr>
        <w:fldChar w:fldCharType="end"/>
      </w:r>
    </w:p>
    <w:p w14:paraId="0E4F077C">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_Toc7332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_Toc7332 \h </w:instrText>
      </w:r>
      <w:r>
        <w:fldChar w:fldCharType="separate"/>
      </w:r>
      <w:r>
        <w:t>- 18 -</w:t>
      </w:r>
      <w:r>
        <w:fldChar w:fldCharType="end"/>
      </w:r>
      <w:r>
        <w:rPr>
          <w:rFonts w:hint="eastAsia" w:ascii="仿宋_GB2312" w:hAnsi="仿宋_GB2312" w:eastAsia="仿宋_GB2312" w:cs="仿宋_GB2312"/>
          <w:szCs w:val="32"/>
        </w:rPr>
        <w:fldChar w:fldCharType="end"/>
      </w:r>
    </w:p>
    <w:p w14:paraId="5BBAD596">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_Toc14583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_Toc14583 \h </w:instrText>
      </w:r>
      <w:r>
        <w:fldChar w:fldCharType="separate"/>
      </w:r>
      <w:r>
        <w:t>- 20 -</w:t>
      </w:r>
      <w:r>
        <w:fldChar w:fldCharType="end"/>
      </w:r>
      <w:r>
        <w:rPr>
          <w:rFonts w:hint="eastAsia" w:ascii="仿宋_GB2312" w:hAnsi="仿宋_GB2312" w:eastAsia="仿宋_GB2312" w:cs="仿宋_GB2312"/>
          <w:szCs w:val="32"/>
        </w:rPr>
        <w:fldChar w:fldCharType="end"/>
      </w:r>
    </w:p>
    <w:p w14:paraId="7F8D58C9">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_Toc6916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_Toc6916 \h </w:instrText>
      </w:r>
      <w:r>
        <w:fldChar w:fldCharType="separate"/>
      </w:r>
      <w:r>
        <w:t>- 20 -</w:t>
      </w:r>
      <w:r>
        <w:fldChar w:fldCharType="end"/>
      </w:r>
      <w:r>
        <w:rPr>
          <w:rFonts w:hint="eastAsia" w:ascii="仿宋_GB2312" w:hAnsi="仿宋_GB2312" w:eastAsia="仿宋_GB2312" w:cs="仿宋_GB2312"/>
          <w:szCs w:val="32"/>
        </w:rPr>
        <w:fldChar w:fldCharType="end"/>
      </w:r>
    </w:p>
    <w:p w14:paraId="427E5613">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_Toc11196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_Toc11196 \h </w:instrText>
      </w:r>
      <w:r>
        <w:fldChar w:fldCharType="separate"/>
      </w:r>
      <w:r>
        <w:t>- 21 -</w:t>
      </w:r>
      <w:r>
        <w:fldChar w:fldCharType="end"/>
      </w:r>
      <w:r>
        <w:rPr>
          <w:rFonts w:hint="eastAsia" w:ascii="仿宋_GB2312" w:hAnsi="仿宋_GB2312" w:eastAsia="仿宋_GB2312" w:cs="仿宋_GB2312"/>
          <w:szCs w:val="32"/>
        </w:rPr>
        <w:fldChar w:fldCharType="end"/>
      </w:r>
    </w:p>
    <w:p w14:paraId="3DE82D93">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_Toc301 \h </w:instrText>
      </w:r>
      <w:r>
        <w:fldChar w:fldCharType="separate"/>
      </w:r>
      <w:r>
        <w:t>- 22 -</w:t>
      </w:r>
      <w:r>
        <w:fldChar w:fldCharType="end"/>
      </w:r>
      <w:r>
        <w:rPr>
          <w:rFonts w:hint="eastAsia" w:ascii="仿宋_GB2312" w:hAnsi="仿宋_GB2312" w:eastAsia="仿宋_GB2312" w:cs="仿宋_GB2312"/>
          <w:szCs w:val="32"/>
        </w:rPr>
        <w:fldChar w:fldCharType="end"/>
      </w:r>
    </w:p>
    <w:p w14:paraId="0D7ECCC8">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_Toc9600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_Toc9600 \h </w:instrText>
      </w:r>
      <w:r>
        <w:fldChar w:fldCharType="separate"/>
      </w:r>
      <w:r>
        <w:t>- 23 -</w:t>
      </w:r>
      <w:r>
        <w:fldChar w:fldCharType="end"/>
      </w:r>
      <w:r>
        <w:rPr>
          <w:rFonts w:hint="eastAsia" w:ascii="仿宋_GB2312" w:hAnsi="仿宋_GB2312" w:eastAsia="仿宋_GB2312" w:cs="仿宋_GB2312"/>
          <w:szCs w:val="32"/>
        </w:rPr>
        <w:fldChar w:fldCharType="end"/>
      </w:r>
    </w:p>
    <w:p w14:paraId="505C2DD3">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_Toc22594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_Toc22594 \h </w:instrText>
      </w:r>
      <w:r>
        <w:fldChar w:fldCharType="separate"/>
      </w:r>
      <w:r>
        <w:t>- 25 -</w:t>
      </w:r>
      <w:r>
        <w:fldChar w:fldCharType="end"/>
      </w:r>
      <w:r>
        <w:rPr>
          <w:rFonts w:hint="eastAsia" w:ascii="仿宋_GB2312" w:hAnsi="仿宋_GB2312" w:eastAsia="仿宋_GB2312" w:cs="仿宋_GB2312"/>
          <w:szCs w:val="32"/>
        </w:rPr>
        <w:fldChar w:fldCharType="end"/>
      </w:r>
    </w:p>
    <w:p w14:paraId="3BC5CB42">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_Toc30656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_Toc30656 \h </w:instrText>
      </w:r>
      <w:r>
        <w:fldChar w:fldCharType="separate"/>
      </w:r>
      <w:r>
        <w:t>- 27 -</w:t>
      </w:r>
      <w:r>
        <w:fldChar w:fldCharType="end"/>
      </w:r>
      <w:r>
        <w:rPr>
          <w:rFonts w:hint="eastAsia" w:ascii="仿宋_GB2312" w:hAnsi="仿宋_GB2312" w:eastAsia="仿宋_GB2312" w:cs="仿宋_GB2312"/>
          <w:szCs w:val="32"/>
        </w:rPr>
        <w:fldChar w:fldCharType="end"/>
      </w:r>
    </w:p>
    <w:p w14:paraId="681BC5A0">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_Toc27942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5.</w:t>
      </w:r>
      <w:r>
        <w:rPr>
          <w:rFonts w:hint="eastAsia" w:ascii="仿宋_GB2312" w:hAnsi="仿宋_GB2312" w:eastAsia="仿宋_GB2312" w:cs="仿宋_GB2312"/>
          <w:bCs/>
          <w:kern w:val="0"/>
          <w:szCs w:val="36"/>
          <w:lang w:val="en-US" w:eastAsia="zh-CN" w:bidi="ar-SA"/>
        </w:rPr>
        <w:t>附件5</w:t>
      </w:r>
      <w:r>
        <w:tab/>
      </w:r>
      <w:r>
        <w:fldChar w:fldCharType="begin"/>
      </w:r>
      <w:r>
        <w:instrText xml:space="preserve"> PAGEREF _Toc27942 \h </w:instrText>
      </w:r>
      <w:r>
        <w:fldChar w:fldCharType="separate"/>
      </w:r>
      <w:r>
        <w:t>- 27 -</w:t>
      </w:r>
      <w:r>
        <w:fldChar w:fldCharType="end"/>
      </w:r>
      <w:r>
        <w:rPr>
          <w:rFonts w:hint="eastAsia" w:ascii="仿宋_GB2312" w:hAnsi="仿宋_GB2312" w:eastAsia="仿宋_GB2312" w:cs="仿宋_GB2312"/>
          <w:szCs w:val="32"/>
        </w:rPr>
        <w:fldChar w:fldCharType="end"/>
      </w:r>
    </w:p>
    <w:p w14:paraId="04B9AA1F">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_Toc24514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_Toc24514 \h </w:instrText>
      </w:r>
      <w:r>
        <w:fldChar w:fldCharType="separate"/>
      </w:r>
      <w:r>
        <w:t>- 28 -</w:t>
      </w:r>
      <w:r>
        <w:fldChar w:fldCharType="end"/>
      </w:r>
      <w:r>
        <w:rPr>
          <w:rFonts w:hint="eastAsia" w:ascii="仿宋_GB2312" w:hAnsi="仿宋_GB2312" w:eastAsia="仿宋_GB2312" w:cs="仿宋_GB2312"/>
          <w:szCs w:val="32"/>
        </w:rPr>
        <w:fldChar w:fldCharType="end"/>
      </w:r>
    </w:p>
    <w:p w14:paraId="23926D14">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_Toc25652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6.</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6</w:t>
      </w:r>
      <w:r>
        <w:tab/>
      </w:r>
      <w:r>
        <w:fldChar w:fldCharType="begin"/>
      </w:r>
      <w:r>
        <w:instrText xml:space="preserve"> PAGEREF _Toc25652 \h </w:instrText>
      </w:r>
      <w:r>
        <w:fldChar w:fldCharType="separate"/>
      </w:r>
      <w:r>
        <w:t>- 28 -</w:t>
      </w:r>
      <w:r>
        <w:fldChar w:fldCharType="end"/>
      </w:r>
      <w:r>
        <w:rPr>
          <w:rFonts w:hint="eastAsia" w:ascii="仿宋_GB2312" w:hAnsi="仿宋_GB2312" w:eastAsia="仿宋_GB2312" w:cs="仿宋_GB2312"/>
          <w:szCs w:val="32"/>
        </w:rPr>
        <w:fldChar w:fldCharType="end"/>
      </w:r>
    </w:p>
    <w:p w14:paraId="6BF0B4DA">
      <w:pPr>
        <w:pStyle w:val="12"/>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_Toc1015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_Toc1015 \h </w:instrText>
      </w:r>
      <w:r>
        <w:fldChar w:fldCharType="separate"/>
      </w:r>
      <w:r>
        <w:t>- 29 -</w:t>
      </w:r>
      <w:r>
        <w:fldChar w:fldCharType="end"/>
      </w:r>
      <w:r>
        <w:rPr>
          <w:rFonts w:hint="eastAsia" w:ascii="仿宋_GB2312" w:hAnsi="仿宋_GB2312" w:eastAsia="仿宋_GB2312" w:cs="仿宋_GB2312"/>
          <w:szCs w:val="32"/>
        </w:rPr>
        <w:fldChar w:fldCharType="end"/>
      </w:r>
    </w:p>
    <w:p w14:paraId="71DD02D4">
      <w:pPr>
        <w:rPr>
          <w:rFonts w:hint="eastAsia"/>
        </w:rPr>
      </w:pPr>
      <w:r>
        <w:rPr>
          <w:rFonts w:hint="eastAsia" w:ascii="仿宋_GB2312" w:hAnsi="仿宋_GB2312" w:eastAsia="仿宋_GB2312" w:cs="仿宋_GB2312"/>
          <w:szCs w:val="32"/>
        </w:rPr>
        <w:fldChar w:fldCharType="end"/>
      </w:r>
    </w:p>
    <w:p w14:paraId="23CF07BB">
      <w:pPr>
        <w:rPr>
          <w:rFonts w:hint="eastAsia"/>
        </w:rPr>
      </w:pPr>
    </w:p>
    <w:p w14:paraId="1C86DED0">
      <w:pPr>
        <w:rPr>
          <w:rFonts w:hint="eastAsia"/>
        </w:rPr>
      </w:pPr>
    </w:p>
    <w:p w14:paraId="2DC9EDE2">
      <w:pPr>
        <w:rPr>
          <w:rFonts w:hint="eastAsia"/>
        </w:rPr>
      </w:pPr>
    </w:p>
    <w:p w14:paraId="7F54B2A0">
      <w:pPr>
        <w:pStyle w:val="3"/>
        <w:bidi w:val="0"/>
        <w:rPr>
          <w:rFonts w:hint="eastAsia" w:asciiTheme="minorEastAsia" w:hAnsiTheme="minorEastAsia" w:eastAsiaTheme="minorEastAsia" w:cstheme="minorEastAsia"/>
          <w:sz w:val="44"/>
          <w:szCs w:val="44"/>
          <w:highlight w:val="none"/>
        </w:rPr>
      </w:pPr>
      <w:bookmarkStart w:id="9" w:name="_Toc14260"/>
      <w:r>
        <w:rPr>
          <w:rStyle w:val="22"/>
          <w:rFonts w:hint="eastAsia" w:asciiTheme="minorEastAsia" w:hAnsiTheme="minorEastAsia" w:eastAsiaTheme="minorEastAsia" w:cstheme="minorEastAsia"/>
          <w:b/>
          <w:sz w:val="44"/>
          <w:szCs w:val="44"/>
          <w:highlight w:val="none"/>
        </w:rPr>
        <w:t xml:space="preserve">第一部分 </w:t>
      </w:r>
      <w:bookmarkEnd w:id="7"/>
      <w:bookmarkEnd w:id="8"/>
      <w:r>
        <w:rPr>
          <w:rStyle w:val="22"/>
          <w:rFonts w:hint="eastAsia" w:asciiTheme="minorEastAsia" w:hAnsiTheme="minorEastAsia" w:eastAsiaTheme="minorEastAsia" w:cstheme="minorEastAsia"/>
          <w:b/>
          <w:sz w:val="44"/>
          <w:szCs w:val="44"/>
          <w:highlight w:val="none"/>
        </w:rPr>
        <w:t>竞争性谈判公告</w:t>
      </w:r>
      <w:bookmarkEnd w:id="9"/>
    </w:p>
    <w:p w14:paraId="123454F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582571"/>
      <w:bookmarkStart w:id="11" w:name="_Toc325620702"/>
      <w:bookmarkStart w:id="12" w:name="_Toc325582066"/>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0CF1351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摄影摄像</w:t>
      </w:r>
      <w:r>
        <w:rPr>
          <w:rFonts w:hint="eastAsia" w:ascii="仿宋_GB2312" w:hAnsi="仿宋_GB2312" w:eastAsia="仿宋_GB2312" w:cs="仿宋_GB2312"/>
          <w:sz w:val="32"/>
          <w:szCs w:val="32"/>
          <w:lang w:eastAsia="zh-CN"/>
        </w:rPr>
        <w:t>服务项目</w:t>
      </w:r>
    </w:p>
    <w:p w14:paraId="5A1DD59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3A01F1B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HNWJY-FW2025014</w:t>
      </w:r>
    </w:p>
    <w:p w14:paraId="6166515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7"/>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6EA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5BCCCACB">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货物</w:t>
            </w:r>
          </w:p>
          <w:p w14:paraId="2F889532">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p>
        </w:tc>
        <w:tc>
          <w:tcPr>
            <w:tcW w:w="5866" w:type="dxa"/>
            <w:noWrap w:val="0"/>
            <w:vAlign w:val="center"/>
          </w:tcPr>
          <w:p w14:paraId="39D98A3E">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投标人资格要求</w:t>
            </w:r>
          </w:p>
        </w:tc>
        <w:tc>
          <w:tcPr>
            <w:tcW w:w="1617" w:type="dxa"/>
            <w:noWrap w:val="0"/>
            <w:vAlign w:val="center"/>
          </w:tcPr>
          <w:p w14:paraId="32AD916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预算金额(元)</w:t>
            </w:r>
          </w:p>
        </w:tc>
      </w:tr>
      <w:tr w14:paraId="372E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35AE95D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摄</w:t>
            </w:r>
          </w:p>
          <w:p w14:paraId="2A1CDA5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影</w:t>
            </w:r>
          </w:p>
          <w:p w14:paraId="24F6E08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摄</w:t>
            </w:r>
          </w:p>
          <w:p w14:paraId="5B2DE9F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像</w:t>
            </w:r>
          </w:p>
          <w:p w14:paraId="20DA8AE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服</w:t>
            </w:r>
          </w:p>
          <w:p w14:paraId="6A826D2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务</w:t>
            </w:r>
          </w:p>
          <w:p w14:paraId="7B8989D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jc w:val="center"/>
              <w:textAlignment w:val="auto"/>
              <w:rPr>
                <w:rFonts w:hint="eastAsia" w:ascii="仿宋_GB2312" w:hAnsi="仿宋_GB2312" w:eastAsia="仿宋_GB2312" w:cs="仿宋_GB2312"/>
                <w:color w:val="auto"/>
                <w:sz w:val="32"/>
                <w:szCs w:val="32"/>
              </w:rPr>
            </w:pPr>
          </w:p>
          <w:p w14:paraId="176BEBB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auto"/>
                <w:sz w:val="32"/>
                <w:szCs w:val="32"/>
              </w:rPr>
            </w:pPr>
          </w:p>
          <w:p w14:paraId="72EA5E0B">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_GB2312" w:hAnsi="仿宋_GB2312" w:eastAsia="仿宋_GB2312" w:cs="仿宋_GB2312"/>
                <w:color w:val="auto"/>
                <w:kern w:val="0"/>
                <w:sz w:val="32"/>
                <w:szCs w:val="32"/>
              </w:rPr>
            </w:pPr>
          </w:p>
        </w:tc>
        <w:tc>
          <w:tcPr>
            <w:tcW w:w="5866" w:type="dxa"/>
            <w:noWrap w:val="0"/>
            <w:vAlign w:val="center"/>
          </w:tcPr>
          <w:p w14:paraId="02C51665">
            <w:pPr>
              <w:pStyle w:val="23"/>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r>
              <w:rPr>
                <w:rFonts w:hint="eastAsia" w:ascii="仿宋_GB2312" w:hAnsi="仿宋_GB2312" w:eastAsia="仿宋_GB2312" w:cs="仿宋_GB2312"/>
                <w:color w:val="auto"/>
                <w:kern w:val="0"/>
                <w:sz w:val="32"/>
                <w:szCs w:val="32"/>
              </w:rPr>
              <w:t>。</w:t>
            </w:r>
          </w:p>
          <w:p w14:paraId="7160A1A9">
            <w:pPr>
              <w:pStyle w:val="23"/>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2.近三年内（成立时间不足三年的、自成立时间起），在经营活动中没有重大违法记录，提供声明函原件（</w:t>
            </w:r>
            <w:r>
              <w:rPr>
                <w:rFonts w:hint="eastAsia" w:ascii="仿宋_GB2312" w:hAnsi="仿宋_GB2312" w:eastAsia="仿宋_GB2312" w:cs="仿宋_GB2312"/>
                <w:color w:val="auto"/>
                <w:kern w:val="0"/>
                <w:sz w:val="32"/>
                <w:szCs w:val="32"/>
                <w:lang w:val="en-US" w:eastAsia="zh-CN"/>
              </w:rPr>
              <w:t>详见附件3</w:t>
            </w:r>
            <w:r>
              <w:rPr>
                <w:rFonts w:hint="eastAsia" w:ascii="仿宋_GB2312" w:hAnsi="仿宋_GB2312" w:eastAsia="仿宋_GB2312" w:cs="仿宋_GB2312"/>
                <w:color w:val="auto"/>
                <w:kern w:val="0"/>
                <w:sz w:val="32"/>
                <w:szCs w:val="32"/>
              </w:rPr>
              <w:t>，重大违法记录是指供应商因违法经营受到刑事处罚或责令停产停业、吊销许可证或者执照、较大数额等行政处罚）。</w:t>
            </w:r>
          </w:p>
          <w:p w14:paraId="1BEF8F19">
            <w:pPr>
              <w:pStyle w:val="23"/>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hint="eastAsia" w:ascii="仿宋_GB2312" w:hAnsi="仿宋_GB2312" w:eastAsia="仿宋_GB2312" w:cs="仿宋_GB2312"/>
                <w:i w:val="0"/>
                <w:iCs w:val="0"/>
                <w:caps w:val="0"/>
                <w:color w:val="auto"/>
                <w:spacing w:val="0"/>
                <w:sz w:val="32"/>
                <w:szCs w:val="32"/>
                <w:shd w:val="clear"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14:paraId="7B12253E">
            <w:pPr>
              <w:pStyle w:val="23"/>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.本项目不接受联合体参与报价，成交后不允许转包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提交承诺函。</w:t>
            </w:r>
          </w:p>
        </w:tc>
        <w:tc>
          <w:tcPr>
            <w:tcW w:w="1617" w:type="dxa"/>
            <w:noWrap w:val="0"/>
            <w:vAlign w:val="center"/>
          </w:tcPr>
          <w:p w14:paraId="4C8AEE56">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Cs w:val="0"/>
                <w:color w:val="auto"/>
                <w:kern w:val="0"/>
                <w:sz w:val="32"/>
                <w:szCs w:val="32"/>
                <w:lang w:val="en-US" w:eastAsia="zh-CN" w:bidi="ar-SA"/>
              </w:rPr>
              <w:t>10000.00</w:t>
            </w:r>
          </w:p>
        </w:tc>
      </w:tr>
    </w:tbl>
    <w:p w14:paraId="25B2EB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7B6136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5FF9E1A9">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分至202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 xml:space="preserve"> 00</w:t>
      </w:r>
      <w:r>
        <w:rPr>
          <w:rFonts w:hint="eastAsia" w:ascii="仿宋_GB2312" w:hAnsi="仿宋_GB2312" w:eastAsia="仿宋_GB2312" w:cs="仿宋_GB2312"/>
          <w:sz w:val="32"/>
          <w:szCs w:val="32"/>
        </w:rPr>
        <w:t>分（北京时间，法定节假日除外），逾期不再受理。</w:t>
      </w:r>
    </w:p>
    <w:p w14:paraId="2B64D06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77C0086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采购文件获取方式：</w:t>
      </w:r>
      <w:r>
        <w:rPr>
          <w:rFonts w:hint="eastAsia" w:ascii="仿宋_GB2312" w:hAnsi="仿宋_GB2312" w:eastAsia="仿宋_GB2312" w:cs="仿宋_GB2312"/>
          <w:sz w:val="32"/>
          <w:szCs w:val="32"/>
          <w:lang w:val="en-US" w:eastAsia="zh-CN"/>
        </w:rPr>
        <w:t>海南卫生健康职业学院官方</w:t>
      </w:r>
      <w:r>
        <w:rPr>
          <w:rFonts w:hint="eastAsia" w:ascii="仿宋_GB2312" w:hAnsi="仿宋_GB2312" w:eastAsia="仿宋_GB2312" w:cs="仿宋_GB2312"/>
          <w:sz w:val="32"/>
          <w:szCs w:val="32"/>
        </w:rPr>
        <w:t>网站（https://www.hnhvc.edu.cn/1036/list.htm）自行下载。</w:t>
      </w:r>
    </w:p>
    <w:p w14:paraId="458491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递交报价文件时间及地点：</w:t>
      </w:r>
    </w:p>
    <w:p w14:paraId="2186EA5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时间：报价文件递交截止时间202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9日上午10</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分（北京时间），逾期未提交报价文件者视为自动放弃本项目报价资格。</w:t>
      </w:r>
    </w:p>
    <w:p w14:paraId="169FDC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地址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海口市秀英区秀华路32号海南卫生健康职业学院教职工之家-职工书屋（靠近学校西门）</w:t>
      </w:r>
      <w:r>
        <w:rPr>
          <w:rFonts w:hint="eastAsia" w:ascii="仿宋_GB2312" w:hAnsi="仿宋_GB2312" w:eastAsia="仿宋_GB2312" w:cs="仿宋_GB2312"/>
          <w:sz w:val="32"/>
          <w:szCs w:val="32"/>
        </w:rPr>
        <w:t>。</w:t>
      </w:r>
    </w:p>
    <w:p w14:paraId="09E33DF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开标时间及地点：</w:t>
      </w:r>
    </w:p>
    <w:p w14:paraId="35BD459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时间：2</w:t>
      </w:r>
      <w:r>
        <w:rPr>
          <w:rFonts w:hint="eastAsia" w:ascii="仿宋_GB2312" w:hAnsi="仿宋_GB2312" w:eastAsia="仿宋_GB2312" w:cs="仿宋_GB2312"/>
          <w:sz w:val="32"/>
          <w:szCs w:val="32"/>
          <w:lang w:val="en-US" w:eastAsia="zh-CN"/>
        </w:rPr>
        <w:t>025年5月9日上午10</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分（北京时间）；</w:t>
      </w:r>
    </w:p>
    <w:p w14:paraId="49DC555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地点：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海口市秀英区秀华路32号海南卫生健康职业学院教职工之家-职工书屋（靠近学校西门）</w:t>
      </w:r>
      <w:r>
        <w:rPr>
          <w:rFonts w:hint="eastAsia" w:ascii="仿宋_GB2312" w:hAnsi="仿宋_GB2312" w:eastAsia="仿宋_GB2312" w:cs="仿宋_GB2312"/>
          <w:sz w:val="32"/>
          <w:szCs w:val="32"/>
        </w:rPr>
        <w:t>。</w:t>
      </w:r>
    </w:p>
    <w:p w14:paraId="29CA3FB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报价要求及成交原则：</w:t>
      </w:r>
    </w:p>
    <w:p w14:paraId="4094D3B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6.1报价的供应商向采购人做出一次性书面报价（单价、总价）（均按人民币进行报价）。</w:t>
      </w:r>
    </w:p>
    <w:p w14:paraId="17123AE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成交原则：在符合本项目采购需求、质量和服务的前提下，以提出最低报价的供应商作为成交供应商,</w:t>
      </w:r>
      <w:r>
        <w:rPr>
          <w:rFonts w:hint="eastAsia" w:ascii="仿宋_GB2312" w:hAnsi="仿宋_GB2312" w:eastAsia="仿宋_GB2312" w:cs="仿宋_GB2312"/>
          <w:sz w:val="32"/>
          <w:szCs w:val="32"/>
          <w:lang w:val="en-US" w:eastAsia="zh-CN"/>
        </w:rPr>
        <w:t>允许现场二次报价，</w:t>
      </w:r>
      <w:r>
        <w:rPr>
          <w:rFonts w:hint="eastAsia" w:ascii="仿宋_GB2312" w:hAnsi="仿宋_GB2312" w:eastAsia="仿宋_GB2312" w:cs="仿宋_GB2312"/>
          <w:sz w:val="32"/>
          <w:szCs w:val="32"/>
        </w:rPr>
        <w:t>供应商报价和承诺一经认可，即为成交的合同价。</w:t>
      </w:r>
    </w:p>
    <w:p w14:paraId="211867D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6.3供应商如对本项目报价，即不可撤回。否则，该供应商在今后一年内不得参与本单位的采购活动。</w:t>
      </w:r>
    </w:p>
    <w:p w14:paraId="6BF2D882">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报价文件编制要求：</w:t>
      </w:r>
    </w:p>
    <w:p w14:paraId="57A2615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 本项目相关的资质证明材料；</w:t>
      </w:r>
    </w:p>
    <w:p w14:paraId="042EB05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 近三年内，在经营活动中没有重大违法记录的声明原件；</w:t>
      </w:r>
    </w:p>
    <w:p w14:paraId="38F1A1E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 报价文件须经法定代表人或其授权代表签字、盖章；如为授权代表签字，须附法定代表人授权书，并提交法人和其授权代表的身份证复印件。</w:t>
      </w:r>
    </w:p>
    <w:p w14:paraId="56D4FF5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.4报价文件一式三份（包含相应材料，须胶装打印），其中正本壹份、副本贰份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正本和副本一起密封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，“正本”和“副本”之间如有差异，以正本为准。在封面上注明项目名称、编号、盖章密封后递交采购人。</w:t>
      </w:r>
    </w:p>
    <w:p w14:paraId="676CE3A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6459437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凌老师、喻老师</w:t>
      </w:r>
    </w:p>
    <w:p w14:paraId="0CCBC02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0898-68642247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0898-68662169</w:t>
      </w:r>
      <w:r>
        <w:rPr>
          <w:rFonts w:hint="eastAsia" w:ascii="仿宋_GB2312" w:hAnsi="仿宋_GB2312" w:eastAsia="仿宋_GB2312" w:cs="仿宋_GB2312"/>
          <w:sz w:val="32"/>
          <w:szCs w:val="32"/>
        </w:rPr>
        <w:t xml:space="preserve">   </w:t>
      </w:r>
    </w:p>
    <w:p w14:paraId="0ECA6B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邮箱：hnwjy0898@163.com</w:t>
      </w:r>
    </w:p>
    <w:p w14:paraId="54C2D2D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海南卫生健康职业学院校长办公室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海口市秀英区秀华路32号行政办公楼3楼305办公室</w:t>
      </w:r>
      <w:r>
        <w:rPr>
          <w:rFonts w:hint="eastAsia" w:ascii="仿宋_GB2312" w:hAnsi="仿宋_GB2312" w:eastAsia="仿宋_GB2312" w:cs="仿宋_GB2312"/>
          <w:sz w:val="32"/>
          <w:szCs w:val="32"/>
        </w:rPr>
        <w:t>)</w:t>
      </w:r>
    </w:p>
    <w:p w14:paraId="3EFA40E1">
      <w:pPr>
        <w:rPr>
          <w:rFonts w:hint="eastAsia"/>
        </w:rPr>
      </w:pPr>
      <w:bookmarkStart w:id="13" w:name="_Toc356491306"/>
      <w:r>
        <w:rPr>
          <w:rFonts w:hint="eastAsia"/>
        </w:rPr>
        <w:br w:type="page"/>
      </w:r>
      <w:bookmarkStart w:id="14" w:name="_Toc29613"/>
      <w:bookmarkStart w:id="15" w:name="_Toc40089789"/>
    </w:p>
    <w:p w14:paraId="20B54900">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12253"/>
      <w:r>
        <w:rPr>
          <w:rFonts w:hint="eastAsia" w:ascii="宋体" w:hAnsi="宋体" w:eastAsia="宋体" w:cs="宋体"/>
          <w:sz w:val="44"/>
          <w:szCs w:val="44"/>
        </w:rPr>
        <w:t>第二部分  开标、评标、定标</w:t>
      </w:r>
      <w:bookmarkEnd w:id="16"/>
    </w:p>
    <w:p w14:paraId="257ADB4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17" w:name="_Toc29040"/>
      <w:bookmarkStart w:id="18" w:name="_Toc325620714"/>
      <w:bookmarkStart w:id="19" w:name="_Toc332979555"/>
      <w:r>
        <w:rPr>
          <w:rFonts w:hint="eastAsia" w:ascii="黑体" w:hAnsi="黑体" w:eastAsia="黑体" w:cs="黑体"/>
          <w:sz w:val="32"/>
          <w:szCs w:val="32"/>
        </w:rPr>
        <w:t>一、开标</w:t>
      </w:r>
      <w:bookmarkEnd w:id="17"/>
      <w:bookmarkEnd w:id="18"/>
      <w:bookmarkEnd w:id="19"/>
    </w:p>
    <w:p w14:paraId="6008921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文件规定的时间、地点开标。开标由采购人主持，供应商和有关方面的代表参加。供应商法定代表人或其授权代理人应参加并签名报到以证明其出席。</w:t>
      </w:r>
    </w:p>
    <w:p w14:paraId="43CA642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开标时，由供应商或者其推选的代表检查响应文件的密封情况。</w:t>
      </w:r>
    </w:p>
    <w:p w14:paraId="1245BA3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工作人员当众拆封，宣读供应商名称、投标价格和响应文件的其他主要内容。采购人在</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文件要求提交响应文件的截止时间前收到的所有响应文件，开标时当众予以拆封、宣读。</w:t>
      </w:r>
    </w:p>
    <w:p w14:paraId="77FE2E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记录员将唱价内容记录并由供应商法定代表人或授权代理人签字确认。</w:t>
      </w:r>
    </w:p>
    <w:p w14:paraId="1F7D2AE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20" w:name="_Toc332979556"/>
      <w:bookmarkStart w:id="21" w:name="_Toc27176"/>
      <w:bookmarkStart w:id="22" w:name="_Toc325620715"/>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3E9FC49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小组，其成员由</w:t>
      </w:r>
      <w:r>
        <w:rPr>
          <w:rFonts w:hint="eastAsia" w:ascii="仿宋_GB2312" w:hAnsi="仿宋_GB2312" w:eastAsia="仿宋_GB2312" w:cs="仿宋_GB2312"/>
          <w:sz w:val="32"/>
          <w:szCs w:val="32"/>
          <w:lang w:val="en-US" w:eastAsia="zh-CN"/>
        </w:rPr>
        <w:t>学校推荐</w:t>
      </w:r>
      <w:r>
        <w:rPr>
          <w:rFonts w:hint="eastAsia" w:ascii="仿宋_GB2312" w:hAnsi="仿宋_GB2312" w:eastAsia="仿宋_GB2312" w:cs="仿宋_GB2312"/>
          <w:sz w:val="32"/>
          <w:szCs w:val="32"/>
        </w:rPr>
        <w:t>专家、采购人代表</w:t>
      </w:r>
      <w:r>
        <w:rPr>
          <w:rFonts w:hint="eastAsia" w:ascii="仿宋_GB2312" w:hAnsi="仿宋_GB2312" w:eastAsia="仿宋_GB2312" w:cs="仿宋_GB2312"/>
          <w:sz w:val="32"/>
          <w:szCs w:val="32"/>
          <w:lang w:eastAsia="zh-CN"/>
        </w:rPr>
        <w:t>、法务</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小组负责对响应文件进行审查、质疑、评审，推荐成交候选供应商。</w:t>
      </w:r>
    </w:p>
    <w:p w14:paraId="5F5D2CE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3" w:name="_Toc27961"/>
      <w:bookmarkStart w:id="24" w:name="_Toc325620716"/>
      <w:bookmarkStart w:id="25" w:name="_Toc332979557"/>
      <w:r>
        <w:rPr>
          <w:rFonts w:hint="eastAsia" w:ascii="黑体" w:hAnsi="黑体" w:eastAsia="黑体" w:cs="黑体"/>
          <w:sz w:val="32"/>
          <w:szCs w:val="32"/>
        </w:rPr>
        <w:t>三、评审原则</w:t>
      </w:r>
      <w:bookmarkEnd w:id="23"/>
      <w:bookmarkEnd w:id="24"/>
      <w:bookmarkEnd w:id="25"/>
    </w:p>
    <w:p w14:paraId="600C8EA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小组按照这一原则的要求，公正、平等地对待各供应商。同时，在评审过程中恪守以下原则：</w:t>
      </w:r>
    </w:p>
    <w:p w14:paraId="767A90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小组将严格按照</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文件要求的内容，对供应商的响应文件进行认真评审；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小组对响应文件的评审仅依据响应文件本身，而不依靠响应文件以外的任何因素；</w:t>
      </w:r>
    </w:p>
    <w:p w14:paraId="56F0864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小组将按照统一的原则和方法，对各供应商的响应文件进行评审；</w:t>
      </w:r>
    </w:p>
    <w:p w14:paraId="5CF5EB5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独立性原则：评标工作在</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小组内部独立进行，不受外界任何因素的干扰和影响，</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小组成员对出具的专家意见承担个人责任；</w:t>
      </w:r>
    </w:p>
    <w:p w14:paraId="3B061D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小组成员及有关工作人员将保守供应商的商业秘密；</w:t>
      </w:r>
    </w:p>
    <w:p w14:paraId="3915193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小组将综合分析评审供应商的各项指标，而不以单项指标的优劣评定中标人；</w:t>
      </w:r>
    </w:p>
    <w:p w14:paraId="72BEC5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6" w:name="_Toc325620717"/>
      <w:bookmarkStart w:id="27" w:name="_Toc332979558"/>
      <w:bookmarkStart w:id="28" w:name="_Toc9800"/>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16CD027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bookmarkStart w:id="29" w:name="_Toc32562071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公开报价：采购人将对所有参与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的供应商的报价内容进行公开报价。</w:t>
      </w:r>
    </w:p>
    <w:p w14:paraId="44775A8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小组对供应商进行资格审查、审查供应商是否按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23D6A3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5133277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文件要求装订的；</w:t>
      </w:r>
    </w:p>
    <w:p w14:paraId="604B19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过程中，供应商有企图影响采购结果公正性的任何活动；</w:t>
      </w:r>
    </w:p>
    <w:p w14:paraId="17B7C85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41DCC82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6578D5E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27FA046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成交供应商不按要求签订合同；</w:t>
      </w:r>
    </w:p>
    <w:p w14:paraId="774AFA9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提供多个报价方案的；</w:t>
      </w:r>
    </w:p>
    <w:p w14:paraId="7042668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供应商必须明确所报产品的品牌、型号及规格参数，描述不清楚的视为无效报价；</w:t>
      </w:r>
    </w:p>
    <w:p w14:paraId="71B89B3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法律、法规规定的其他情况。</w:t>
      </w:r>
    </w:p>
    <w:p w14:paraId="7952524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顺序。</w:t>
      </w:r>
    </w:p>
    <w:p w14:paraId="38A0EA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小组所有成员集中与单一供应商进行一对一的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sz w:val="32"/>
          <w:szCs w:val="32"/>
          <w:lang w:eastAsia="zh-CN"/>
        </w:rPr>
        <w:t>谈</w:t>
      </w:r>
      <w:r>
        <w:rPr>
          <w:rFonts w:hint="eastAsia" w:ascii="仿宋_GB2312" w:hAnsi="仿宋_GB2312" w:eastAsia="仿宋_GB2312" w:cs="仿宋_GB2312"/>
          <w:sz w:val="32"/>
          <w:szCs w:val="32"/>
          <w:lang w:eastAsia="zh-CN"/>
        </w:rPr>
        <w:t>判</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有关的其他供应商的技术资料、价格和其他信息。</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文件有实质性变动时（仅包括采购需求中的技术、服务要求以及合同草案条款），</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小组以书面形式通知所有参加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w:t>
      </w:r>
    </w:p>
    <w:p w14:paraId="25EC608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重点：主要针对供应商所投货物性能特点、质量等是否满足采购人的要求进行</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167B84C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1290F61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04403C4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文件的响应情况提问；</w:t>
      </w:r>
    </w:p>
    <w:p w14:paraId="111A2E1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小组要求所有参加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的供应商在规定的时间内进行最后报价及有关承诺。如果</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过程未对文件做实质性变动，供应商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最后报价不得高于其初始报价。</w:t>
      </w:r>
    </w:p>
    <w:p w14:paraId="3D050B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评审方法</w:t>
      </w:r>
    </w:p>
    <w:p w14:paraId="57B0D10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名成交候选人，并编写评审报告。若最后报价出现两家或两家以上供应商最低时，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小组直接确定成交供应商。采购人逾期未确定成交供应商且不提出异议的，视为确定评审报告提出的最后报价最低的供应商为成交供应商。</w:t>
      </w:r>
    </w:p>
    <w:p w14:paraId="2AB6D3E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文件要求、串通报价、报价均超项目预算，导致</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小组无法评审时，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小组有权停止本次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采购，否决所有供应商的报价，采购人有权改用其它采购方式进行采购。</w:t>
      </w:r>
    </w:p>
    <w:p w14:paraId="777723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3A9D75D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46A39DE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6CF7DBD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773D70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495AE86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3A56211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41D191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50E97B8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7A9134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事宜；</w:t>
      </w:r>
    </w:p>
    <w:p w14:paraId="242D01F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1B0033B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32EDED9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261DF9F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48E5C50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685B207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5FF4C7D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51E66C9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312218B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51966B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48F388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34366AC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0" w:name="_Toc332979559"/>
      <w:bookmarkStart w:id="31" w:name="_Toc22147"/>
      <w:r>
        <w:rPr>
          <w:rFonts w:hint="eastAsia" w:ascii="黑体" w:hAnsi="黑体" w:eastAsia="黑体" w:cs="黑体"/>
          <w:b w:val="0"/>
          <w:bCs/>
          <w:sz w:val="32"/>
          <w:szCs w:val="32"/>
        </w:rPr>
        <w:t>五、废标</w:t>
      </w:r>
      <w:bookmarkEnd w:id="29"/>
      <w:bookmarkEnd w:id="30"/>
      <w:bookmarkEnd w:id="31"/>
    </w:p>
    <w:p w14:paraId="22FF61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09E4F12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符合专业条件的供应商或者对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文件作实质响应的供应商不足三家的；</w:t>
      </w:r>
    </w:p>
    <w:p w14:paraId="0761980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出现影响采购公正的违法、违规行为的；</w:t>
      </w:r>
    </w:p>
    <w:p w14:paraId="36B4EB3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供应商的报价均超过了预算金额（备注：设定最高限价的，本项内容改为最高限价）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招标人不能支付的；</w:t>
      </w:r>
    </w:p>
    <w:p w14:paraId="1B56C3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采购任务取消的；</w:t>
      </w:r>
    </w:p>
    <w:p w14:paraId="0C6AA84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54328B4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1A8438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04AC342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.法律、法规规定的其他情况。</w:t>
      </w:r>
    </w:p>
    <w:p w14:paraId="4C6331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32" w:name="_Toc332979560"/>
      <w:bookmarkStart w:id="33" w:name="_Toc325620719"/>
      <w:bookmarkStart w:id="34" w:name="_Toc3341"/>
      <w:r>
        <w:rPr>
          <w:rFonts w:hint="eastAsia" w:ascii="黑体" w:hAnsi="黑体" w:eastAsia="黑体" w:cs="黑体"/>
          <w:sz w:val="32"/>
          <w:szCs w:val="32"/>
        </w:rPr>
        <w:t>六、中标通知书</w:t>
      </w:r>
      <w:bookmarkEnd w:id="32"/>
      <w:bookmarkEnd w:id="33"/>
      <w:bookmarkEnd w:id="34"/>
    </w:p>
    <w:p w14:paraId="4A7E412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评标结束后，由采购人向中标人签发《中标通知书》。</w:t>
      </w:r>
    </w:p>
    <w:p w14:paraId="39EB364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中标人收到中标通知书后，应于指定的时间、地点与招标人签订采购合同。</w:t>
      </w:r>
    </w:p>
    <w:p w14:paraId="55764AF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文件及其补充、中标人的报价文件及澄清文件等，均为签订合同的依据。</w:t>
      </w:r>
    </w:p>
    <w:p w14:paraId="01856213">
      <w:pPr>
        <w:bidi w:val="0"/>
        <w:jc w:val="center"/>
        <w:rPr>
          <w:rFonts w:hint="eastAsia" w:ascii="宋体" w:hAnsi="宋体" w:eastAsia="宋体" w:cs="宋体"/>
          <w:b/>
          <w:bCs/>
          <w:kern w:val="44"/>
          <w:sz w:val="44"/>
          <w:szCs w:val="44"/>
          <w:lang w:val="en-US" w:eastAsia="zh-CN" w:bidi="ar-SA"/>
        </w:rPr>
      </w:pPr>
      <w:bookmarkStart w:id="35" w:name="_Toc18290"/>
      <w:bookmarkStart w:id="36" w:name="_Toc332979561"/>
      <w:bookmarkStart w:id="37" w:name="_Toc12499"/>
    </w:p>
    <w:p w14:paraId="4725AAC6">
      <w:pPr>
        <w:bidi w:val="0"/>
        <w:jc w:val="center"/>
        <w:rPr>
          <w:rFonts w:hint="eastAsia" w:ascii="宋体" w:hAnsi="宋体" w:eastAsia="宋体" w:cs="宋体"/>
          <w:b/>
          <w:bCs/>
          <w:kern w:val="44"/>
          <w:sz w:val="44"/>
          <w:szCs w:val="44"/>
          <w:lang w:val="en-US" w:eastAsia="zh-CN" w:bidi="ar-SA"/>
        </w:rPr>
      </w:pPr>
    </w:p>
    <w:p w14:paraId="1BB1A18D">
      <w:pPr>
        <w:bidi w:val="0"/>
        <w:jc w:val="center"/>
        <w:rPr>
          <w:rFonts w:hint="eastAsia" w:ascii="宋体" w:hAnsi="宋体" w:eastAsia="宋体" w:cs="宋体"/>
          <w:b/>
          <w:bCs/>
          <w:kern w:val="44"/>
          <w:sz w:val="44"/>
          <w:szCs w:val="44"/>
          <w:lang w:val="en-US" w:eastAsia="zh-CN" w:bidi="ar-SA"/>
        </w:rPr>
      </w:pPr>
    </w:p>
    <w:p w14:paraId="43A920A2">
      <w:pPr>
        <w:bidi w:val="0"/>
        <w:jc w:val="center"/>
        <w:rPr>
          <w:rFonts w:hint="eastAsia" w:ascii="宋体" w:hAnsi="宋体" w:eastAsia="宋体" w:cs="宋体"/>
          <w:b/>
          <w:bCs/>
          <w:kern w:val="44"/>
          <w:sz w:val="44"/>
          <w:szCs w:val="44"/>
          <w:lang w:val="en-US" w:eastAsia="zh-CN" w:bidi="ar-SA"/>
        </w:rPr>
      </w:pPr>
    </w:p>
    <w:p w14:paraId="486BBEC7">
      <w:pPr>
        <w:bidi w:val="0"/>
        <w:jc w:val="center"/>
        <w:rPr>
          <w:rFonts w:hint="eastAsia" w:ascii="宋体" w:hAnsi="宋体" w:eastAsia="宋体" w:cs="宋体"/>
          <w:b/>
          <w:bCs/>
          <w:kern w:val="44"/>
          <w:sz w:val="44"/>
          <w:szCs w:val="44"/>
          <w:lang w:val="en-US" w:eastAsia="zh-CN" w:bidi="ar-SA"/>
        </w:rPr>
      </w:pPr>
    </w:p>
    <w:p w14:paraId="422FA058">
      <w:pPr>
        <w:bidi w:val="0"/>
        <w:jc w:val="center"/>
        <w:rPr>
          <w:rFonts w:hint="eastAsia" w:ascii="宋体" w:hAnsi="宋体" w:eastAsia="宋体" w:cs="宋体"/>
          <w:b/>
          <w:bCs/>
          <w:kern w:val="44"/>
          <w:sz w:val="44"/>
          <w:szCs w:val="44"/>
          <w:lang w:val="en-US" w:eastAsia="zh-CN" w:bidi="ar-SA"/>
        </w:rPr>
      </w:pPr>
    </w:p>
    <w:p w14:paraId="5B690BCF">
      <w:pPr>
        <w:bidi w:val="0"/>
        <w:jc w:val="center"/>
        <w:rPr>
          <w:rFonts w:hint="eastAsia" w:ascii="宋体" w:hAnsi="宋体" w:eastAsia="宋体" w:cs="宋体"/>
          <w:b/>
          <w:bCs/>
          <w:kern w:val="44"/>
          <w:sz w:val="44"/>
          <w:szCs w:val="44"/>
          <w:lang w:val="en-US" w:eastAsia="zh-CN" w:bidi="ar-SA"/>
        </w:rPr>
      </w:pPr>
    </w:p>
    <w:p w14:paraId="4C97FB02">
      <w:pPr>
        <w:bidi w:val="0"/>
        <w:jc w:val="center"/>
        <w:rPr>
          <w:rFonts w:hint="eastAsia" w:ascii="宋体" w:hAnsi="宋体" w:eastAsia="宋体" w:cs="宋体"/>
          <w:b/>
          <w:bCs/>
          <w:kern w:val="44"/>
          <w:sz w:val="44"/>
          <w:szCs w:val="44"/>
          <w:lang w:val="en-US" w:eastAsia="zh-CN" w:bidi="ar-SA"/>
        </w:rPr>
      </w:pPr>
    </w:p>
    <w:p w14:paraId="59FB6A0E">
      <w:pPr>
        <w:bidi w:val="0"/>
        <w:jc w:val="center"/>
        <w:rPr>
          <w:rFonts w:hint="eastAsia" w:ascii="宋体" w:hAnsi="宋体" w:eastAsia="宋体" w:cs="宋体"/>
          <w:b/>
          <w:bCs/>
          <w:kern w:val="44"/>
          <w:sz w:val="44"/>
          <w:szCs w:val="44"/>
          <w:lang w:val="en-US" w:eastAsia="zh-CN" w:bidi="ar-SA"/>
        </w:rPr>
      </w:pPr>
    </w:p>
    <w:p w14:paraId="04ADA081">
      <w:pPr>
        <w:bidi w:val="0"/>
        <w:jc w:val="center"/>
        <w:rPr>
          <w:rFonts w:hint="eastAsia" w:ascii="宋体" w:hAnsi="宋体" w:eastAsia="宋体" w:cs="宋体"/>
          <w:b/>
          <w:bCs/>
          <w:kern w:val="44"/>
          <w:sz w:val="44"/>
          <w:szCs w:val="44"/>
          <w:lang w:val="en-US" w:eastAsia="zh-CN" w:bidi="ar-SA"/>
        </w:rPr>
      </w:pPr>
    </w:p>
    <w:p w14:paraId="3A32B47A">
      <w:pPr>
        <w:bidi w:val="0"/>
        <w:jc w:val="center"/>
        <w:rPr>
          <w:rFonts w:hint="eastAsia" w:ascii="宋体" w:hAnsi="宋体" w:eastAsia="宋体" w:cs="宋体"/>
          <w:b/>
          <w:bCs/>
          <w:kern w:val="44"/>
          <w:sz w:val="44"/>
          <w:szCs w:val="44"/>
          <w:lang w:val="en-US" w:eastAsia="zh-CN" w:bidi="ar-SA"/>
        </w:rPr>
      </w:pPr>
    </w:p>
    <w:p w14:paraId="6DDD5167">
      <w:pPr>
        <w:bidi w:val="0"/>
        <w:jc w:val="center"/>
        <w:rPr>
          <w:rFonts w:hint="eastAsia" w:ascii="宋体" w:hAnsi="宋体" w:eastAsia="宋体" w:cs="宋体"/>
          <w:b/>
          <w:bCs/>
          <w:kern w:val="44"/>
          <w:sz w:val="44"/>
          <w:szCs w:val="44"/>
          <w:lang w:val="en-US" w:eastAsia="zh-CN" w:bidi="ar-SA"/>
        </w:rPr>
      </w:pPr>
    </w:p>
    <w:p w14:paraId="1AE0428B">
      <w:pPr>
        <w:bidi w:val="0"/>
        <w:jc w:val="center"/>
        <w:rPr>
          <w:rFonts w:hint="eastAsia" w:ascii="宋体" w:hAnsi="宋体" w:eastAsia="宋体" w:cs="宋体"/>
          <w:b/>
          <w:bCs/>
          <w:kern w:val="44"/>
          <w:sz w:val="44"/>
          <w:szCs w:val="44"/>
          <w:lang w:val="en-US" w:eastAsia="zh-CN" w:bidi="ar-SA"/>
        </w:rPr>
      </w:pPr>
    </w:p>
    <w:p w14:paraId="5F970753">
      <w:pPr>
        <w:bidi w:val="0"/>
        <w:jc w:val="center"/>
        <w:rPr>
          <w:rFonts w:hint="eastAsia" w:ascii="宋体" w:hAnsi="宋体" w:eastAsia="宋体" w:cs="宋体"/>
          <w:b/>
          <w:bCs/>
          <w:kern w:val="44"/>
          <w:sz w:val="44"/>
          <w:szCs w:val="44"/>
          <w:lang w:val="en-US" w:eastAsia="zh-CN" w:bidi="ar-SA"/>
        </w:rPr>
      </w:pPr>
    </w:p>
    <w:p w14:paraId="1D3336DF">
      <w:pPr>
        <w:bidi w:val="0"/>
        <w:jc w:val="center"/>
        <w:rPr>
          <w:rFonts w:hint="eastAsia" w:ascii="宋体" w:hAnsi="宋体" w:eastAsia="宋体" w:cs="宋体"/>
          <w:b/>
          <w:bCs/>
          <w:kern w:val="44"/>
          <w:sz w:val="44"/>
          <w:szCs w:val="44"/>
          <w:lang w:val="en-US" w:eastAsia="zh-CN" w:bidi="ar-SA"/>
        </w:rPr>
      </w:pPr>
    </w:p>
    <w:p w14:paraId="3AD9F86A">
      <w:pPr>
        <w:bidi w:val="0"/>
        <w:jc w:val="center"/>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第三部分 授予合同</w:t>
      </w:r>
      <w:bookmarkEnd w:id="35"/>
      <w:bookmarkEnd w:id="36"/>
      <w:bookmarkEnd w:id="37"/>
    </w:p>
    <w:p w14:paraId="242FAB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38" w:name="_Toc8997"/>
      <w:bookmarkStart w:id="39" w:name="_Toc325620721"/>
      <w:bookmarkStart w:id="40" w:name="_Toc332979562"/>
      <w:r>
        <w:rPr>
          <w:rFonts w:hint="eastAsia" w:ascii="黑体" w:hAnsi="黑体" w:eastAsia="黑体" w:cs="黑体"/>
          <w:sz w:val="32"/>
          <w:szCs w:val="32"/>
        </w:rPr>
        <w:t>一、签订合同</w:t>
      </w:r>
      <w:bookmarkEnd w:id="38"/>
      <w:bookmarkEnd w:id="39"/>
      <w:bookmarkEnd w:id="40"/>
    </w:p>
    <w:p w14:paraId="22AB695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评审工作结束后，采购人向成交供应商签发《中标通知书》，在</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rPr>
        <w:t>内，由采购人和成交供应商签订合同。合同签订的内容不能超出</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文件和响应文件的实质性内容。</w:t>
      </w:r>
    </w:p>
    <w:p w14:paraId="47FF38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文件、采购人的报价文件及评审过程中有关澄清文件等均</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为合同附件。</w:t>
      </w:r>
    </w:p>
    <w:p w14:paraId="635E42D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41" w:name="_Toc325620722"/>
      <w:bookmarkStart w:id="42" w:name="_Toc16534"/>
      <w:bookmarkStart w:id="43" w:name="_Toc332979563"/>
      <w:r>
        <w:rPr>
          <w:rFonts w:hint="eastAsia" w:ascii="黑体" w:hAnsi="黑体" w:eastAsia="黑体" w:cs="黑体"/>
          <w:sz w:val="32"/>
          <w:szCs w:val="32"/>
        </w:rPr>
        <w:t>二、合同格式</w:t>
      </w:r>
      <w:bookmarkEnd w:id="41"/>
      <w:bookmarkEnd w:id="42"/>
      <w:bookmarkEnd w:id="43"/>
    </w:p>
    <w:bookmarkEnd w:id="10"/>
    <w:bookmarkEnd w:id="11"/>
    <w:bookmarkEnd w:id="12"/>
    <w:bookmarkEnd w:id="13"/>
    <w:bookmarkEnd w:id="14"/>
    <w:bookmarkEnd w:id="15"/>
    <w:p w14:paraId="4AFE3FF0">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(以下简称甲方)</w:t>
      </w:r>
    </w:p>
    <w:p w14:paraId="32201604">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(以下简称乙方)</w:t>
      </w:r>
    </w:p>
    <w:p w14:paraId="1782AE8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 、乙双方在平等互利的基础上，就甲方委托乙方拍摄制作一事达成一致意见。为明确双方的权利义务，根据《中华人民共和</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和有关法律，订立本合同，以供双方共同遵守。</w:t>
      </w:r>
    </w:p>
    <w:p w14:paraId="7B3B1FF6">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）合同内容</w:t>
      </w:r>
    </w:p>
    <w:p w14:paraId="4C5C5DA9">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第一条拍摄时间地点</w:t>
      </w:r>
    </w:p>
    <w:p w14:paraId="28EDE27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1、拍摄地点：</w:t>
      </w:r>
    </w:p>
    <w:p w14:paraId="4DA8F27D">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2、拍摄时间：</w:t>
      </w:r>
    </w:p>
    <w:p w14:paraId="5FE3F8B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第二条拍摄剪辑要求</w:t>
      </w:r>
    </w:p>
    <w:p w14:paraId="0433A99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1.根据甲方的要求进行拍摄和剪辑,甲方如有问题应马上提出,乙方按照甲方的要求进行整改。</w:t>
      </w:r>
    </w:p>
    <w:p w14:paraId="18B715F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2.如已经通过的视频甲方不得在通过后再找问题,并以此为由不结款。</w:t>
      </w:r>
    </w:p>
    <w:p w14:paraId="78CDEEE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第三条版权以及资料</w:t>
      </w:r>
    </w:p>
    <w:p w14:paraId="17F2DBD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1、甲方有权享有全部视频以及照片的发布权、出版权和拥有原版带素材权。</w:t>
      </w:r>
    </w:p>
    <w:p w14:paraId="28B0675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2、乙方会在活动结束后将所有资料打包以网盘的形式发给甲方,并也会留一份存底,存底时间为半年。</w:t>
      </w:r>
    </w:p>
    <w:p w14:paraId="7B41919A">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en-US" w:eastAsia="zh-CN" w:bidi="zh-CN"/>
        </w:rPr>
        <w:t>二、</w:t>
      </w:r>
      <w:r>
        <w:rPr>
          <w:rFonts w:hint="eastAsia" w:ascii="黑体" w:hAnsi="黑体" w:eastAsia="黑体" w:cs="黑体"/>
          <w:b w:val="0"/>
          <w:bCs w:val="0"/>
          <w:kern w:val="2"/>
          <w:sz w:val="32"/>
          <w:szCs w:val="32"/>
          <w:lang w:val="zh-CN" w:eastAsia="zh-CN" w:bidi="zh-CN"/>
        </w:rPr>
        <w:t>合同费用</w:t>
      </w:r>
    </w:p>
    <w:p w14:paraId="65924AF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1、拍摄制作总费用为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（大写：   整）（含增值税普通发票）。</w:t>
      </w:r>
    </w:p>
    <w:p w14:paraId="1BC613E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2、付款方式：项目制作完成，经由甲方验收合格后，一次性向乙方支付该项目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（大写：整），乙方向甲方提供付款正式发票。</w:t>
      </w:r>
    </w:p>
    <w:p w14:paraId="53B2C53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3、乙方账户</w:t>
      </w:r>
    </w:p>
    <w:p w14:paraId="29EB7948">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p w14:paraId="130622DE">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p>
    <w:p w14:paraId="3FF4CF4D">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账号：</w:t>
      </w:r>
    </w:p>
    <w:p w14:paraId="453D9916">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zh-CN" w:eastAsia="zh-CN" w:bidi="zh-CN"/>
        </w:rPr>
        <w:t>三、违约责任</w:t>
      </w:r>
    </w:p>
    <w:p w14:paraId="4DCF935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605E221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四、争讼条款</w:t>
      </w:r>
    </w:p>
    <w:p w14:paraId="4492DCC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因执行本合同所发生的一切争议，双方应本着宽容、热诚、互助和体谅的精神协同解决。如经协商不能达成一致，由甲方所在地人民法院处理。</w:t>
      </w:r>
    </w:p>
    <w:p w14:paraId="7861394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14:paraId="3D783351">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1、本合同自双方签字、盖章之日起生效。合同履行完毕即自行失效。</w:t>
      </w:r>
    </w:p>
    <w:p w14:paraId="5F181F9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2、本合同履行期间，双方不得随意变更和解除合同，合同如有未尽事宜，由双方共同协商，作出补充规定。补充规定双方签章确认后，与本合同的其他条款具有同等的法律效力。</w:t>
      </w:r>
    </w:p>
    <w:p w14:paraId="4195CD4B">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3、本合同的解释和执行，适用中华人民共和国法律。</w:t>
      </w:r>
    </w:p>
    <w:p w14:paraId="09ED6D26">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4.本合同正本一式</w:t>
      </w:r>
      <w:r>
        <w:rPr>
          <w:rFonts w:hint="eastAsia" w:ascii="仿宋_GB2312" w:hAnsi="仿宋_GB2312" w:eastAsia="仿宋_GB2312" w:cs="仿宋_GB2312"/>
          <w:kern w:val="2"/>
          <w:sz w:val="32"/>
          <w:szCs w:val="32"/>
          <w:u w:val="single"/>
          <w:lang w:val="en-US" w:eastAsia="zh-CN" w:bidi="zh-CN"/>
        </w:rPr>
        <w:t>四</w:t>
      </w:r>
      <w:r>
        <w:rPr>
          <w:rFonts w:hint="eastAsia" w:ascii="仿宋_GB2312" w:hAnsi="仿宋_GB2312" w:eastAsia="仿宋_GB2312" w:cs="仿宋_GB2312"/>
          <w:kern w:val="2"/>
          <w:sz w:val="32"/>
          <w:szCs w:val="32"/>
          <w:lang w:val="en-US" w:eastAsia="zh-CN" w:bidi="zh-CN"/>
        </w:rPr>
        <w:t>份，甲方执</w:t>
      </w:r>
      <w:r>
        <w:rPr>
          <w:rFonts w:hint="eastAsia" w:ascii="仿宋_GB2312" w:hAnsi="仿宋_GB2312" w:eastAsia="仿宋_GB2312" w:cs="仿宋_GB2312"/>
          <w:kern w:val="2"/>
          <w:sz w:val="32"/>
          <w:szCs w:val="32"/>
          <w:u w:val="single"/>
          <w:lang w:val="en-US" w:eastAsia="zh-CN" w:bidi="zh-CN"/>
        </w:rPr>
        <w:t>叁</w:t>
      </w:r>
      <w:r>
        <w:rPr>
          <w:rFonts w:hint="eastAsia" w:ascii="仿宋_GB2312" w:hAnsi="仿宋_GB2312" w:eastAsia="仿宋_GB2312" w:cs="仿宋_GB2312"/>
          <w:kern w:val="2"/>
          <w:sz w:val="32"/>
          <w:szCs w:val="32"/>
          <w:lang w:val="en-US" w:eastAsia="zh-CN" w:bidi="zh-CN"/>
        </w:rPr>
        <w:t>份，乙方执</w:t>
      </w:r>
      <w:r>
        <w:rPr>
          <w:rFonts w:hint="eastAsia" w:ascii="仿宋_GB2312" w:hAnsi="仿宋_GB2312" w:eastAsia="仿宋_GB2312" w:cs="仿宋_GB2312"/>
          <w:kern w:val="2"/>
          <w:sz w:val="32"/>
          <w:szCs w:val="32"/>
          <w:u w:val="single"/>
          <w:lang w:val="en-US" w:eastAsia="zh-CN" w:bidi="zh-CN"/>
        </w:rPr>
        <w:t>一</w:t>
      </w:r>
      <w:r>
        <w:rPr>
          <w:rFonts w:hint="eastAsia" w:ascii="仿宋_GB2312" w:hAnsi="仿宋_GB2312" w:eastAsia="仿宋_GB2312" w:cs="仿宋_GB2312"/>
          <w:kern w:val="2"/>
          <w:sz w:val="32"/>
          <w:szCs w:val="32"/>
          <w:lang w:val="en-US" w:eastAsia="zh-CN" w:bidi="zh-CN"/>
        </w:rPr>
        <w:t>份。</w:t>
      </w:r>
    </w:p>
    <w:p w14:paraId="07A6242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p>
    <w:p w14:paraId="244EA65A">
      <w:pPr>
        <w:pStyle w:val="8"/>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p>
    <w:p w14:paraId="5CA8EAE2">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甲方(盖章):                   乙方(盖章):</w:t>
      </w:r>
    </w:p>
    <w:p w14:paraId="06027ABF">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p>
    <w:p w14:paraId="2B04CAF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代表签名:                     代表签名:</w:t>
      </w:r>
    </w:p>
    <w:p w14:paraId="666F7131">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p>
    <w:p w14:paraId="312C1A9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日期:    年  月  日          日期:   年  月  日</w:t>
      </w:r>
    </w:p>
    <w:p w14:paraId="5716B4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1572583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41DFF5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392135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5979AF9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19AE185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4FCDAF4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rPr>
      </w:pPr>
    </w:p>
    <w:p w14:paraId="4630ACD0">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sz w:val="32"/>
          <w:szCs w:val="32"/>
          <w:shd w:val="clear" w:color="auto" w:fill="FFFFFF"/>
        </w:rPr>
      </w:pPr>
    </w:p>
    <w:p w14:paraId="6EC73D6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p>
    <w:p w14:paraId="036316BB">
      <w:pPr>
        <w:bidi w:val="0"/>
        <w:rPr>
          <w:rFonts w:hint="eastAsia" w:ascii="仿宋_GB2312" w:hAnsi="仿宋_GB2312" w:eastAsia="仿宋_GB2312" w:cs="仿宋_GB2312"/>
          <w:b/>
          <w:bCs w:val="0"/>
          <w:sz w:val="36"/>
          <w:szCs w:val="36"/>
        </w:rPr>
      </w:pPr>
    </w:p>
    <w:p w14:paraId="024BF6B7">
      <w:pPr>
        <w:bidi w:val="0"/>
        <w:rPr>
          <w:rFonts w:hint="eastAsia" w:ascii="仿宋_GB2312" w:hAnsi="仿宋_GB2312" w:eastAsia="仿宋_GB2312" w:cs="仿宋_GB2312"/>
          <w:b/>
          <w:bCs w:val="0"/>
          <w:sz w:val="36"/>
          <w:szCs w:val="36"/>
        </w:rPr>
      </w:pPr>
    </w:p>
    <w:p w14:paraId="210631DD">
      <w:pPr>
        <w:bidi w:val="0"/>
        <w:rPr>
          <w:rFonts w:hint="eastAsia" w:ascii="仿宋_GB2312" w:hAnsi="仿宋_GB2312" w:eastAsia="仿宋_GB2312" w:cs="仿宋_GB2312"/>
          <w:b/>
          <w:bCs w:val="0"/>
          <w:sz w:val="36"/>
          <w:szCs w:val="36"/>
        </w:rPr>
      </w:pPr>
    </w:p>
    <w:p w14:paraId="04E55955">
      <w:pPr>
        <w:bidi w:val="0"/>
        <w:rPr>
          <w:rFonts w:hint="eastAsia" w:ascii="仿宋_GB2312" w:hAnsi="仿宋_GB2312" w:eastAsia="仿宋_GB2312" w:cs="仿宋_GB2312"/>
          <w:b/>
          <w:bCs w:val="0"/>
          <w:sz w:val="36"/>
          <w:szCs w:val="36"/>
        </w:rPr>
      </w:pPr>
    </w:p>
    <w:p w14:paraId="3F266CA2">
      <w:pPr>
        <w:bidi w:val="0"/>
        <w:rPr>
          <w:rFonts w:hint="eastAsia" w:ascii="仿宋_GB2312" w:hAnsi="仿宋_GB2312" w:eastAsia="仿宋_GB2312" w:cs="仿宋_GB2312"/>
          <w:b/>
          <w:bCs w:val="0"/>
          <w:sz w:val="36"/>
          <w:szCs w:val="36"/>
        </w:rPr>
      </w:pPr>
    </w:p>
    <w:p w14:paraId="43926D85">
      <w:pPr>
        <w:snapToGrid/>
        <w:spacing w:before="0" w:beforeAutospacing="0" w:after="0" w:afterAutospacing="0" w:line="240" w:lineRule="auto"/>
        <w:jc w:val="center"/>
        <w:textAlignment w:val="baseline"/>
        <w:rPr>
          <w:b w:val="0"/>
          <w:i w:val="0"/>
          <w:caps w:val="0"/>
          <w:spacing w:val="0"/>
          <w:w w:val="100"/>
          <w:sz w:val="21"/>
        </w:rPr>
      </w:pPr>
    </w:p>
    <w:p w14:paraId="37C2922C">
      <w:pPr>
        <w:pStyle w:val="3"/>
        <w:jc w:val="center"/>
        <w:rPr>
          <w:rFonts w:hint="eastAsia" w:hAnsi="宋体" w:cs="宋体"/>
          <w:color w:val="auto"/>
          <w:highlight w:val="none"/>
        </w:rPr>
      </w:pPr>
      <w:bookmarkStart w:id="44" w:name="_Toc356490388"/>
      <w:bookmarkStart w:id="45" w:name="_Toc325620723"/>
      <w:bookmarkStart w:id="46" w:name="_Toc356491327"/>
      <w:bookmarkStart w:id="47" w:name="_Toc657"/>
      <w:bookmarkStart w:id="48" w:name="_Toc905"/>
      <w:bookmarkStart w:id="49" w:name="_Toc40089798"/>
      <w:r>
        <w:rPr>
          <w:rFonts w:hint="eastAsia" w:hAnsi="宋体" w:cs="宋体"/>
          <w:color w:val="auto"/>
          <w:highlight w:val="none"/>
        </w:rPr>
        <w:t xml:space="preserve">第四部分 </w:t>
      </w:r>
      <w:bookmarkEnd w:id="44"/>
      <w:bookmarkEnd w:id="45"/>
      <w:bookmarkEnd w:id="46"/>
      <w:r>
        <w:rPr>
          <w:rFonts w:hint="eastAsia" w:hAnsi="宋体" w:cs="宋体"/>
          <w:color w:val="auto"/>
          <w:highlight w:val="none"/>
          <w:lang w:val="en-US" w:eastAsia="zh-CN"/>
        </w:rPr>
        <w:t>项目需</w:t>
      </w:r>
      <w:r>
        <w:rPr>
          <w:rFonts w:hint="eastAsia" w:hAnsi="宋体" w:cs="宋体"/>
          <w:color w:val="auto"/>
          <w:highlight w:val="none"/>
        </w:rPr>
        <w:t>求及说明</w:t>
      </w:r>
      <w:bookmarkEnd w:id="47"/>
      <w:bookmarkEnd w:id="48"/>
      <w:bookmarkEnd w:id="49"/>
    </w:p>
    <w:p w14:paraId="571B626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val="0"/>
          <w:color w:val="auto"/>
          <w:sz w:val="32"/>
          <w:szCs w:val="32"/>
        </w:rPr>
      </w:pPr>
      <w:bookmarkStart w:id="50" w:name="_Toc425948677"/>
      <w:r>
        <w:rPr>
          <w:rFonts w:hint="eastAsia" w:ascii="黑体" w:hAnsi="黑体" w:eastAsia="黑体" w:cs="黑体"/>
          <w:b/>
          <w:bCs w:val="0"/>
          <w:color w:val="auto"/>
          <w:sz w:val="32"/>
          <w:szCs w:val="32"/>
        </w:rPr>
        <w:t>一、项目概况及预算情况</w:t>
      </w:r>
    </w:p>
    <w:p w14:paraId="78FF8A0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val="en-US" w:eastAsia="zh-CN"/>
        </w:rPr>
        <w:t>摄影摄像服务项目</w:t>
      </w:r>
      <w:r>
        <w:rPr>
          <w:rFonts w:hint="eastAsia" w:ascii="仿宋_GB2312" w:hAnsi="仿宋_GB2312" w:eastAsia="仿宋_GB2312" w:cs="仿宋_GB2312"/>
          <w:color w:val="auto"/>
          <w:sz w:val="32"/>
          <w:szCs w:val="32"/>
          <w:lang w:eastAsia="zh-CN"/>
        </w:rPr>
        <w:t>。</w:t>
      </w:r>
    </w:p>
    <w:p w14:paraId="0B79B00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项目总预算：</w:t>
      </w:r>
      <w:r>
        <w:rPr>
          <w:rFonts w:hint="eastAsia" w:ascii="仿宋_GB2312" w:hAnsi="仿宋_GB2312" w:eastAsia="仿宋_GB2312" w:cs="仿宋_GB2312"/>
          <w:color w:val="auto"/>
          <w:sz w:val="32"/>
          <w:szCs w:val="32"/>
          <w:lang w:val="en-US" w:eastAsia="zh-CN"/>
        </w:rPr>
        <w:t>10000.00</w:t>
      </w:r>
      <w:r>
        <w:rPr>
          <w:rFonts w:hint="eastAsia" w:ascii="仿宋_GB2312" w:hAnsi="仿宋_GB2312" w:eastAsia="仿宋_GB2312" w:cs="仿宋_GB2312"/>
          <w:color w:val="auto"/>
          <w:sz w:val="32"/>
          <w:szCs w:val="32"/>
        </w:rPr>
        <w:t>元。</w:t>
      </w:r>
    </w:p>
    <w:p w14:paraId="115FEF0C">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.采购需求</w:t>
      </w:r>
      <w:r>
        <w:rPr>
          <w:rFonts w:hint="eastAsia" w:ascii="仿宋" w:hAnsi="仿宋" w:eastAsia="仿宋" w:cs="仿宋"/>
          <w:color w:val="auto"/>
          <w:sz w:val="32"/>
          <w:szCs w:val="32"/>
          <w:lang w:val="en-US" w:eastAsia="zh-CN"/>
        </w:rPr>
        <w:t>：提供校</w:t>
      </w:r>
      <w:bookmarkStart w:id="104" w:name="_GoBack"/>
      <w:bookmarkEnd w:id="104"/>
      <w:r>
        <w:rPr>
          <w:rFonts w:hint="eastAsia" w:ascii="仿宋" w:hAnsi="仿宋" w:eastAsia="仿宋" w:cs="仿宋"/>
          <w:color w:val="auto"/>
          <w:sz w:val="32"/>
          <w:szCs w:val="32"/>
          <w:lang w:val="en-US" w:eastAsia="zh-CN"/>
        </w:rPr>
        <w:t>庆晚会摄影摄像（直播）。</w:t>
      </w:r>
    </w:p>
    <w:p w14:paraId="14D8BC6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二、商务需求</w:t>
      </w:r>
    </w:p>
    <w:p w14:paraId="2AEDA8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1.合同履行期限：签约后，交付时间视具体拍摄量决定，一般拍摄项目交付时间为当日或次日。</w:t>
      </w:r>
    </w:p>
    <w:p w14:paraId="0ED2C92A">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供应商为本项目配置的服务团队人数不少于6人，其中至少包括项目总负责人1人，负责统筹协调本项目的服务工作；技术人员不少于4人，技术人员至少应包括摄影（摄像）专业人员不少于3人、剪辑师不少于1人，负责为本项目提供相应的技术支持及服务（提供承诺函，可自行编写）。</w:t>
      </w:r>
    </w:p>
    <w:p w14:paraId="3E5EC8A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3.支付方式：根据合同要求</w:t>
      </w:r>
    </w:p>
    <w:p w14:paraId="5EFD89F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03F947A4">
      <w:pPr>
        <w:rPr>
          <w:rFonts w:hint="eastAsia" w:ascii="仿宋_GB2312" w:hAnsi="仿宋_GB2312" w:eastAsia="仿宋_GB2312" w:cs="仿宋_GB2312"/>
          <w:color w:val="auto"/>
          <w:sz w:val="32"/>
          <w:szCs w:val="32"/>
          <w:lang w:val="en-US" w:eastAsia="zh-CN"/>
        </w:rPr>
      </w:pPr>
    </w:p>
    <w:p w14:paraId="610CA5FC">
      <w:pPr>
        <w:rPr>
          <w:rFonts w:hint="eastAsia" w:ascii="仿宋_GB2312" w:hAnsi="仿宋_GB2312" w:eastAsia="仿宋_GB2312" w:cs="仿宋_GB2312"/>
          <w:color w:val="auto"/>
          <w:sz w:val="32"/>
          <w:szCs w:val="32"/>
          <w:lang w:val="en-US" w:eastAsia="zh-CN"/>
        </w:rPr>
      </w:pPr>
    </w:p>
    <w:p w14:paraId="38A96415">
      <w:pPr>
        <w:rPr>
          <w:rFonts w:hint="eastAsia" w:ascii="仿宋_GB2312" w:hAnsi="仿宋_GB2312" w:eastAsia="仿宋_GB2312" w:cs="仿宋_GB2312"/>
          <w:color w:val="auto"/>
          <w:sz w:val="32"/>
          <w:szCs w:val="32"/>
          <w:lang w:val="en-US" w:eastAsia="zh-CN"/>
        </w:rPr>
      </w:pPr>
    </w:p>
    <w:p w14:paraId="7D069376">
      <w:pPr>
        <w:rPr>
          <w:rFonts w:hint="eastAsia" w:ascii="仿宋_GB2312" w:hAnsi="仿宋_GB2312" w:eastAsia="仿宋_GB2312" w:cs="仿宋_GB2312"/>
          <w:color w:val="auto"/>
          <w:sz w:val="32"/>
          <w:szCs w:val="32"/>
          <w:lang w:val="en-US" w:eastAsia="zh-CN"/>
        </w:rPr>
      </w:pPr>
    </w:p>
    <w:p w14:paraId="6BC51F4C">
      <w:pPr>
        <w:rPr>
          <w:rFonts w:hint="eastAsia" w:ascii="仿宋_GB2312" w:hAnsi="仿宋_GB2312" w:eastAsia="仿宋_GB2312" w:cs="仿宋_GB2312"/>
          <w:color w:val="auto"/>
          <w:sz w:val="32"/>
          <w:szCs w:val="32"/>
          <w:lang w:val="en-US" w:eastAsia="zh-CN"/>
        </w:rPr>
      </w:pPr>
    </w:p>
    <w:p w14:paraId="3396E9C1">
      <w:pPr>
        <w:rPr>
          <w:rFonts w:hint="eastAsia" w:ascii="仿宋_GB2312" w:hAnsi="仿宋_GB2312" w:eastAsia="仿宋_GB2312" w:cs="仿宋_GB2312"/>
          <w:color w:val="auto"/>
          <w:sz w:val="32"/>
          <w:szCs w:val="32"/>
          <w:lang w:val="en-US" w:eastAsia="zh-CN"/>
        </w:rPr>
      </w:pPr>
    </w:p>
    <w:p w14:paraId="0C6EC80D">
      <w:pPr>
        <w:rPr>
          <w:rFonts w:hint="default"/>
          <w:lang w:val="en-US" w:eastAsia="zh-CN"/>
        </w:rPr>
      </w:pPr>
    </w:p>
    <w:p w14:paraId="5AFBB5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采购</w:t>
      </w:r>
      <w:r>
        <w:rPr>
          <w:rFonts w:hint="eastAsia" w:ascii="黑体" w:hAnsi="黑体" w:eastAsia="黑体" w:cs="黑体"/>
          <w:b w:val="0"/>
          <w:bCs/>
          <w:color w:val="auto"/>
          <w:sz w:val="32"/>
          <w:szCs w:val="32"/>
          <w:lang w:val="en-US" w:eastAsia="zh-CN"/>
        </w:rPr>
        <w:t>服务</w:t>
      </w:r>
      <w:r>
        <w:rPr>
          <w:rFonts w:hint="eastAsia" w:ascii="黑体" w:hAnsi="黑体" w:eastAsia="黑体" w:cs="黑体"/>
          <w:b w:val="0"/>
          <w:bCs/>
          <w:color w:val="auto"/>
          <w:sz w:val="32"/>
          <w:szCs w:val="32"/>
        </w:rPr>
        <w:t>内容、数量</w:t>
      </w:r>
      <w:r>
        <w:rPr>
          <w:rFonts w:hint="eastAsia" w:ascii="黑体" w:hAnsi="黑体" w:eastAsia="黑体" w:cs="黑体"/>
          <w:b w:val="0"/>
          <w:bCs/>
          <w:color w:val="auto"/>
          <w:sz w:val="32"/>
          <w:szCs w:val="32"/>
          <w:lang w:val="en-US" w:eastAsia="zh-CN"/>
        </w:rPr>
        <w:t>及满足条件等</w:t>
      </w:r>
    </w:p>
    <w:p w14:paraId="3E009B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（一）采购服务内容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537"/>
        <w:gridCol w:w="3300"/>
        <w:gridCol w:w="938"/>
        <w:gridCol w:w="1268"/>
      </w:tblGrid>
      <w:tr w14:paraId="4985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7C9A863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序号</w:t>
            </w:r>
          </w:p>
        </w:tc>
        <w:tc>
          <w:tcPr>
            <w:tcW w:w="2537" w:type="dxa"/>
            <w:vAlign w:val="center"/>
          </w:tcPr>
          <w:p w14:paraId="601119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服务项目</w:t>
            </w:r>
          </w:p>
        </w:tc>
        <w:tc>
          <w:tcPr>
            <w:tcW w:w="3300" w:type="dxa"/>
            <w:vAlign w:val="center"/>
          </w:tcPr>
          <w:p w14:paraId="5317217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服务内容</w:t>
            </w:r>
          </w:p>
        </w:tc>
        <w:tc>
          <w:tcPr>
            <w:tcW w:w="938" w:type="dxa"/>
            <w:vAlign w:val="center"/>
          </w:tcPr>
          <w:p w14:paraId="1CBF469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数量</w:t>
            </w:r>
          </w:p>
        </w:tc>
        <w:tc>
          <w:tcPr>
            <w:tcW w:w="1268" w:type="dxa"/>
            <w:vAlign w:val="center"/>
          </w:tcPr>
          <w:p w14:paraId="194623E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w:t>
            </w:r>
          </w:p>
        </w:tc>
      </w:tr>
      <w:tr w14:paraId="0E4A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06" w:type="dxa"/>
            <w:vAlign w:val="center"/>
          </w:tcPr>
          <w:p w14:paraId="153FB9B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2537" w:type="dxa"/>
            <w:shd w:val="clear" w:color="auto" w:fill="auto"/>
            <w:vAlign w:val="center"/>
          </w:tcPr>
          <w:p w14:paraId="671B7190">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2"/>
                <w:sz w:val="32"/>
                <w:szCs w:val="32"/>
                <w:u w:val="none"/>
                <w:lang w:val="en-US" w:eastAsia="zh-CN" w:bidi="ar-SA"/>
              </w:rPr>
            </w:pPr>
            <w:r>
              <w:rPr>
                <w:rFonts w:hint="eastAsia" w:ascii="仿宋_GB2312" w:hAnsi="仿宋_GB2312" w:eastAsia="仿宋_GB2312" w:cs="仿宋_GB2312"/>
                <w:bCs/>
                <w:i w:val="0"/>
                <w:iCs w:val="0"/>
                <w:color w:val="000000"/>
                <w:kern w:val="0"/>
                <w:sz w:val="32"/>
                <w:szCs w:val="32"/>
                <w:u w:val="none"/>
                <w:lang w:val="en-US" w:eastAsia="zh-CN" w:bidi="ar"/>
              </w:rPr>
              <w:t>直播拍照</w:t>
            </w:r>
          </w:p>
        </w:tc>
        <w:tc>
          <w:tcPr>
            <w:tcW w:w="3300" w:type="dxa"/>
            <w:vAlign w:val="center"/>
          </w:tcPr>
          <w:p w14:paraId="65C957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现场修图后即时出片，500张左右</w:t>
            </w:r>
          </w:p>
        </w:tc>
        <w:tc>
          <w:tcPr>
            <w:tcW w:w="938" w:type="dxa"/>
            <w:vAlign w:val="center"/>
          </w:tcPr>
          <w:p w14:paraId="45D4B98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268" w:type="dxa"/>
            <w:vAlign w:val="center"/>
          </w:tcPr>
          <w:p w14:paraId="5391B09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场</w:t>
            </w:r>
          </w:p>
        </w:tc>
      </w:tr>
      <w:tr w14:paraId="3605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6" w:type="dxa"/>
            <w:vAlign w:val="center"/>
          </w:tcPr>
          <w:p w14:paraId="5C525AE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2537" w:type="dxa"/>
            <w:shd w:val="clear" w:color="auto" w:fill="auto"/>
            <w:vAlign w:val="center"/>
          </w:tcPr>
          <w:p w14:paraId="5D0010CC">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2"/>
                <w:sz w:val="32"/>
                <w:szCs w:val="32"/>
                <w:u w:val="none"/>
                <w:lang w:val="en-US" w:eastAsia="zh-CN" w:bidi="ar-SA"/>
              </w:rPr>
            </w:pPr>
            <w:r>
              <w:rPr>
                <w:rFonts w:hint="eastAsia" w:ascii="仿宋_GB2312" w:hAnsi="仿宋_GB2312" w:eastAsia="仿宋_GB2312" w:cs="仿宋_GB2312"/>
                <w:bCs/>
                <w:i w:val="0"/>
                <w:iCs w:val="0"/>
                <w:color w:val="000000"/>
                <w:kern w:val="0"/>
                <w:sz w:val="32"/>
                <w:szCs w:val="32"/>
                <w:u w:val="none"/>
                <w:lang w:val="en-US" w:eastAsia="zh-CN" w:bidi="ar"/>
              </w:rPr>
              <w:t>导播</w:t>
            </w:r>
          </w:p>
        </w:tc>
        <w:tc>
          <w:tcPr>
            <w:tcW w:w="3300" w:type="dxa"/>
            <w:vAlign w:val="center"/>
          </w:tcPr>
          <w:p w14:paraId="39789BB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938" w:type="dxa"/>
            <w:vAlign w:val="center"/>
          </w:tcPr>
          <w:p w14:paraId="3323F61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268" w:type="dxa"/>
            <w:vAlign w:val="center"/>
          </w:tcPr>
          <w:p w14:paraId="26A5455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人</w:t>
            </w:r>
          </w:p>
        </w:tc>
      </w:tr>
      <w:tr w14:paraId="09F4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06" w:type="dxa"/>
            <w:vAlign w:val="center"/>
          </w:tcPr>
          <w:p w14:paraId="0478A6C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w:t>
            </w:r>
          </w:p>
        </w:tc>
        <w:tc>
          <w:tcPr>
            <w:tcW w:w="2537" w:type="dxa"/>
            <w:shd w:val="clear" w:color="auto" w:fill="auto"/>
            <w:vAlign w:val="center"/>
          </w:tcPr>
          <w:p w14:paraId="5637BC01">
            <w:pPr>
              <w:keepNext w:val="0"/>
              <w:keepLines w:val="0"/>
              <w:widowControl/>
              <w:suppressLineNumbers w:val="0"/>
              <w:jc w:val="center"/>
              <w:textAlignment w:val="center"/>
              <w:rPr>
                <w:rFonts w:hint="eastAsia" w:ascii="仿宋_GB2312" w:hAnsi="仿宋_GB2312" w:eastAsia="仿宋_GB2312" w:cs="仿宋_GB2312"/>
                <w:bCs/>
                <w:i w:val="0"/>
                <w:iCs w:val="0"/>
                <w:color w:val="000000"/>
                <w:kern w:val="2"/>
                <w:sz w:val="32"/>
                <w:szCs w:val="32"/>
                <w:u w:val="none"/>
                <w:lang w:val="en-US" w:eastAsia="zh-CN" w:bidi="ar-SA"/>
              </w:rPr>
            </w:pPr>
            <w:r>
              <w:rPr>
                <w:rFonts w:hint="eastAsia" w:ascii="仿宋_GB2312" w:hAnsi="仿宋_GB2312" w:eastAsia="仿宋_GB2312" w:cs="仿宋_GB2312"/>
                <w:bCs/>
                <w:i w:val="0"/>
                <w:iCs w:val="0"/>
                <w:color w:val="000000"/>
                <w:kern w:val="0"/>
                <w:sz w:val="32"/>
                <w:szCs w:val="32"/>
                <w:u w:val="none"/>
                <w:lang w:val="en-US" w:eastAsia="zh-CN" w:bidi="ar"/>
              </w:rPr>
              <w:t>固定机位直播</w:t>
            </w:r>
          </w:p>
        </w:tc>
        <w:tc>
          <w:tcPr>
            <w:tcW w:w="3300" w:type="dxa"/>
            <w:vAlign w:val="center"/>
          </w:tcPr>
          <w:p w14:paraId="65FF6E8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摄制节目</w:t>
            </w:r>
          </w:p>
        </w:tc>
        <w:tc>
          <w:tcPr>
            <w:tcW w:w="938" w:type="dxa"/>
            <w:vAlign w:val="center"/>
          </w:tcPr>
          <w:p w14:paraId="31846C7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1268" w:type="dxa"/>
            <w:vAlign w:val="center"/>
          </w:tcPr>
          <w:p w14:paraId="029E541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人</w:t>
            </w:r>
          </w:p>
        </w:tc>
      </w:tr>
      <w:tr w14:paraId="24E4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6" w:type="dxa"/>
            <w:vAlign w:val="center"/>
          </w:tcPr>
          <w:p w14:paraId="4BB06FA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w:t>
            </w:r>
          </w:p>
        </w:tc>
        <w:tc>
          <w:tcPr>
            <w:tcW w:w="2537" w:type="dxa"/>
            <w:vAlign w:val="center"/>
          </w:tcPr>
          <w:p w14:paraId="458E53A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视频剪辑</w:t>
            </w:r>
          </w:p>
        </w:tc>
        <w:tc>
          <w:tcPr>
            <w:tcW w:w="3300" w:type="dxa"/>
            <w:vAlign w:val="center"/>
          </w:tcPr>
          <w:p w14:paraId="16D2A28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将晚会素材按需求方要求剪辑成1分钟左右的短视频</w:t>
            </w:r>
          </w:p>
        </w:tc>
        <w:tc>
          <w:tcPr>
            <w:tcW w:w="938" w:type="dxa"/>
            <w:vAlign w:val="center"/>
          </w:tcPr>
          <w:p w14:paraId="7DD086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268" w:type="dxa"/>
            <w:vAlign w:val="center"/>
          </w:tcPr>
          <w:p w14:paraId="48AA83C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人</w:t>
            </w:r>
          </w:p>
        </w:tc>
      </w:tr>
    </w:tbl>
    <w:p w14:paraId="4BF79C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color w:val="auto"/>
          <w:sz w:val="32"/>
          <w:szCs w:val="32"/>
          <w:lang w:val="en-US" w:eastAsia="zh-CN"/>
        </w:rPr>
        <w:t>（二）满足条件</w:t>
      </w:r>
    </w:p>
    <w:p w14:paraId="6DDDE917">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1.供应商需提供照片拍摄、网络直播、视频制作相关技术的满足条件</w:t>
      </w:r>
    </w:p>
    <w:p w14:paraId="0D70B0F0">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（1）专业级4K或者8K数码摄像机，支持全画幅传感器，以确保高质量的图像采集。</w:t>
      </w:r>
    </w:p>
    <w:p w14:paraId="1197810D">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（2）摄像机分辨率不低于4096×2160像素，帧率可在24fps、25fps、30fps、50fps、60fps等常用帧率间自由切换。</w:t>
      </w:r>
    </w:p>
    <w:p w14:paraId="4FFE2EDE">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（3）摄像机感光度ISO范围为100 - 51200，具备良好的低噪点表现，在暗光环境下也能拍摄出清晰、纯净的画面。</w:t>
      </w:r>
    </w:p>
    <w:p w14:paraId="0DAAF56B">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（4）摄像机镜头配备多支专业级镜头，涵盖广角（等效焦距16 - 35mm）、标准（等效焦距24 - 70mm）、长焦（等效焦距70 - 200mm ）焦段，光圈不小于f/2.8。镜头需具备光学防抖功能，保障拍摄画面的稳定性。</w:t>
      </w:r>
    </w:p>
    <w:p w14:paraId="01F38BDF">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（5）提供专业级手持稳定器适配上述摄像机，具备快速开拍、智能跟随、全景拍摄等功能，可实现稳定的手持拍摄，确保画面无明显抖动。</w:t>
      </w:r>
    </w:p>
    <w:p w14:paraId="0F3F45EA">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（6）提供专业级8路导播台支持多机位同步视频直播，同时可录制4K或者1920*1080的高清视频</w:t>
      </w:r>
    </w:p>
    <w:p w14:paraId="43BC0F90">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后期剪辑采用高性能专业剪辑工作站，配备不低于32GB运行内存、1TB固态硬盘、NVIDIA专业图形显卡。根据拍摄素材和创意脚本进行高效剪辑，节奏把握准确，镜头组接流畅自然，能突出视频主题和核心内容。视频时长需严格按照招标文件要求进行剪辑。</w:t>
      </w:r>
    </w:p>
    <w:p w14:paraId="07DEA111">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（8）输出格式与质量：最终视频输出格式需满足招标人要求，一般包括但不限于MP4、AVI等常见格式。视频分辨率不低于1920×1080，码率不低于10Mbps，音频采样率48kHz，比特率不低于128kbps 。</w:t>
      </w:r>
    </w:p>
    <w:p w14:paraId="3012FDE4">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特效与包装：提供专业的特效制作和视频包装服务，包括但不限于二维动画制作、三维建模与动画、粒子特效、转场特效等。能够根据视频内容设计独特的片头、片尾和字幕特效，提升视频的视觉冲击力和观赏性。</w:t>
      </w:r>
    </w:p>
    <w:p w14:paraId="54E60D56">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2.供应商需提供网络传输技术服务</w:t>
      </w:r>
    </w:p>
    <w:p w14:paraId="7A70959E">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（1）网络聚合服务</w:t>
      </w:r>
    </w:p>
    <w:p w14:paraId="51EF1FA6">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（2）网络传输服务</w:t>
      </w:r>
    </w:p>
    <w:p w14:paraId="06EDBF89">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（3）网络设备和平台使用服务</w:t>
      </w:r>
    </w:p>
    <w:p w14:paraId="74B3CE49">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3.供应商提供专业级录音设备</w:t>
      </w:r>
    </w:p>
    <w:p w14:paraId="1FD7941A">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（1）专业指向性麦克风：具备超心型指向模式，灵敏度高，有效拾音距离不低于10m，可有效减少环境噪音干扰，确保录制的声音清晰、纯净。</w:t>
      </w:r>
    </w:p>
    <w:p w14:paraId="1A6C6323">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（2）无线麦克风：一拖二无线领夹式麦克风，工作频率稳定，有效传输距离不低于50m，具备降噪功能，每个发射器需配备可更换电池及充电设备。</w:t>
      </w:r>
    </w:p>
    <w:p w14:paraId="1FDD4907">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val="0"/>
          <w:bCs w:val="0"/>
          <w:sz w:val="32"/>
          <w:szCs w:val="32"/>
          <w:lang w:val="en-US" w:eastAsia="zh-CN"/>
        </w:rPr>
        <w:t>（3）音频处理：对录制的音频进行降噪、均衡、混音等处理，确保音频清晰、平衡，无杂音、爆音等问题。根据视频内容添加合适的背景音乐和音效，增强视频的听觉效果。</w:t>
      </w:r>
    </w:p>
    <w:p w14:paraId="72BE56C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1BC4469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7E2DC48E">
      <w:pPr>
        <w:rPr>
          <w:rFonts w:hint="eastAsia"/>
          <w:color w:val="auto"/>
          <w:lang w:val="en-US" w:eastAsia="zh-CN"/>
        </w:rPr>
      </w:pPr>
    </w:p>
    <w:p w14:paraId="2CCF526D">
      <w:pPr>
        <w:rPr>
          <w:rFonts w:hint="eastAsia"/>
          <w:color w:val="auto"/>
          <w:lang w:val="en-US" w:eastAsia="zh-CN"/>
        </w:rPr>
      </w:pPr>
    </w:p>
    <w:p w14:paraId="3E49B546">
      <w:pPr>
        <w:rPr>
          <w:rFonts w:hint="eastAsia"/>
          <w:color w:val="auto"/>
          <w:lang w:val="en-US" w:eastAsia="zh-CN"/>
        </w:rPr>
      </w:pPr>
    </w:p>
    <w:p w14:paraId="592C244D">
      <w:pPr>
        <w:rPr>
          <w:rFonts w:hint="eastAsia"/>
          <w:color w:val="auto"/>
          <w:lang w:val="en-US" w:eastAsia="zh-CN"/>
        </w:rPr>
      </w:pPr>
    </w:p>
    <w:p w14:paraId="6786545A">
      <w:pPr>
        <w:rPr>
          <w:rFonts w:hint="eastAsia"/>
          <w:color w:val="auto"/>
          <w:lang w:val="en-US" w:eastAsia="zh-CN"/>
        </w:rPr>
      </w:pPr>
    </w:p>
    <w:p w14:paraId="0A11705C">
      <w:pPr>
        <w:rPr>
          <w:rFonts w:hint="eastAsia"/>
          <w:color w:val="auto"/>
          <w:lang w:val="en-US" w:eastAsia="zh-CN"/>
        </w:rPr>
      </w:pPr>
    </w:p>
    <w:p w14:paraId="2FF0B0FA">
      <w:pPr>
        <w:rPr>
          <w:rFonts w:hint="eastAsia"/>
          <w:color w:val="auto"/>
          <w:lang w:val="en-US" w:eastAsia="zh-CN"/>
        </w:rPr>
      </w:pPr>
    </w:p>
    <w:p w14:paraId="2368C66A">
      <w:pPr>
        <w:rPr>
          <w:rFonts w:hint="eastAsia"/>
          <w:color w:val="auto"/>
          <w:lang w:val="en-US" w:eastAsia="zh-CN"/>
        </w:rPr>
      </w:pPr>
    </w:p>
    <w:p w14:paraId="2E83FC63">
      <w:pPr>
        <w:rPr>
          <w:rFonts w:hint="eastAsia"/>
          <w:color w:val="auto"/>
          <w:lang w:val="en-US" w:eastAsia="zh-CN"/>
        </w:rPr>
      </w:pPr>
    </w:p>
    <w:p w14:paraId="2D6FEF61">
      <w:pPr>
        <w:rPr>
          <w:rFonts w:hint="eastAsia"/>
          <w:color w:val="auto"/>
          <w:lang w:val="en-US" w:eastAsia="zh-CN"/>
        </w:rPr>
      </w:pPr>
    </w:p>
    <w:p w14:paraId="77441881">
      <w:pPr>
        <w:rPr>
          <w:rFonts w:hint="eastAsia"/>
          <w:color w:val="auto"/>
          <w:lang w:val="en-US" w:eastAsia="zh-CN"/>
        </w:rPr>
      </w:pPr>
    </w:p>
    <w:p w14:paraId="1E4B50CB">
      <w:pPr>
        <w:rPr>
          <w:rFonts w:hint="eastAsia"/>
          <w:color w:val="auto"/>
          <w:lang w:val="en-US" w:eastAsia="zh-CN"/>
        </w:rPr>
      </w:pPr>
    </w:p>
    <w:p w14:paraId="1DED937C">
      <w:pPr>
        <w:rPr>
          <w:rFonts w:hint="eastAsia"/>
          <w:lang w:val="en-US" w:eastAsia="zh-CN"/>
        </w:rPr>
      </w:pPr>
    </w:p>
    <w:p w14:paraId="76DED302">
      <w:pPr>
        <w:rPr>
          <w:rFonts w:hint="eastAsia"/>
          <w:lang w:val="en-US" w:eastAsia="zh-CN"/>
        </w:rPr>
      </w:pPr>
    </w:p>
    <w:p w14:paraId="3D81E53A">
      <w:pPr>
        <w:rPr>
          <w:rFonts w:hint="eastAsia"/>
          <w:lang w:val="en-US" w:eastAsia="zh-CN"/>
        </w:rPr>
      </w:pPr>
    </w:p>
    <w:p w14:paraId="1801FCB0">
      <w:pPr>
        <w:rPr>
          <w:rFonts w:hint="eastAsia"/>
          <w:lang w:val="en-US" w:eastAsia="zh-CN"/>
        </w:rPr>
      </w:pPr>
    </w:p>
    <w:p w14:paraId="7F75DC96">
      <w:pPr>
        <w:rPr>
          <w:rFonts w:hint="eastAsia"/>
          <w:lang w:val="en-US" w:eastAsia="zh-CN"/>
        </w:rPr>
      </w:pPr>
    </w:p>
    <w:p w14:paraId="466CD8E4">
      <w:pPr>
        <w:rPr>
          <w:rFonts w:hint="default"/>
          <w:lang w:val="en-US" w:eastAsia="zh-CN"/>
        </w:rPr>
      </w:pPr>
    </w:p>
    <w:p w14:paraId="71A9ECB9">
      <w:pPr>
        <w:rPr>
          <w:rFonts w:hint="eastAsia"/>
          <w:color w:val="auto"/>
          <w:lang w:val="en-US" w:eastAsia="zh-CN"/>
        </w:rPr>
      </w:pPr>
    </w:p>
    <w:p w14:paraId="1C33FFDE">
      <w:pPr>
        <w:pStyle w:val="3"/>
        <w:rPr>
          <w:rFonts w:hint="eastAsia" w:hAnsi="宋体" w:cs="宋体"/>
          <w:color w:val="auto"/>
          <w:sz w:val="44"/>
          <w:szCs w:val="44"/>
        </w:rPr>
      </w:pPr>
      <w:bookmarkStart w:id="51" w:name="_Toc21799"/>
      <w:bookmarkStart w:id="52" w:name="_Toc40089799"/>
      <w:bookmarkStart w:id="53" w:name="_Toc7332"/>
      <w:r>
        <w:rPr>
          <w:rFonts w:hint="eastAsia" w:hAnsi="宋体" w:cs="宋体"/>
          <w:color w:val="auto"/>
          <w:sz w:val="44"/>
          <w:szCs w:val="44"/>
        </w:rPr>
        <w:t>第五部分 报价文件格式</w:t>
      </w:r>
      <w:bookmarkEnd w:id="50"/>
      <w:bookmarkEnd w:id="51"/>
      <w:bookmarkEnd w:id="52"/>
      <w:bookmarkEnd w:id="53"/>
    </w:p>
    <w:p w14:paraId="57CF9ACD">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17D499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3AE3B1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148A28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2E5513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30699F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237A28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6F7A11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E09FB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项目总体架构及技术解决方案、技术保证措施、供货方案等（如有）</w:t>
      </w:r>
    </w:p>
    <w:p w14:paraId="5EA5A2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★技术响应表（详见附件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0F64A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技术服务、技术培训、售后服务的内容和措施（如有）</w:t>
      </w:r>
      <w:r>
        <w:rPr>
          <w:rFonts w:hint="eastAsia" w:ascii="仿宋_GB2312" w:hAnsi="仿宋_GB2312" w:eastAsia="仿宋_GB2312" w:cs="仿宋_GB2312"/>
          <w:color w:val="auto"/>
          <w:sz w:val="32"/>
          <w:szCs w:val="32"/>
          <w:lang w:eastAsia="zh-CN"/>
        </w:rPr>
        <w:t>。</w:t>
      </w:r>
    </w:p>
    <w:p w14:paraId="172B96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供应商同类项目实施情况一览表并提供能证明其业绩属实的合同复印件（如有）</w:t>
      </w:r>
      <w:r>
        <w:rPr>
          <w:rFonts w:hint="eastAsia" w:ascii="仿宋_GB2312" w:hAnsi="仿宋_GB2312" w:eastAsia="仿宋_GB2312" w:cs="仿宋_GB2312"/>
          <w:color w:val="auto"/>
          <w:sz w:val="32"/>
          <w:szCs w:val="32"/>
          <w:lang w:eastAsia="zh-CN"/>
        </w:rPr>
        <w:t>。</w:t>
      </w:r>
    </w:p>
    <w:p w14:paraId="16FE30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文件规定或供应商认为其它应介绍或提交的资料和文件</w:t>
      </w:r>
      <w:r>
        <w:rPr>
          <w:rFonts w:hint="eastAsia" w:ascii="仿宋_GB2312" w:hAnsi="仿宋_GB2312" w:eastAsia="仿宋_GB2312" w:cs="仿宋_GB2312"/>
          <w:color w:val="auto"/>
          <w:sz w:val="32"/>
          <w:szCs w:val="32"/>
          <w:lang w:eastAsia="zh-CN"/>
        </w:rPr>
        <w:t>。</w:t>
      </w:r>
    </w:p>
    <w:p w14:paraId="53ECE4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624D6B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★报价一览表（详见附件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14:paraId="4F5B48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5A0777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以上格式中标注“★”的，供应商必须提供，未提供或未按要求提供的，一律为无效投标。</w:t>
      </w:r>
    </w:p>
    <w:p w14:paraId="0840F07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bookmarkStart w:id="54" w:name="_Toc40089800"/>
      <w:bookmarkStart w:id="55" w:name="_Toc14759"/>
      <w:bookmarkStart w:id="56" w:name="_Toc356490394"/>
      <w:bookmarkStart w:id="57" w:name="_Toc356491342"/>
    </w:p>
    <w:p w14:paraId="06DF4681">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4"/>
      <w:bookmarkEnd w:id="55"/>
    </w:p>
    <w:p w14:paraId="7891048D">
      <w:pPr>
        <w:jc w:val="center"/>
        <w:rPr>
          <w:rFonts w:hint="eastAsia" w:ascii="仿宋_GB2312" w:hAnsi="仿宋_GB2312" w:eastAsia="仿宋_GB2312" w:cs="仿宋_GB2312"/>
          <w:b/>
          <w:color w:val="auto"/>
        </w:rPr>
      </w:pPr>
    </w:p>
    <w:p w14:paraId="5D2EF4AE">
      <w:pPr>
        <w:jc w:val="center"/>
        <w:rPr>
          <w:rFonts w:hint="eastAsia" w:ascii="仿宋_GB2312" w:hAnsi="仿宋_GB2312" w:eastAsia="仿宋_GB2312" w:cs="仿宋_GB2312"/>
          <w:b/>
          <w:color w:val="auto"/>
        </w:rPr>
      </w:pPr>
    </w:p>
    <w:p w14:paraId="5E3FBF81">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7FCD29A3">
      <w:pPr>
        <w:jc w:val="right"/>
        <w:rPr>
          <w:rFonts w:hint="eastAsia" w:ascii="仿宋_GB2312" w:hAnsi="仿宋_GB2312" w:eastAsia="仿宋_GB2312" w:cs="仿宋_GB2312"/>
          <w:b/>
          <w:bCs w:val="0"/>
          <w:color w:val="auto"/>
          <w:sz w:val="36"/>
          <w:szCs w:val="36"/>
        </w:rPr>
      </w:pPr>
      <w:bookmarkStart w:id="58" w:name="_Toc1227"/>
      <w:bookmarkStart w:id="59" w:name="_Toc40089801"/>
      <w:r>
        <w:rPr>
          <w:rFonts w:hint="eastAsia" w:ascii="仿宋_GB2312" w:hAnsi="仿宋_GB2312" w:eastAsia="仿宋_GB2312" w:cs="仿宋_GB2312"/>
          <w:b/>
          <w:bCs w:val="0"/>
          <w:color w:val="auto"/>
          <w:sz w:val="36"/>
          <w:szCs w:val="36"/>
        </w:rPr>
        <w:t>正本或副本</w:t>
      </w:r>
      <w:bookmarkEnd w:id="58"/>
      <w:bookmarkEnd w:id="59"/>
    </w:p>
    <w:p w14:paraId="2224E8A7">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0" w:name="_Toc40089802"/>
      <w:bookmarkStart w:id="61" w:name="_Toc27492"/>
      <w:r>
        <w:rPr>
          <w:rFonts w:hint="eastAsia" w:ascii="仿宋_GB2312" w:hAnsi="仿宋_GB2312" w:eastAsia="仿宋_GB2312" w:cs="仿宋_GB2312"/>
          <w:b/>
          <w:bCs w:val="0"/>
          <w:color w:val="auto"/>
          <w:sz w:val="36"/>
          <w:szCs w:val="36"/>
          <w:u w:val="single"/>
        </w:rPr>
        <w:t>（项目名称）</w:t>
      </w:r>
      <w:bookmarkEnd w:id="60"/>
      <w:bookmarkEnd w:id="61"/>
      <w:bookmarkStart w:id="62" w:name="_Toc40089803"/>
      <w:bookmarkStart w:id="63" w:name="_Toc2490"/>
      <w:r>
        <w:rPr>
          <w:rFonts w:hint="eastAsia" w:ascii="仿宋_GB2312" w:hAnsi="仿宋_GB2312" w:eastAsia="仿宋_GB2312" w:cs="仿宋_GB2312"/>
          <w:b/>
          <w:bCs w:val="0"/>
          <w:color w:val="auto"/>
          <w:sz w:val="36"/>
          <w:szCs w:val="36"/>
          <w:u w:val="single"/>
          <w:lang w:val="en-US" w:eastAsia="zh-CN"/>
        </w:rPr>
        <w:t xml:space="preserve">             </w:t>
      </w:r>
    </w:p>
    <w:p w14:paraId="3F91B062">
      <w:pPr>
        <w:rPr>
          <w:rFonts w:hint="eastAsia" w:ascii="仿宋_GB2312" w:hAnsi="仿宋_GB2312" w:eastAsia="仿宋_GB2312" w:cs="仿宋_GB2312"/>
          <w:color w:val="auto"/>
          <w:lang w:val="en-US" w:eastAsia="zh-CN"/>
        </w:rPr>
      </w:pPr>
    </w:p>
    <w:p w14:paraId="5A52391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2"/>
      <w:bookmarkEnd w:id="63"/>
      <w:r>
        <w:rPr>
          <w:rFonts w:hint="eastAsia" w:ascii="仿宋_GB2312" w:hAnsi="仿宋_GB2312" w:eastAsia="仿宋_GB2312" w:cs="仿宋_GB2312"/>
          <w:b/>
          <w:bCs w:val="0"/>
          <w:color w:val="auto"/>
          <w:sz w:val="36"/>
          <w:szCs w:val="36"/>
          <w:u w:val="single"/>
          <w:lang w:val="en-US" w:eastAsia="zh-CN"/>
        </w:rPr>
        <w:t xml:space="preserve">             </w:t>
      </w:r>
    </w:p>
    <w:p w14:paraId="18E8D093">
      <w:pPr>
        <w:rPr>
          <w:rFonts w:hint="eastAsia" w:ascii="仿宋_GB2312" w:hAnsi="仿宋_GB2312" w:eastAsia="仿宋_GB2312" w:cs="仿宋_GB2312"/>
          <w:color w:val="auto"/>
        </w:rPr>
      </w:pPr>
    </w:p>
    <w:p w14:paraId="06C759B3">
      <w:pPr>
        <w:rPr>
          <w:rFonts w:hint="eastAsia" w:ascii="仿宋_GB2312" w:hAnsi="仿宋_GB2312" w:eastAsia="仿宋_GB2312" w:cs="仿宋_GB2312"/>
        </w:rPr>
      </w:pPr>
    </w:p>
    <w:p w14:paraId="50F3D7A1">
      <w:pPr>
        <w:bidi w:val="0"/>
        <w:jc w:val="center"/>
        <w:rPr>
          <w:rFonts w:hint="eastAsia" w:ascii="仿宋_GB2312" w:hAnsi="仿宋_GB2312" w:eastAsia="仿宋_GB2312" w:cs="仿宋_GB2312"/>
          <w:b/>
          <w:bCs w:val="0"/>
          <w:sz w:val="52"/>
          <w:szCs w:val="52"/>
        </w:rPr>
      </w:pPr>
      <w:bookmarkStart w:id="64" w:name="_Toc17456"/>
      <w:bookmarkStart w:id="65" w:name="_Toc40089805"/>
    </w:p>
    <w:p w14:paraId="00762F95">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4"/>
      <w:bookmarkEnd w:id="65"/>
    </w:p>
    <w:p w14:paraId="73775388">
      <w:pPr>
        <w:rPr>
          <w:rFonts w:hint="eastAsia" w:ascii="仿宋_GB2312" w:hAnsi="仿宋_GB2312" w:eastAsia="仿宋_GB2312" w:cs="仿宋_GB2312"/>
        </w:rPr>
      </w:pPr>
    </w:p>
    <w:p w14:paraId="77B95AE0">
      <w:pPr>
        <w:rPr>
          <w:rFonts w:hint="eastAsia" w:ascii="仿宋_GB2312" w:hAnsi="仿宋_GB2312" w:eastAsia="仿宋_GB2312" w:cs="仿宋_GB2312"/>
        </w:rPr>
      </w:pPr>
    </w:p>
    <w:p w14:paraId="69F1CF3E">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66" w:name="_Toc40089806"/>
      <w:bookmarkStart w:id="67" w:name="_Toc25141"/>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6"/>
      <w:bookmarkEnd w:id="67"/>
    </w:p>
    <w:p w14:paraId="2BBA877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68" w:name="_Toc27017"/>
      <w:bookmarkStart w:id="69"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8"/>
      <w:bookmarkEnd w:id="69"/>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2E8AFC03">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1552849D">
      <w:pPr>
        <w:pStyle w:val="12"/>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273B8A55">
      <w:pPr>
        <w:rPr>
          <w:rFonts w:hint="eastAsia" w:ascii="仿宋_GB2312" w:hAnsi="仿宋_GB2312" w:eastAsia="仿宋_GB2312" w:cs="仿宋_GB2312"/>
        </w:rPr>
      </w:pPr>
      <w:r>
        <w:rPr>
          <w:rFonts w:hint="eastAsia" w:ascii="仿宋_GB2312" w:hAnsi="仿宋_GB2312" w:eastAsia="仿宋_GB2312" w:cs="仿宋_GB2312"/>
        </w:rPr>
        <w:br w:type="page"/>
      </w:r>
    </w:p>
    <w:p w14:paraId="1585A93F">
      <w:pPr>
        <w:pStyle w:val="3"/>
        <w:bidi w:val="0"/>
        <w:spacing w:line="240" w:lineRule="auto"/>
        <w:rPr>
          <w:rFonts w:hint="default"/>
          <w:lang w:val="en-US" w:eastAsia="zh-CN"/>
        </w:rPr>
      </w:pPr>
      <w:bookmarkStart w:id="70" w:name="_Toc14583"/>
      <w:bookmarkStart w:id="71" w:name="_Toc40089808"/>
      <w:bookmarkStart w:id="72" w:name="_Toc25558"/>
      <w:r>
        <w:rPr>
          <w:rFonts w:hint="eastAsia"/>
          <w:lang w:val="en-US" w:eastAsia="zh-CN"/>
        </w:rPr>
        <w:t>一、商务部分</w:t>
      </w:r>
      <w:bookmarkEnd w:id="70"/>
    </w:p>
    <w:p w14:paraId="4243517C">
      <w:pPr>
        <w:pStyle w:val="2"/>
        <w:spacing w:before="120" w:line="240" w:lineRule="auto"/>
        <w:rPr>
          <w:rFonts w:hint="eastAsia" w:ascii="仿宋_GB2312" w:hAnsi="仿宋_GB2312" w:eastAsia="仿宋_GB2312" w:cs="仿宋_GB2312"/>
          <w:b/>
          <w:bCs/>
          <w:sz w:val="36"/>
          <w:szCs w:val="36"/>
        </w:rPr>
      </w:pPr>
      <w:bookmarkStart w:id="73" w:name="_Toc6916"/>
      <w:r>
        <w:rPr>
          <w:rFonts w:hint="eastAsia" w:ascii="仿宋_GB2312" w:hAnsi="仿宋_GB2312" w:eastAsia="仿宋_GB2312" w:cs="仿宋_GB2312"/>
          <w:b/>
          <w:bCs/>
          <w:sz w:val="36"/>
          <w:szCs w:val="36"/>
        </w:rPr>
        <w:t>附件1</w:t>
      </w:r>
      <w:bookmarkEnd w:id="56"/>
      <w:bookmarkEnd w:id="57"/>
      <w:bookmarkEnd w:id="71"/>
      <w:bookmarkEnd w:id="72"/>
      <w:bookmarkEnd w:id="73"/>
    </w:p>
    <w:p w14:paraId="312CC2D9">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5A9C084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3B6FAFA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海南卫生健康职业学院</w:t>
      </w:r>
      <w:r>
        <w:rPr>
          <w:rFonts w:hint="eastAsia" w:ascii="仿宋_GB2312" w:hAnsi="仿宋_GB2312" w:eastAsia="仿宋_GB2312" w:cs="仿宋_GB2312"/>
          <w:sz w:val="28"/>
          <w:szCs w:val="28"/>
        </w:rPr>
        <w:t>：</w:t>
      </w:r>
    </w:p>
    <w:p w14:paraId="4C0D145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经研究，我们决定参加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（项目名称/项目编号）并报价。为此，我方郑重声明以下诸点，并负法律责任。</w:t>
      </w:r>
    </w:p>
    <w:p w14:paraId="7BABD22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我方提交的报价文件，正本一份，副本二份。</w:t>
      </w:r>
    </w:p>
    <w:p w14:paraId="4F2ED1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如果我方的报价文件被接受，我们将履行</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文件中规定的每一项要求，并按我方报价文件中的承诺按期、保质、保量完成项目的实施。</w:t>
      </w:r>
    </w:p>
    <w:p w14:paraId="14DE954D">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我们理解，最低报价不是中标的唯一条件，同时认可本次</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w:t>
      </w:r>
    </w:p>
    <w:p w14:paraId="611DC22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件中</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小组选择中标候选人的方式和权利。</w:t>
      </w:r>
    </w:p>
    <w:p w14:paraId="04F62D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我们承诺，报价文件不存在复制、粘贴</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文件主要规格技术参数的情况。</w:t>
      </w:r>
    </w:p>
    <w:p w14:paraId="18001AEA">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我方已详细检查所有报价文件、附件以及所提供的参考文件，有模糊和误解产生的一切后果，由我方自负。</w:t>
      </w:r>
    </w:p>
    <w:p w14:paraId="0483E2F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报价文件在公开报价后</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日内有效。</w:t>
      </w:r>
    </w:p>
    <w:p w14:paraId="7A973E6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我们同意按照</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文件的要求，提供与递交报价文件有关的数据和资料。</w:t>
      </w:r>
    </w:p>
    <w:p w14:paraId="6AB55C0C">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我方愿按《中华人民共和国合同法》履行自己的全部责任。</w:t>
      </w:r>
    </w:p>
    <w:p w14:paraId="2E14505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rPr>
      </w:pPr>
    </w:p>
    <w:p w14:paraId="2F4D439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5E6139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56A0376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69A9F1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605A4937">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投标人全称（公章）：</w:t>
      </w:r>
    </w:p>
    <w:p w14:paraId="504B13B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法定代表人或授权代理人签字：                                                 </w:t>
      </w:r>
    </w:p>
    <w:p w14:paraId="2D3DD5F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  期：</w:t>
      </w:r>
      <w:r>
        <w:rPr>
          <w:rFonts w:hint="eastAsia" w:ascii="仿宋_GB2312" w:hAnsi="仿宋_GB2312" w:eastAsia="仿宋_GB2312" w:cs="仿宋_GB2312"/>
          <w:sz w:val="28"/>
          <w:szCs w:val="28"/>
        </w:rPr>
        <w:t>年   月   日</w:t>
      </w:r>
    </w:p>
    <w:p w14:paraId="392162B3">
      <w:pPr>
        <w:pStyle w:val="2"/>
        <w:spacing w:before="120" w:line="240" w:lineRule="auto"/>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4" w:name="_Toc323130135"/>
      <w:bookmarkStart w:id="75" w:name="_Toc323129568"/>
      <w:bookmarkStart w:id="76" w:name="_Toc11196"/>
      <w:bookmarkStart w:id="77" w:name="_Toc26307"/>
      <w:bookmarkStart w:id="78" w:name="_Toc325620729"/>
      <w:bookmarkStart w:id="79" w:name="_Toc356491343"/>
      <w:bookmarkStart w:id="80" w:name="_Toc40089809"/>
      <w:r>
        <w:rPr>
          <w:rFonts w:hint="eastAsia" w:ascii="仿宋_GB2312" w:hAnsi="仿宋_GB2312" w:eastAsia="仿宋_GB2312" w:cs="仿宋_GB2312"/>
          <w:b/>
          <w:bCs/>
          <w:sz w:val="36"/>
          <w:szCs w:val="36"/>
        </w:rPr>
        <w:t>附件</w:t>
      </w:r>
      <w:bookmarkEnd w:id="74"/>
      <w:bookmarkEnd w:id="75"/>
      <w:r>
        <w:rPr>
          <w:rFonts w:hint="eastAsia" w:ascii="仿宋_GB2312" w:hAnsi="仿宋_GB2312" w:eastAsia="仿宋_GB2312" w:cs="仿宋_GB2312"/>
          <w:b/>
          <w:bCs/>
          <w:sz w:val="36"/>
          <w:szCs w:val="36"/>
        </w:rPr>
        <w:t>2</w:t>
      </w:r>
      <w:bookmarkEnd w:id="76"/>
      <w:bookmarkEnd w:id="77"/>
      <w:bookmarkEnd w:id="78"/>
      <w:bookmarkEnd w:id="79"/>
      <w:bookmarkEnd w:id="80"/>
      <w:bookmarkStart w:id="81" w:name="_Toc356490395"/>
      <w:bookmarkStart w:id="82" w:name="_Toc356491344"/>
    </w:p>
    <w:p w14:paraId="4369B407">
      <w:pPr>
        <w:pStyle w:val="14"/>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0B93FE6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45FCF54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5D9F78F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31AEC4E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78F465C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3FFAF53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5B8AF58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85ABCF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AE1E7A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9C4CDE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0A44AA7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3F8304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7E2DA5B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90E535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1E84EAD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EF4B3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7E065A6">
      <w:pPr>
        <w:pStyle w:val="2"/>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3" w:name="_Toc301"/>
      <w:bookmarkStart w:id="84" w:name="_Toc40089810"/>
      <w:bookmarkStart w:id="85" w:name="_Toc24686"/>
      <w:bookmarkStart w:id="86" w:name="_Toc513627405"/>
      <w:r>
        <w:rPr>
          <w:rFonts w:hint="eastAsia" w:ascii="仿宋_GB2312" w:hAnsi="仿宋_GB2312" w:eastAsia="仿宋_GB2312" w:cs="仿宋_GB2312"/>
          <w:b/>
          <w:bCs/>
          <w:kern w:val="0"/>
          <w:sz w:val="36"/>
          <w:szCs w:val="36"/>
          <w:lang w:val="en-US" w:eastAsia="zh-CN" w:bidi="ar-SA"/>
        </w:rPr>
        <w:t>附件3</w:t>
      </w:r>
      <w:bookmarkEnd w:id="83"/>
    </w:p>
    <w:p w14:paraId="07F050C9">
      <w:pPr>
        <w:rPr>
          <w:rFonts w:hint="eastAsia" w:ascii="仿宋_GB2312" w:hAnsi="仿宋_GB2312" w:eastAsia="仿宋_GB2312" w:cs="仿宋_GB2312"/>
        </w:rPr>
      </w:pPr>
    </w:p>
    <w:p w14:paraId="040316E9">
      <w:pPr>
        <w:pStyle w:val="14"/>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4"/>
      <w:bookmarkEnd w:id="85"/>
      <w:bookmarkEnd w:id="86"/>
      <w:r>
        <w:rPr>
          <w:rFonts w:hint="eastAsia" w:ascii="仿宋_GB2312" w:hAnsi="仿宋_GB2312" w:eastAsia="仿宋_GB2312" w:cs="仿宋_GB2312"/>
          <w:b/>
          <w:bCs w:val="0"/>
          <w:kern w:val="2"/>
          <w:sz w:val="32"/>
          <w:szCs w:val="32"/>
          <w:lang w:val="en-US" w:eastAsia="zh-CN" w:bidi="ar-SA"/>
        </w:rPr>
        <w:t>函</w:t>
      </w:r>
    </w:p>
    <w:p w14:paraId="5B7B930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7E837DB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19BE2F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D1433C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74304D8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483BF3F2">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18E38A9">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0655B13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1DF45054">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83EBAD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0FC4606D">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3C9F01FD">
      <w:pPr>
        <w:pStyle w:val="2"/>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7" w:name="_Toc9292"/>
      <w:bookmarkStart w:id="88" w:name="_Toc40089811"/>
      <w:bookmarkStart w:id="89" w:name="_Toc9600"/>
      <w:r>
        <w:rPr>
          <w:rFonts w:hint="eastAsia" w:ascii="仿宋_GB2312" w:hAnsi="仿宋_GB2312" w:eastAsia="仿宋_GB2312" w:cs="仿宋_GB2312"/>
          <w:b/>
          <w:bCs/>
          <w:kern w:val="0"/>
          <w:sz w:val="36"/>
          <w:szCs w:val="36"/>
          <w:lang w:val="en-US" w:eastAsia="zh-CN" w:bidi="ar-SA"/>
        </w:rPr>
        <w:t>附件4</w:t>
      </w:r>
      <w:bookmarkEnd w:id="87"/>
      <w:bookmarkEnd w:id="88"/>
      <w:bookmarkEnd w:id="89"/>
    </w:p>
    <w:p w14:paraId="16D1A02A">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 xml:space="preserve"> 商务响应表</w:t>
      </w:r>
    </w:p>
    <w:tbl>
      <w:tblPr>
        <w:tblStyle w:val="17"/>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561"/>
        <w:gridCol w:w="1606"/>
        <w:gridCol w:w="2508"/>
      </w:tblGrid>
      <w:tr w14:paraId="7084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noWrap w:val="0"/>
            <w:vAlign w:val="center"/>
          </w:tcPr>
          <w:p w14:paraId="4467F3E0">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561" w:type="dxa"/>
            <w:noWrap w:val="0"/>
            <w:vAlign w:val="center"/>
          </w:tcPr>
          <w:p w14:paraId="3919C82B">
            <w:pPr>
              <w:adjustRightInd w:val="0"/>
              <w:spacing w:line="500" w:lineRule="atLeas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响应内容</w:t>
            </w:r>
          </w:p>
        </w:tc>
        <w:tc>
          <w:tcPr>
            <w:tcW w:w="1606" w:type="dxa"/>
            <w:noWrap w:val="0"/>
            <w:vAlign w:val="center"/>
          </w:tcPr>
          <w:p w14:paraId="71AA4A43">
            <w:pPr>
              <w:adjustRightInd w:val="0"/>
              <w:spacing w:line="500" w:lineRule="atLeast"/>
              <w:jc w:val="center"/>
              <w:rPr>
                <w:rFonts w:hint="eastAsia" w:ascii="仿宋_GB2312" w:hAnsi="仿宋_GB2312" w:eastAsia="仿宋_GB2312" w:cs="仿宋_GB2312"/>
                <w:b/>
                <w:bCs/>
                <w:sz w:val="32"/>
                <w:szCs w:val="32"/>
              </w:rPr>
            </w:pPr>
            <w:r>
              <w:rPr>
                <w:rStyle w:val="24"/>
                <w:rFonts w:hint="eastAsia" w:ascii="仿宋_GB2312" w:hAnsi="仿宋_GB2312" w:eastAsia="仿宋_GB2312" w:cs="仿宋_GB2312"/>
                <w:b/>
                <w:bCs w:val="0"/>
                <w:sz w:val="28"/>
                <w:szCs w:val="28"/>
                <w:lang w:val="en-US" w:eastAsia="zh-CN"/>
              </w:rPr>
              <w:t>供应商响应情况</w:t>
            </w:r>
          </w:p>
        </w:tc>
        <w:tc>
          <w:tcPr>
            <w:tcW w:w="2508" w:type="dxa"/>
            <w:noWrap w:val="0"/>
            <w:vAlign w:val="center"/>
          </w:tcPr>
          <w:p w14:paraId="44788F3F">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rPr>
            </w:pPr>
            <w:r>
              <w:rPr>
                <w:rStyle w:val="24"/>
                <w:rFonts w:hint="eastAsia" w:ascii="仿宋_GB2312" w:hAnsi="仿宋_GB2312" w:eastAsia="仿宋_GB2312" w:cs="仿宋_GB2312"/>
                <w:b/>
                <w:bCs w:val="0"/>
                <w:sz w:val="28"/>
                <w:szCs w:val="28"/>
              </w:rPr>
              <w:t>正偏离</w:t>
            </w:r>
          </w:p>
          <w:p w14:paraId="77EA45AA">
            <w:pPr>
              <w:adjustRightInd w:val="0"/>
              <w:spacing w:line="500" w:lineRule="atLeast"/>
              <w:jc w:val="center"/>
              <w:rPr>
                <w:rFonts w:hint="eastAsia" w:ascii="仿宋_GB2312" w:hAnsi="仿宋_GB2312" w:eastAsia="仿宋_GB2312" w:cs="仿宋_GB2312"/>
                <w:b/>
                <w:bCs/>
                <w:sz w:val="32"/>
                <w:szCs w:val="32"/>
              </w:rPr>
            </w:pPr>
            <w:r>
              <w:rPr>
                <w:rStyle w:val="24"/>
                <w:rFonts w:hint="eastAsia" w:ascii="仿宋_GB2312" w:hAnsi="仿宋_GB2312" w:eastAsia="仿宋_GB2312" w:cs="仿宋_GB2312"/>
                <w:b/>
                <w:bCs w:val="0"/>
                <w:sz w:val="28"/>
                <w:szCs w:val="28"/>
              </w:rPr>
              <w:t>理由</w:t>
            </w:r>
          </w:p>
        </w:tc>
      </w:tr>
      <w:tr w14:paraId="2E19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798D79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1C59FD4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1606" w:type="dxa"/>
            <w:shd w:val="clear" w:color="auto" w:fill="auto"/>
            <w:noWrap w:val="0"/>
            <w:vAlign w:val="center"/>
          </w:tcPr>
          <w:p w14:paraId="6B22A86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2508" w:type="dxa"/>
            <w:shd w:val="clear" w:color="auto" w:fill="auto"/>
            <w:noWrap w:val="0"/>
            <w:vAlign w:val="center"/>
          </w:tcPr>
          <w:p w14:paraId="3113AF8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6355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6ADCE8C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52CD26B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1606" w:type="dxa"/>
            <w:shd w:val="clear" w:color="auto" w:fill="auto"/>
            <w:noWrap w:val="0"/>
            <w:vAlign w:val="center"/>
          </w:tcPr>
          <w:p w14:paraId="6E3ED675">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2508" w:type="dxa"/>
            <w:shd w:val="clear" w:color="auto" w:fill="auto"/>
            <w:noWrap w:val="0"/>
            <w:vAlign w:val="center"/>
          </w:tcPr>
          <w:p w14:paraId="70C31FD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5390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5E2AA73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kern w:val="2"/>
                <w:sz w:val="32"/>
                <w:szCs w:val="32"/>
                <w:lang w:val="en-US" w:eastAsia="zh-CN" w:bidi="ar-SA"/>
              </w:rPr>
            </w:pPr>
          </w:p>
        </w:tc>
        <w:tc>
          <w:tcPr>
            <w:tcW w:w="4561" w:type="dxa"/>
            <w:shd w:val="clear" w:color="auto" w:fill="auto"/>
            <w:noWrap w:val="0"/>
            <w:vAlign w:val="center"/>
          </w:tcPr>
          <w:p w14:paraId="0E7EAA3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1606" w:type="dxa"/>
            <w:shd w:val="clear" w:color="auto" w:fill="auto"/>
            <w:noWrap w:val="0"/>
            <w:vAlign w:val="center"/>
          </w:tcPr>
          <w:p w14:paraId="466EBE5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2508" w:type="dxa"/>
            <w:shd w:val="clear" w:color="auto" w:fill="auto"/>
            <w:noWrap w:val="0"/>
            <w:vAlign w:val="center"/>
          </w:tcPr>
          <w:p w14:paraId="0D808E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r>
      <w:tr w14:paraId="123D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79" w:type="dxa"/>
            <w:noWrap w:val="0"/>
            <w:vAlign w:val="center"/>
          </w:tcPr>
          <w:p w14:paraId="7AC7B04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noWrap w:val="0"/>
            <w:vAlign w:val="center"/>
          </w:tcPr>
          <w:p w14:paraId="0213BD4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rPr>
            </w:pPr>
          </w:p>
        </w:tc>
        <w:tc>
          <w:tcPr>
            <w:tcW w:w="1606" w:type="dxa"/>
            <w:noWrap w:val="0"/>
            <w:vAlign w:val="center"/>
          </w:tcPr>
          <w:p w14:paraId="684D617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c>
          <w:tcPr>
            <w:tcW w:w="2508" w:type="dxa"/>
            <w:noWrap w:val="0"/>
            <w:vAlign w:val="center"/>
          </w:tcPr>
          <w:p w14:paraId="7FCCBE7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r>
      <w:tr w14:paraId="7405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79" w:type="dxa"/>
            <w:noWrap w:val="0"/>
            <w:vAlign w:val="center"/>
          </w:tcPr>
          <w:p w14:paraId="0D5E291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val="en-US" w:eastAsia="zh-CN"/>
              </w:rPr>
            </w:pPr>
          </w:p>
        </w:tc>
        <w:tc>
          <w:tcPr>
            <w:tcW w:w="4561" w:type="dxa"/>
            <w:noWrap w:val="0"/>
            <w:vAlign w:val="center"/>
          </w:tcPr>
          <w:p w14:paraId="5CF497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lang w:val="en-US"/>
              </w:rPr>
            </w:pPr>
          </w:p>
        </w:tc>
        <w:tc>
          <w:tcPr>
            <w:tcW w:w="1606" w:type="dxa"/>
            <w:noWrap w:val="0"/>
            <w:vAlign w:val="center"/>
          </w:tcPr>
          <w:p w14:paraId="3897F4F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c>
          <w:tcPr>
            <w:tcW w:w="2508" w:type="dxa"/>
            <w:noWrap w:val="0"/>
            <w:vAlign w:val="center"/>
          </w:tcPr>
          <w:p w14:paraId="61E7D04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r>
    </w:tbl>
    <w:p w14:paraId="66D886A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val="0"/>
          <w:sz w:val="28"/>
          <w:szCs w:val="28"/>
        </w:rPr>
      </w:pPr>
      <w:r>
        <w:rPr>
          <w:rFonts w:hint="eastAsia" w:ascii="仿宋_GB2312" w:hAnsi="仿宋_GB2312" w:eastAsia="仿宋_GB2312" w:cs="仿宋_GB2312"/>
          <w:sz w:val="28"/>
          <w:szCs w:val="28"/>
        </w:rPr>
        <w:t>注：1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val="en-US" w:eastAsia="zh-CN"/>
        </w:rPr>
        <w:t>谈判</w:t>
      </w:r>
      <w:r>
        <w:rPr>
          <w:rFonts w:hint="eastAsia" w:ascii="仿宋_GB2312" w:hAnsi="仿宋_GB2312" w:eastAsia="仿宋_GB2312" w:cs="仿宋_GB2312"/>
          <w:sz w:val="28"/>
          <w:szCs w:val="28"/>
        </w:rPr>
        <w:t>文件第四</w:t>
      </w:r>
      <w:r>
        <w:rPr>
          <w:rFonts w:hint="eastAsia" w:ascii="仿宋_GB2312" w:hAnsi="仿宋_GB2312" w:eastAsia="仿宋_GB2312" w:cs="仿宋_GB2312"/>
          <w:sz w:val="28"/>
          <w:szCs w:val="28"/>
          <w:lang w:val="en-US" w:eastAsia="zh-CN"/>
        </w:rPr>
        <w:t>部分商务</w:t>
      </w:r>
      <w:r>
        <w:rPr>
          <w:rFonts w:hint="eastAsia" w:ascii="仿宋_GB2312" w:hAnsi="仿宋_GB2312" w:eastAsia="仿宋_GB2312" w:cs="仿宋_GB2312"/>
          <w:sz w:val="28"/>
          <w:szCs w:val="28"/>
        </w:rPr>
        <w:t>需求的顺序对应逐条应答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Cs w:val="0"/>
          <w:sz w:val="28"/>
          <w:szCs w:val="28"/>
        </w:rPr>
        <w:t>对照谈判文件要求在“响应程度”栏填写“无偏离”或“正偏离”或“负偏离”。</w:t>
      </w:r>
    </w:p>
    <w:p w14:paraId="2829ACF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供应商必须据实填写，不得虚假填写，否则将取消其报价或中选</w:t>
      </w:r>
      <w:r>
        <w:rPr>
          <w:rFonts w:hint="eastAsia" w:ascii="仿宋_GB2312" w:hAnsi="仿宋_GB2312" w:eastAsia="仿宋_GB2312" w:cs="仿宋_GB2312"/>
          <w:sz w:val="28"/>
          <w:szCs w:val="28"/>
          <w:lang w:eastAsia="zh-CN"/>
        </w:rPr>
        <w:t>。</w:t>
      </w:r>
    </w:p>
    <w:p w14:paraId="6642D28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供应商（公章）：</w:t>
      </w:r>
      <w:r>
        <w:rPr>
          <w:rFonts w:hint="eastAsia" w:ascii="仿宋_GB2312" w:hAnsi="仿宋_GB2312" w:eastAsia="仿宋_GB2312" w:cs="仿宋_GB2312"/>
          <w:bCs w:val="0"/>
          <w:sz w:val="28"/>
          <w:szCs w:val="28"/>
          <w:u w:val="single"/>
          <w:lang w:val="en-US" w:eastAsia="zh-CN"/>
        </w:rPr>
        <w:t xml:space="preserve">                          </w:t>
      </w:r>
      <w:r>
        <w:rPr>
          <w:rFonts w:hint="eastAsia" w:ascii="仿宋_GB2312" w:hAnsi="仿宋_GB2312" w:eastAsia="仿宋_GB2312" w:cs="仿宋_GB2312"/>
          <w:bCs w:val="0"/>
          <w:sz w:val="28"/>
          <w:szCs w:val="28"/>
        </w:rPr>
        <w:t xml:space="preserve">                     </w:t>
      </w:r>
    </w:p>
    <w:p w14:paraId="1645C8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法人代表或其授权人（签字）：</w:t>
      </w:r>
      <w:r>
        <w:rPr>
          <w:rFonts w:hint="eastAsia" w:ascii="仿宋_GB2312" w:hAnsi="仿宋_GB2312" w:eastAsia="仿宋_GB2312" w:cs="仿宋_GB2312"/>
          <w:bCs w:val="0"/>
          <w:sz w:val="28"/>
          <w:szCs w:val="28"/>
          <w:u w:val="single"/>
          <w:lang w:val="en-US" w:eastAsia="zh-CN"/>
        </w:rPr>
        <w:t xml:space="preserve">              </w:t>
      </w:r>
      <w:r>
        <w:rPr>
          <w:rFonts w:hint="eastAsia" w:ascii="仿宋_GB2312" w:hAnsi="仿宋_GB2312" w:eastAsia="仿宋_GB2312" w:cs="仿宋_GB2312"/>
          <w:bCs w:val="0"/>
          <w:sz w:val="28"/>
          <w:szCs w:val="28"/>
        </w:rPr>
        <w:t xml:space="preserve">               </w:t>
      </w:r>
    </w:p>
    <w:p w14:paraId="4754A81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Cs w:val="0"/>
          <w:sz w:val="28"/>
          <w:szCs w:val="28"/>
        </w:rPr>
        <w:t>日   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4EBBE1AA">
      <w:pPr>
        <w:rPr>
          <w:rFonts w:hint="eastAsia"/>
        </w:rPr>
      </w:pPr>
      <w:r>
        <w:rPr>
          <w:rFonts w:hint="eastAsia"/>
        </w:rPr>
        <w:br w:type="page"/>
      </w:r>
      <w:bookmarkStart w:id="90" w:name="_Toc40089812"/>
      <w:bookmarkStart w:id="91" w:name="_Toc23941"/>
    </w:p>
    <w:p w14:paraId="79D2C1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供应商为本项目配置的服务团队人数不少于6人，其中至少包括项目总负责人1人，负责统筹协调本项目的服务工作；技术人员不少于4人，技术人员至少应包括摄影（摄像）专业人员不少于3人、剪辑师不少于1人，负责为本项目提供相应的技术支持及服务（提供承诺函，可自行编写）。</w:t>
      </w:r>
    </w:p>
    <w:p w14:paraId="7A207D9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履约验收要求：按国家有关规定以及磋商文件的质量要求和技术指标、供应商的响应文件及承诺与本合同约定标准进行验收；双方如对质量要求和技术指标的约定标准有相互抵触或异议的事项，由采购人在磋商与响应文件中按质量要求和技术指标比较优胜的原则确定该项的约定标准进行验收（提供承诺函，可自行编写）。</w:t>
      </w:r>
    </w:p>
    <w:p w14:paraId="7FE42B8A">
      <w:pPr>
        <w:rPr>
          <w:rFonts w:hint="eastAsia"/>
          <w:lang w:val="en-US" w:eastAsia="zh-CN"/>
        </w:rPr>
      </w:pPr>
    </w:p>
    <w:p w14:paraId="026744E2">
      <w:pPr>
        <w:rPr>
          <w:rFonts w:hint="eastAsia"/>
          <w:lang w:val="en-US" w:eastAsia="zh-CN"/>
        </w:rPr>
      </w:pPr>
    </w:p>
    <w:p w14:paraId="297C678E">
      <w:pPr>
        <w:rPr>
          <w:rFonts w:hint="eastAsia"/>
          <w:lang w:val="en-US" w:eastAsia="zh-CN"/>
        </w:rPr>
      </w:pPr>
    </w:p>
    <w:p w14:paraId="169D2172">
      <w:pPr>
        <w:rPr>
          <w:rFonts w:hint="eastAsia"/>
          <w:lang w:val="en-US" w:eastAsia="zh-CN"/>
        </w:rPr>
      </w:pPr>
    </w:p>
    <w:p w14:paraId="1FF2F1E9">
      <w:pPr>
        <w:rPr>
          <w:rFonts w:hint="eastAsia"/>
          <w:lang w:val="en-US" w:eastAsia="zh-CN"/>
        </w:rPr>
      </w:pPr>
    </w:p>
    <w:p w14:paraId="76250FE3">
      <w:pPr>
        <w:rPr>
          <w:rFonts w:hint="eastAsia"/>
          <w:lang w:val="en-US" w:eastAsia="zh-CN"/>
        </w:rPr>
      </w:pPr>
    </w:p>
    <w:p w14:paraId="2553AD32">
      <w:pPr>
        <w:rPr>
          <w:rFonts w:hint="eastAsia"/>
          <w:lang w:val="en-US" w:eastAsia="zh-CN"/>
        </w:rPr>
      </w:pPr>
    </w:p>
    <w:p w14:paraId="3F30565A">
      <w:pPr>
        <w:rPr>
          <w:rFonts w:hint="eastAsia"/>
          <w:lang w:val="en-US" w:eastAsia="zh-CN"/>
        </w:rPr>
      </w:pPr>
    </w:p>
    <w:p w14:paraId="0DEE7C23">
      <w:pPr>
        <w:rPr>
          <w:rFonts w:hint="eastAsia"/>
          <w:lang w:val="en-US" w:eastAsia="zh-CN"/>
        </w:rPr>
      </w:pPr>
    </w:p>
    <w:p w14:paraId="13A9FF0D">
      <w:pPr>
        <w:rPr>
          <w:rFonts w:hint="eastAsia"/>
          <w:lang w:val="en-US" w:eastAsia="zh-CN"/>
        </w:rPr>
      </w:pPr>
    </w:p>
    <w:p w14:paraId="2AC762B4">
      <w:pPr>
        <w:rPr>
          <w:rFonts w:hint="eastAsia"/>
          <w:lang w:val="en-US" w:eastAsia="zh-CN"/>
        </w:rPr>
      </w:pPr>
    </w:p>
    <w:p w14:paraId="1E3A86E2">
      <w:pPr>
        <w:rPr>
          <w:rFonts w:hint="eastAsia"/>
          <w:lang w:val="en-US" w:eastAsia="zh-CN"/>
        </w:rPr>
      </w:pPr>
    </w:p>
    <w:p w14:paraId="10BF4EAE">
      <w:pPr>
        <w:rPr>
          <w:rFonts w:hint="eastAsia"/>
          <w:lang w:val="en-US" w:eastAsia="zh-CN"/>
        </w:rPr>
      </w:pPr>
    </w:p>
    <w:p w14:paraId="55FD1587">
      <w:pPr>
        <w:rPr>
          <w:rFonts w:hint="eastAsia"/>
          <w:lang w:val="en-US" w:eastAsia="zh-CN"/>
        </w:rPr>
      </w:pPr>
    </w:p>
    <w:p w14:paraId="69E831ED">
      <w:pPr>
        <w:rPr>
          <w:rFonts w:hint="eastAsia"/>
          <w:lang w:val="en-US" w:eastAsia="zh-CN"/>
        </w:rPr>
      </w:pPr>
    </w:p>
    <w:p w14:paraId="14860301">
      <w:pPr>
        <w:rPr>
          <w:rFonts w:hint="eastAsia"/>
          <w:lang w:val="en-US" w:eastAsia="zh-CN"/>
        </w:rPr>
      </w:pPr>
    </w:p>
    <w:p w14:paraId="6DD881A8">
      <w:pPr>
        <w:rPr>
          <w:rFonts w:hint="eastAsia"/>
          <w:lang w:val="en-US" w:eastAsia="zh-CN"/>
        </w:rPr>
      </w:pPr>
    </w:p>
    <w:p w14:paraId="4C86324E">
      <w:pPr>
        <w:rPr>
          <w:rFonts w:hint="eastAsia"/>
          <w:lang w:val="en-US" w:eastAsia="zh-CN"/>
        </w:rPr>
      </w:pPr>
    </w:p>
    <w:p w14:paraId="1F7D8C54">
      <w:pPr>
        <w:rPr>
          <w:rFonts w:hint="eastAsia"/>
          <w:lang w:val="en-US" w:eastAsia="zh-CN"/>
        </w:rPr>
      </w:pPr>
    </w:p>
    <w:p w14:paraId="115B4686">
      <w:pPr>
        <w:rPr>
          <w:rFonts w:hint="default"/>
          <w:lang w:val="en-US" w:eastAsia="zh-CN"/>
        </w:rPr>
      </w:pPr>
    </w:p>
    <w:p w14:paraId="25B45820">
      <w:pPr>
        <w:pStyle w:val="3"/>
        <w:numPr>
          <w:ilvl w:val="0"/>
          <w:numId w:val="2"/>
        </w:numPr>
        <w:bidi w:val="0"/>
        <w:spacing w:line="240" w:lineRule="auto"/>
        <w:rPr>
          <w:rFonts w:hint="eastAsia" w:hAnsi="Times New Roman" w:cs="Times New Roman"/>
          <w:lang w:val="en-US" w:eastAsia="zh-CN"/>
        </w:rPr>
      </w:pPr>
      <w:bookmarkStart w:id="92" w:name="_Toc22594"/>
      <w:r>
        <w:rPr>
          <w:rFonts w:hint="eastAsia" w:hAnsi="Times New Roman" w:cs="Times New Roman"/>
          <w:lang w:val="en-US" w:eastAsia="zh-CN"/>
        </w:rPr>
        <w:t>资信部分</w:t>
      </w:r>
      <w:bookmarkEnd w:id="92"/>
    </w:p>
    <w:p w14:paraId="6B78F79F">
      <w:pPr>
        <w:rPr>
          <w:rFonts w:hint="eastAsia" w:ascii="仿宋_GB2312" w:hAnsi="仿宋_GB2312" w:eastAsia="仿宋_GB2312" w:cs="仿宋_GB2312"/>
          <w:color w:val="auto"/>
          <w:kern w:val="0"/>
          <w:sz w:val="32"/>
          <w:szCs w:val="32"/>
        </w:rPr>
      </w:pPr>
    </w:p>
    <w:p w14:paraId="515F07D7">
      <w:pPr>
        <w:numPr>
          <w:ilvl w:val="0"/>
          <w:numId w:val="3"/>
        </w:num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p>
    <w:p w14:paraId="0BBD49C7">
      <w:pPr>
        <w:pStyle w:val="23"/>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0EF8F6D5">
      <w:pPr>
        <w:pStyle w:val="23"/>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0EFC382E">
      <w:pPr>
        <w:pStyle w:val="23"/>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025B9DAB">
      <w:pPr>
        <w:pStyle w:val="23"/>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ascii="仿宋_GB2312" w:hAnsi="宋体" w:eastAsia="仿宋_GB2312" w:cs="仿宋_GB2312"/>
          <w:i w:val="0"/>
          <w:iCs w:val="0"/>
          <w:caps w:val="0"/>
          <w:color w:val="auto"/>
          <w:spacing w:val="0"/>
          <w:sz w:val="31"/>
          <w:szCs w:val="31"/>
          <w:shd w:val="clear" w:color="auto"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rPr>
        <w:t>。</w:t>
      </w:r>
    </w:p>
    <w:p w14:paraId="5AA1D460">
      <w:pPr>
        <w:numPr>
          <w:ilvl w:val="0"/>
          <w:numId w:val="0"/>
        </w:numPr>
        <w:rPr>
          <w:rFonts w:hint="eastAsia" w:ascii="仿宋_GB2312" w:hAnsi="仿宋_GB2312" w:eastAsia="仿宋_GB2312" w:cs="仿宋_GB2312"/>
          <w:color w:val="auto"/>
          <w:kern w:val="0"/>
          <w:sz w:val="32"/>
          <w:szCs w:val="32"/>
          <w:lang w:val="en-US" w:eastAsia="zh-CN"/>
        </w:rPr>
      </w:pPr>
    </w:p>
    <w:p w14:paraId="2E0A6717">
      <w:pPr>
        <w:numPr>
          <w:ilvl w:val="0"/>
          <w:numId w:val="0"/>
        </w:numPr>
        <w:rPr>
          <w:rFonts w:hint="eastAsia" w:ascii="仿宋_GB2312" w:hAnsi="仿宋_GB2312" w:eastAsia="仿宋_GB2312" w:cs="仿宋_GB2312"/>
          <w:color w:val="auto"/>
          <w:kern w:val="0"/>
          <w:sz w:val="32"/>
          <w:szCs w:val="32"/>
          <w:lang w:val="en-US" w:eastAsia="zh-CN"/>
        </w:rPr>
      </w:pPr>
    </w:p>
    <w:p w14:paraId="4E62C1FC">
      <w:pPr>
        <w:numPr>
          <w:ilvl w:val="0"/>
          <w:numId w:val="0"/>
        </w:numPr>
        <w:rPr>
          <w:rFonts w:hint="eastAsia" w:ascii="仿宋_GB2312" w:hAnsi="仿宋_GB2312" w:eastAsia="仿宋_GB2312" w:cs="仿宋_GB2312"/>
          <w:color w:val="auto"/>
          <w:kern w:val="0"/>
          <w:sz w:val="32"/>
          <w:szCs w:val="32"/>
          <w:lang w:val="en-US" w:eastAsia="zh-CN"/>
        </w:rPr>
      </w:pPr>
    </w:p>
    <w:p w14:paraId="21F100B9">
      <w:pPr>
        <w:numPr>
          <w:ilvl w:val="0"/>
          <w:numId w:val="0"/>
        </w:numPr>
        <w:rPr>
          <w:rFonts w:hint="eastAsia" w:ascii="仿宋_GB2312" w:hAnsi="仿宋_GB2312" w:eastAsia="仿宋_GB2312" w:cs="仿宋_GB2312"/>
          <w:color w:val="auto"/>
          <w:kern w:val="0"/>
          <w:sz w:val="32"/>
          <w:szCs w:val="32"/>
          <w:lang w:val="en-US" w:eastAsia="zh-CN"/>
        </w:rPr>
      </w:pPr>
    </w:p>
    <w:p w14:paraId="2B56C123">
      <w:pPr>
        <w:numPr>
          <w:ilvl w:val="0"/>
          <w:numId w:val="0"/>
        </w:numPr>
        <w:rPr>
          <w:rFonts w:hint="eastAsia" w:ascii="仿宋_GB2312" w:hAnsi="仿宋_GB2312" w:eastAsia="仿宋_GB2312" w:cs="仿宋_GB2312"/>
          <w:color w:val="auto"/>
          <w:kern w:val="0"/>
          <w:sz w:val="32"/>
          <w:szCs w:val="32"/>
          <w:lang w:val="en-US" w:eastAsia="zh-CN"/>
        </w:rPr>
      </w:pPr>
    </w:p>
    <w:p w14:paraId="0B5C44E4">
      <w:pPr>
        <w:numPr>
          <w:ilvl w:val="0"/>
          <w:numId w:val="0"/>
        </w:numPr>
        <w:rPr>
          <w:rFonts w:hint="eastAsia" w:ascii="仿宋_GB2312" w:hAnsi="仿宋_GB2312" w:eastAsia="仿宋_GB2312" w:cs="仿宋_GB2312"/>
          <w:color w:val="auto"/>
          <w:kern w:val="0"/>
          <w:sz w:val="32"/>
          <w:szCs w:val="32"/>
          <w:lang w:val="en-US" w:eastAsia="zh-CN"/>
        </w:rPr>
      </w:pPr>
    </w:p>
    <w:p w14:paraId="5D1D9961">
      <w:pPr>
        <w:numPr>
          <w:ilvl w:val="0"/>
          <w:numId w:val="0"/>
        </w:numPr>
        <w:rPr>
          <w:rFonts w:hint="eastAsia" w:ascii="仿宋_GB2312" w:hAnsi="仿宋_GB2312" w:eastAsia="仿宋_GB2312" w:cs="仿宋_GB2312"/>
          <w:color w:val="auto"/>
          <w:kern w:val="0"/>
          <w:sz w:val="32"/>
          <w:szCs w:val="32"/>
          <w:lang w:val="en-US" w:eastAsia="zh-CN"/>
        </w:rPr>
      </w:pPr>
    </w:p>
    <w:p w14:paraId="5AF0FA6A">
      <w:pPr>
        <w:numPr>
          <w:ilvl w:val="0"/>
          <w:numId w:val="0"/>
        </w:numPr>
        <w:rPr>
          <w:rFonts w:hint="eastAsia" w:ascii="仿宋_GB2312" w:hAnsi="仿宋_GB2312" w:eastAsia="仿宋_GB2312" w:cs="仿宋_GB2312"/>
          <w:color w:val="auto"/>
          <w:kern w:val="0"/>
          <w:sz w:val="32"/>
          <w:szCs w:val="32"/>
          <w:lang w:val="en-US" w:eastAsia="zh-CN"/>
        </w:rPr>
      </w:pPr>
    </w:p>
    <w:p w14:paraId="0E0AEAB1">
      <w:pPr>
        <w:numPr>
          <w:ilvl w:val="0"/>
          <w:numId w:val="0"/>
        </w:numPr>
        <w:rPr>
          <w:rFonts w:hint="eastAsia" w:ascii="仿宋_GB2312" w:hAnsi="仿宋_GB2312" w:eastAsia="仿宋_GB2312" w:cs="仿宋_GB2312"/>
          <w:color w:val="auto"/>
          <w:kern w:val="0"/>
          <w:sz w:val="32"/>
          <w:szCs w:val="32"/>
          <w:lang w:val="en-US" w:eastAsia="zh-CN"/>
        </w:rPr>
      </w:pPr>
    </w:p>
    <w:p w14:paraId="77094C24">
      <w:pPr>
        <w:numPr>
          <w:ilvl w:val="0"/>
          <w:numId w:val="0"/>
        </w:numPr>
        <w:rPr>
          <w:rFonts w:hint="eastAsia" w:ascii="仿宋_GB2312" w:hAnsi="仿宋_GB2312" w:eastAsia="仿宋_GB2312" w:cs="仿宋_GB2312"/>
          <w:color w:val="auto"/>
          <w:kern w:val="0"/>
          <w:sz w:val="32"/>
          <w:szCs w:val="32"/>
          <w:lang w:val="en-US" w:eastAsia="zh-CN"/>
        </w:rPr>
      </w:pPr>
    </w:p>
    <w:p w14:paraId="7FE6B150">
      <w:pPr>
        <w:numPr>
          <w:ilvl w:val="0"/>
          <w:numId w:val="0"/>
        </w:numPr>
        <w:rPr>
          <w:rFonts w:hint="eastAsia" w:ascii="仿宋_GB2312" w:hAnsi="仿宋_GB2312" w:eastAsia="仿宋_GB2312" w:cs="仿宋_GB2312"/>
          <w:color w:val="auto"/>
          <w:kern w:val="0"/>
          <w:sz w:val="32"/>
          <w:szCs w:val="32"/>
          <w:lang w:val="en-US" w:eastAsia="zh-CN"/>
        </w:rPr>
      </w:pPr>
    </w:p>
    <w:p w14:paraId="16EFD4CA">
      <w:pPr>
        <w:numPr>
          <w:ilvl w:val="0"/>
          <w:numId w:val="0"/>
        </w:numPr>
        <w:rPr>
          <w:rFonts w:hint="eastAsia" w:ascii="仿宋_GB2312" w:hAnsi="仿宋_GB2312" w:eastAsia="仿宋_GB2312" w:cs="仿宋_GB2312"/>
          <w:color w:val="auto"/>
          <w:kern w:val="0"/>
          <w:sz w:val="32"/>
          <w:szCs w:val="32"/>
          <w:lang w:val="en-US" w:eastAsia="zh-CN"/>
        </w:rPr>
      </w:pPr>
    </w:p>
    <w:p w14:paraId="5706377C">
      <w:pPr>
        <w:numPr>
          <w:ilvl w:val="0"/>
          <w:numId w:val="0"/>
        </w:numPr>
        <w:rPr>
          <w:rFonts w:hint="eastAsia" w:ascii="仿宋_GB2312" w:hAnsi="仿宋_GB2312" w:eastAsia="仿宋_GB2312" w:cs="仿宋_GB2312"/>
          <w:color w:val="auto"/>
          <w:kern w:val="0"/>
          <w:sz w:val="32"/>
          <w:szCs w:val="32"/>
          <w:lang w:val="en-US" w:eastAsia="zh-CN"/>
        </w:rPr>
      </w:pPr>
    </w:p>
    <w:p w14:paraId="54E6914C">
      <w:pPr>
        <w:numPr>
          <w:ilvl w:val="0"/>
          <w:numId w:val="0"/>
        </w:numPr>
        <w:rPr>
          <w:rFonts w:hint="eastAsia" w:ascii="仿宋_GB2312" w:hAnsi="仿宋_GB2312" w:eastAsia="仿宋_GB2312" w:cs="仿宋_GB2312"/>
          <w:color w:val="auto"/>
          <w:kern w:val="0"/>
          <w:sz w:val="32"/>
          <w:szCs w:val="32"/>
          <w:lang w:val="en-US" w:eastAsia="zh-CN"/>
        </w:rPr>
      </w:pPr>
    </w:p>
    <w:p w14:paraId="5F218C5F">
      <w:pPr>
        <w:numPr>
          <w:ilvl w:val="0"/>
          <w:numId w:val="0"/>
        </w:numPr>
        <w:rPr>
          <w:rFonts w:hint="eastAsia" w:ascii="仿宋_GB2312" w:hAnsi="仿宋_GB2312" w:eastAsia="仿宋_GB2312" w:cs="仿宋_GB2312"/>
          <w:color w:val="auto"/>
          <w:kern w:val="0"/>
          <w:sz w:val="32"/>
          <w:szCs w:val="32"/>
          <w:lang w:val="en-US" w:eastAsia="zh-CN"/>
        </w:rPr>
      </w:pPr>
    </w:p>
    <w:p w14:paraId="06D5E071">
      <w:pPr>
        <w:numPr>
          <w:ilvl w:val="0"/>
          <w:numId w:val="0"/>
        </w:numPr>
        <w:rPr>
          <w:rFonts w:hint="eastAsia" w:ascii="仿宋_GB2312" w:hAnsi="仿宋_GB2312" w:eastAsia="仿宋_GB2312" w:cs="仿宋_GB2312"/>
          <w:color w:val="auto"/>
          <w:kern w:val="0"/>
          <w:sz w:val="32"/>
          <w:szCs w:val="32"/>
          <w:lang w:val="en-US" w:eastAsia="zh-CN"/>
        </w:rPr>
      </w:pPr>
    </w:p>
    <w:p w14:paraId="37788FFD">
      <w:pPr>
        <w:numPr>
          <w:ilvl w:val="0"/>
          <w:numId w:val="0"/>
        </w:numPr>
        <w:rPr>
          <w:rFonts w:hint="eastAsia" w:ascii="仿宋_GB2312" w:hAnsi="仿宋_GB2312" w:eastAsia="仿宋_GB2312" w:cs="仿宋_GB2312"/>
          <w:color w:val="auto"/>
          <w:kern w:val="0"/>
          <w:sz w:val="32"/>
          <w:szCs w:val="32"/>
          <w:lang w:val="en-US" w:eastAsia="zh-CN"/>
        </w:rPr>
      </w:pPr>
    </w:p>
    <w:p w14:paraId="24626BBE">
      <w:pPr>
        <w:numPr>
          <w:ilvl w:val="0"/>
          <w:numId w:val="0"/>
        </w:numPr>
        <w:rPr>
          <w:rFonts w:hint="eastAsia" w:ascii="仿宋_GB2312" w:hAnsi="仿宋_GB2312" w:eastAsia="仿宋_GB2312" w:cs="仿宋_GB2312"/>
          <w:color w:val="auto"/>
          <w:kern w:val="0"/>
          <w:sz w:val="32"/>
          <w:szCs w:val="32"/>
          <w:lang w:val="en-US" w:eastAsia="zh-CN"/>
        </w:rPr>
      </w:pPr>
    </w:p>
    <w:p w14:paraId="53725F07">
      <w:pPr>
        <w:numPr>
          <w:ilvl w:val="0"/>
          <w:numId w:val="0"/>
        </w:numPr>
        <w:rPr>
          <w:rFonts w:hint="eastAsia" w:ascii="仿宋_GB2312" w:hAnsi="仿宋_GB2312" w:eastAsia="仿宋_GB2312" w:cs="仿宋_GB2312"/>
          <w:color w:val="auto"/>
          <w:kern w:val="0"/>
          <w:sz w:val="32"/>
          <w:szCs w:val="32"/>
          <w:lang w:val="en-US" w:eastAsia="zh-CN"/>
        </w:rPr>
      </w:pPr>
    </w:p>
    <w:p w14:paraId="4FEA1C66">
      <w:pPr>
        <w:numPr>
          <w:ilvl w:val="0"/>
          <w:numId w:val="0"/>
        </w:numPr>
        <w:rPr>
          <w:rFonts w:hint="eastAsia" w:ascii="仿宋_GB2312" w:hAnsi="仿宋_GB2312" w:eastAsia="仿宋_GB2312" w:cs="仿宋_GB2312"/>
          <w:color w:val="auto"/>
          <w:kern w:val="0"/>
          <w:sz w:val="32"/>
          <w:szCs w:val="32"/>
          <w:lang w:val="en-US" w:eastAsia="zh-CN"/>
        </w:rPr>
      </w:pPr>
    </w:p>
    <w:p w14:paraId="243C1810">
      <w:pPr>
        <w:numPr>
          <w:ilvl w:val="0"/>
          <w:numId w:val="0"/>
        </w:numPr>
        <w:rPr>
          <w:rFonts w:hint="eastAsia" w:ascii="仿宋_GB2312" w:hAnsi="仿宋_GB2312" w:eastAsia="仿宋_GB2312" w:cs="仿宋_GB2312"/>
          <w:color w:val="auto"/>
          <w:kern w:val="0"/>
          <w:sz w:val="32"/>
          <w:szCs w:val="32"/>
          <w:lang w:val="en-US" w:eastAsia="zh-CN"/>
        </w:rPr>
      </w:pPr>
    </w:p>
    <w:p w14:paraId="5FB99924">
      <w:pPr>
        <w:numPr>
          <w:ilvl w:val="0"/>
          <w:numId w:val="0"/>
        </w:numPr>
        <w:rPr>
          <w:rFonts w:hint="eastAsia" w:ascii="仿宋_GB2312" w:hAnsi="仿宋_GB2312" w:eastAsia="仿宋_GB2312" w:cs="仿宋_GB2312"/>
          <w:color w:val="auto"/>
          <w:kern w:val="0"/>
          <w:sz w:val="32"/>
          <w:szCs w:val="32"/>
          <w:lang w:val="en-US" w:eastAsia="zh-CN"/>
        </w:rPr>
      </w:pPr>
    </w:p>
    <w:p w14:paraId="3C31AF17">
      <w:pPr>
        <w:pStyle w:val="14"/>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3.</w:t>
      </w:r>
      <w:r>
        <w:rPr>
          <w:rFonts w:hint="eastAsia" w:ascii="仿宋_GB2312" w:hAnsi="仿宋_GB2312" w:eastAsia="仿宋_GB2312" w:cs="仿宋_GB2312"/>
          <w:b/>
          <w:bCs w:val="0"/>
          <w:kern w:val="2"/>
          <w:sz w:val="32"/>
          <w:szCs w:val="32"/>
          <w:lang w:val="en-US" w:eastAsia="zh-CN" w:bidi="ar-SA"/>
        </w:rPr>
        <w:t>承诺函</w:t>
      </w:r>
    </w:p>
    <w:p w14:paraId="7915AD9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4F392A2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10F27EF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6B8940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792166D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5A0667D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A72086E">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E36EC7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165813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489CDD0">
      <w:pPr>
        <w:rPr>
          <w:rFonts w:hint="eastAsia"/>
          <w:lang w:val="en-US" w:eastAsia="zh-CN"/>
        </w:rPr>
      </w:pPr>
    </w:p>
    <w:p w14:paraId="24216B56">
      <w:pPr>
        <w:numPr>
          <w:ilvl w:val="0"/>
          <w:numId w:val="0"/>
        </w:numPr>
        <w:rPr>
          <w:rFonts w:hint="default" w:ascii="仿宋_GB2312" w:hAnsi="仿宋_GB2312" w:eastAsia="仿宋_GB2312" w:cs="仿宋_GB2312"/>
          <w:color w:val="auto"/>
          <w:kern w:val="0"/>
          <w:sz w:val="32"/>
          <w:szCs w:val="32"/>
          <w:lang w:val="en-US" w:eastAsia="zh-CN"/>
        </w:rPr>
      </w:pPr>
    </w:p>
    <w:p w14:paraId="57BB1790">
      <w:pPr>
        <w:numPr>
          <w:ilvl w:val="0"/>
          <w:numId w:val="0"/>
        </w:numPr>
        <w:rPr>
          <w:rFonts w:hint="default"/>
          <w:lang w:val="en-US" w:eastAsia="zh-CN"/>
        </w:rPr>
      </w:pPr>
    </w:p>
    <w:p w14:paraId="30DB6572">
      <w:pPr>
        <w:numPr>
          <w:ilvl w:val="0"/>
          <w:numId w:val="0"/>
        </w:numPr>
        <w:rPr>
          <w:rFonts w:hint="default"/>
          <w:lang w:val="en-US" w:eastAsia="zh-CN"/>
        </w:rPr>
      </w:pPr>
    </w:p>
    <w:p w14:paraId="322684B3">
      <w:pPr>
        <w:numPr>
          <w:ilvl w:val="0"/>
          <w:numId w:val="0"/>
        </w:numPr>
        <w:rPr>
          <w:rFonts w:hint="default"/>
          <w:lang w:val="en-US" w:eastAsia="zh-CN"/>
        </w:rPr>
      </w:pPr>
    </w:p>
    <w:p w14:paraId="34DD6FEB">
      <w:pPr>
        <w:numPr>
          <w:ilvl w:val="0"/>
          <w:numId w:val="0"/>
        </w:numPr>
        <w:rPr>
          <w:rFonts w:hint="default"/>
          <w:lang w:val="en-US" w:eastAsia="zh-CN"/>
        </w:rPr>
      </w:pPr>
    </w:p>
    <w:p w14:paraId="04776D64">
      <w:pPr>
        <w:numPr>
          <w:ilvl w:val="0"/>
          <w:numId w:val="0"/>
        </w:numPr>
        <w:rPr>
          <w:rFonts w:hint="default"/>
          <w:lang w:val="en-US" w:eastAsia="zh-CN"/>
        </w:rPr>
      </w:pPr>
    </w:p>
    <w:p w14:paraId="4244C8C3">
      <w:pPr>
        <w:numPr>
          <w:ilvl w:val="0"/>
          <w:numId w:val="0"/>
        </w:numPr>
        <w:rPr>
          <w:rFonts w:hint="default"/>
          <w:lang w:val="en-US" w:eastAsia="zh-CN"/>
        </w:rPr>
      </w:pPr>
    </w:p>
    <w:p w14:paraId="52F91B06">
      <w:pPr>
        <w:numPr>
          <w:ilvl w:val="0"/>
          <w:numId w:val="0"/>
        </w:numPr>
        <w:rPr>
          <w:rFonts w:hint="default"/>
          <w:lang w:val="en-US" w:eastAsia="zh-CN"/>
        </w:rPr>
      </w:pPr>
    </w:p>
    <w:p w14:paraId="69A8D3A2">
      <w:pPr>
        <w:numPr>
          <w:ilvl w:val="0"/>
          <w:numId w:val="0"/>
        </w:numPr>
        <w:rPr>
          <w:rFonts w:hint="default"/>
          <w:lang w:val="en-US" w:eastAsia="zh-CN"/>
        </w:rPr>
      </w:pPr>
    </w:p>
    <w:p w14:paraId="41B6CB02">
      <w:pPr>
        <w:numPr>
          <w:ilvl w:val="0"/>
          <w:numId w:val="0"/>
        </w:numPr>
        <w:rPr>
          <w:rFonts w:hint="default"/>
          <w:lang w:val="en-US" w:eastAsia="zh-CN"/>
        </w:rPr>
      </w:pPr>
    </w:p>
    <w:p w14:paraId="0023AC14">
      <w:pPr>
        <w:numPr>
          <w:ilvl w:val="0"/>
          <w:numId w:val="0"/>
        </w:numPr>
        <w:rPr>
          <w:rFonts w:hint="default"/>
          <w:lang w:val="en-US" w:eastAsia="zh-CN"/>
        </w:rPr>
      </w:pPr>
    </w:p>
    <w:p w14:paraId="3A4EE646">
      <w:pPr>
        <w:numPr>
          <w:ilvl w:val="0"/>
          <w:numId w:val="0"/>
        </w:numPr>
        <w:rPr>
          <w:rFonts w:hint="default"/>
          <w:lang w:val="en-US" w:eastAsia="zh-CN"/>
        </w:rPr>
      </w:pPr>
    </w:p>
    <w:p w14:paraId="181F941E">
      <w:pPr>
        <w:numPr>
          <w:ilvl w:val="0"/>
          <w:numId w:val="0"/>
        </w:numPr>
        <w:rPr>
          <w:rFonts w:hint="default"/>
          <w:lang w:val="en-US" w:eastAsia="zh-CN"/>
        </w:rPr>
      </w:pPr>
    </w:p>
    <w:p w14:paraId="6648B633">
      <w:pPr>
        <w:numPr>
          <w:ilvl w:val="0"/>
          <w:numId w:val="0"/>
        </w:numPr>
        <w:rPr>
          <w:rFonts w:hint="default"/>
          <w:lang w:val="en-US" w:eastAsia="zh-CN"/>
        </w:rPr>
      </w:pPr>
    </w:p>
    <w:p w14:paraId="2EFCC2F9">
      <w:pPr>
        <w:numPr>
          <w:ilvl w:val="0"/>
          <w:numId w:val="0"/>
        </w:numPr>
        <w:rPr>
          <w:rFonts w:hint="default"/>
          <w:lang w:val="en-US" w:eastAsia="zh-CN"/>
        </w:rPr>
      </w:pPr>
    </w:p>
    <w:p w14:paraId="612BFE09">
      <w:pPr>
        <w:numPr>
          <w:ilvl w:val="0"/>
          <w:numId w:val="0"/>
        </w:numPr>
        <w:rPr>
          <w:rFonts w:hint="default"/>
          <w:lang w:val="en-US" w:eastAsia="zh-CN"/>
        </w:rPr>
      </w:pPr>
    </w:p>
    <w:p w14:paraId="0DC5C4DC">
      <w:pPr>
        <w:numPr>
          <w:ilvl w:val="0"/>
          <w:numId w:val="0"/>
        </w:numPr>
        <w:rPr>
          <w:rFonts w:hint="default"/>
          <w:lang w:val="en-US" w:eastAsia="zh-CN"/>
        </w:rPr>
      </w:pPr>
    </w:p>
    <w:p w14:paraId="37149378">
      <w:pPr>
        <w:numPr>
          <w:ilvl w:val="0"/>
          <w:numId w:val="0"/>
        </w:numPr>
        <w:rPr>
          <w:rFonts w:hint="default"/>
          <w:lang w:val="en-US" w:eastAsia="zh-CN"/>
        </w:rPr>
      </w:pPr>
    </w:p>
    <w:p w14:paraId="3E5345DC">
      <w:pPr>
        <w:numPr>
          <w:ilvl w:val="0"/>
          <w:numId w:val="0"/>
        </w:numPr>
        <w:rPr>
          <w:rFonts w:hint="default"/>
          <w:lang w:val="en-US" w:eastAsia="zh-CN"/>
        </w:rPr>
      </w:pPr>
    </w:p>
    <w:p w14:paraId="3BB85D94">
      <w:pPr>
        <w:numPr>
          <w:ilvl w:val="0"/>
          <w:numId w:val="0"/>
        </w:numPr>
        <w:rPr>
          <w:rFonts w:hint="default"/>
          <w:lang w:val="en-US" w:eastAsia="zh-CN"/>
        </w:rPr>
      </w:pPr>
    </w:p>
    <w:p w14:paraId="2D847B22">
      <w:pPr>
        <w:pStyle w:val="3"/>
        <w:numPr>
          <w:ilvl w:val="0"/>
          <w:numId w:val="2"/>
        </w:numPr>
        <w:bidi w:val="0"/>
        <w:spacing w:line="240" w:lineRule="auto"/>
        <w:rPr>
          <w:rFonts w:hint="eastAsia" w:hAnsi="Times New Roman" w:cs="Times New Roman"/>
          <w:lang w:val="en-US" w:eastAsia="zh-CN"/>
        </w:rPr>
      </w:pPr>
      <w:bookmarkStart w:id="93" w:name="_Toc30656"/>
      <w:r>
        <w:rPr>
          <w:rFonts w:hint="eastAsia" w:hAnsi="Times New Roman" w:cs="Times New Roman"/>
          <w:lang w:val="en-US" w:eastAsia="zh-CN"/>
        </w:rPr>
        <w:t>技术部分</w:t>
      </w:r>
      <w:bookmarkEnd w:id="93"/>
    </w:p>
    <w:p w14:paraId="621D76A6">
      <w:pPr>
        <w:numPr>
          <w:ilvl w:val="0"/>
          <w:numId w:val="0"/>
        </w:numPr>
        <w:rPr>
          <w:rFonts w:hint="default"/>
          <w:lang w:val="en-US" w:eastAsia="zh-CN"/>
        </w:rPr>
      </w:pPr>
    </w:p>
    <w:bookmarkEnd w:id="90"/>
    <w:bookmarkEnd w:id="91"/>
    <w:p w14:paraId="18ED649A">
      <w:pPr>
        <w:pStyle w:val="2"/>
        <w:keepNext w:val="0"/>
        <w:keepLines w:val="0"/>
        <w:pageBreakBefore w:val="0"/>
        <w:kinsoku/>
        <w:wordWrap/>
        <w:overflowPunct/>
        <w:topLinePunct w:val="0"/>
        <w:bidi w:val="0"/>
        <w:adjustRightInd w:val="0"/>
        <w:snapToGrid w:val="0"/>
        <w:spacing w:before="0" w:beforeLines="0" w:line="560" w:lineRule="exact"/>
        <w:ind w:right="0"/>
        <w:textAlignment w:val="auto"/>
        <w:rPr>
          <w:rFonts w:hint="eastAsia" w:ascii="仿宋_GB2312" w:hAnsi="仿宋_GB2312" w:eastAsia="仿宋_GB2312" w:cs="仿宋_GB2312"/>
          <w:sz w:val="36"/>
          <w:szCs w:val="36"/>
        </w:rPr>
      </w:pPr>
      <w:bookmarkStart w:id="94" w:name="_Toc7441"/>
      <w:bookmarkStart w:id="95" w:name="_Toc40089813"/>
      <w:bookmarkStart w:id="96" w:name="_Toc27942"/>
      <w:r>
        <w:rPr>
          <w:rFonts w:hint="eastAsia" w:ascii="仿宋_GB2312" w:hAnsi="仿宋_GB2312" w:eastAsia="仿宋_GB2312" w:cs="仿宋_GB2312"/>
          <w:b/>
          <w:bCs/>
          <w:kern w:val="0"/>
          <w:sz w:val="36"/>
          <w:szCs w:val="36"/>
          <w:u w:val="none"/>
          <w:lang w:val="en-US" w:eastAsia="zh-CN" w:bidi="ar-SA"/>
        </w:rPr>
        <w:t>附件</w:t>
      </w:r>
      <w:bookmarkEnd w:id="94"/>
      <w:bookmarkEnd w:id="95"/>
      <w:r>
        <w:rPr>
          <w:rFonts w:hint="eastAsia" w:ascii="仿宋_GB2312" w:hAnsi="仿宋_GB2312" w:eastAsia="仿宋_GB2312" w:cs="仿宋_GB2312"/>
          <w:b/>
          <w:bCs/>
          <w:kern w:val="0"/>
          <w:sz w:val="36"/>
          <w:szCs w:val="36"/>
          <w:u w:val="none"/>
          <w:lang w:val="en-US" w:eastAsia="zh-CN" w:bidi="ar-SA"/>
        </w:rPr>
        <w:t>5</w:t>
      </w:r>
      <w:bookmarkEnd w:id="96"/>
    </w:p>
    <w:p w14:paraId="77E441C3">
      <w:pPr>
        <w:pStyle w:val="6"/>
        <w:spacing w:before="0" w:after="0"/>
        <w:ind w:right="378" w:rightChars="135"/>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技术响应表</w:t>
      </w:r>
    </w:p>
    <w:tbl>
      <w:tblPr>
        <w:tblStyle w:val="17"/>
        <w:tblW w:w="10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885"/>
        <w:gridCol w:w="4513"/>
        <w:gridCol w:w="1553"/>
        <w:gridCol w:w="1389"/>
      </w:tblGrid>
      <w:tr w14:paraId="5B6B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46" w:type="dxa"/>
            <w:noWrap w:val="0"/>
            <w:vAlign w:val="center"/>
          </w:tcPr>
          <w:p w14:paraId="26E0B3BD">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rPr>
            </w:pPr>
            <w:r>
              <w:rPr>
                <w:rStyle w:val="24"/>
                <w:rFonts w:hint="eastAsia" w:ascii="仿宋_GB2312" w:hAnsi="仿宋_GB2312" w:eastAsia="仿宋_GB2312" w:cs="仿宋_GB2312"/>
                <w:b/>
                <w:bCs w:val="0"/>
                <w:sz w:val="28"/>
                <w:szCs w:val="28"/>
              </w:rPr>
              <w:t>项目</w:t>
            </w:r>
          </w:p>
        </w:tc>
        <w:tc>
          <w:tcPr>
            <w:tcW w:w="1885" w:type="dxa"/>
            <w:noWrap w:val="0"/>
            <w:vAlign w:val="center"/>
          </w:tcPr>
          <w:p w14:paraId="2D4C02D1">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lang w:val="en-US" w:eastAsia="zh-CN"/>
              </w:rPr>
            </w:pPr>
            <w:r>
              <w:rPr>
                <w:rStyle w:val="24"/>
                <w:rFonts w:hint="eastAsia" w:ascii="仿宋_GB2312" w:hAnsi="仿宋_GB2312" w:eastAsia="仿宋_GB2312" w:cs="仿宋_GB2312"/>
                <w:b/>
                <w:bCs w:val="0"/>
                <w:sz w:val="28"/>
                <w:szCs w:val="28"/>
                <w:lang w:val="en-US" w:eastAsia="zh-CN"/>
              </w:rPr>
              <w:t>响应标准</w:t>
            </w:r>
          </w:p>
        </w:tc>
        <w:tc>
          <w:tcPr>
            <w:tcW w:w="4513" w:type="dxa"/>
            <w:noWrap w:val="0"/>
            <w:vAlign w:val="center"/>
          </w:tcPr>
          <w:p w14:paraId="73E236DF">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lang w:val="en-US" w:eastAsia="zh-CN"/>
              </w:rPr>
            </w:pPr>
            <w:r>
              <w:rPr>
                <w:rStyle w:val="24"/>
                <w:rFonts w:hint="eastAsia" w:ascii="仿宋_GB2312" w:hAnsi="仿宋_GB2312" w:eastAsia="仿宋_GB2312" w:cs="仿宋_GB2312"/>
                <w:b/>
                <w:bCs w:val="0"/>
                <w:sz w:val="28"/>
                <w:szCs w:val="28"/>
              </w:rPr>
              <w:t>响应</w:t>
            </w:r>
            <w:r>
              <w:rPr>
                <w:rStyle w:val="24"/>
                <w:rFonts w:hint="eastAsia" w:ascii="仿宋_GB2312" w:hAnsi="仿宋_GB2312" w:eastAsia="仿宋_GB2312" w:cs="仿宋_GB2312"/>
                <w:b/>
                <w:bCs w:val="0"/>
                <w:sz w:val="28"/>
                <w:szCs w:val="28"/>
                <w:lang w:val="en-US" w:eastAsia="zh-CN"/>
              </w:rPr>
              <w:t>程度与偏离说明</w:t>
            </w:r>
          </w:p>
        </w:tc>
        <w:tc>
          <w:tcPr>
            <w:tcW w:w="1553" w:type="dxa"/>
            <w:noWrap w:val="0"/>
            <w:vAlign w:val="center"/>
          </w:tcPr>
          <w:p w14:paraId="582F24E4">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lang w:val="en-US" w:eastAsia="zh-CN"/>
              </w:rPr>
            </w:pPr>
            <w:r>
              <w:rPr>
                <w:rStyle w:val="24"/>
                <w:rFonts w:hint="eastAsia" w:ascii="仿宋_GB2312" w:hAnsi="仿宋_GB2312" w:eastAsia="仿宋_GB2312" w:cs="仿宋_GB2312"/>
                <w:b/>
                <w:bCs w:val="0"/>
                <w:sz w:val="28"/>
                <w:szCs w:val="28"/>
                <w:lang w:val="en-US" w:eastAsia="zh-CN"/>
              </w:rPr>
              <w:t>供应商响应情况</w:t>
            </w:r>
          </w:p>
        </w:tc>
        <w:tc>
          <w:tcPr>
            <w:tcW w:w="1389" w:type="dxa"/>
            <w:noWrap w:val="0"/>
            <w:vAlign w:val="center"/>
          </w:tcPr>
          <w:p w14:paraId="16B7F71C">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rPr>
            </w:pPr>
            <w:r>
              <w:rPr>
                <w:rStyle w:val="24"/>
                <w:rFonts w:hint="eastAsia" w:ascii="仿宋_GB2312" w:hAnsi="仿宋_GB2312" w:eastAsia="仿宋_GB2312" w:cs="仿宋_GB2312"/>
                <w:b/>
                <w:bCs w:val="0"/>
                <w:sz w:val="28"/>
                <w:szCs w:val="28"/>
              </w:rPr>
              <w:t>正偏离</w:t>
            </w:r>
          </w:p>
          <w:p w14:paraId="46DDF804">
            <w:pPr>
              <w:keepNext w:val="0"/>
              <w:keepLines w:val="0"/>
              <w:pageBreakBefore w:val="0"/>
              <w:widowControl/>
              <w:kinsoku/>
              <w:wordWrap/>
              <w:overflowPunct/>
              <w:topLinePunct w:val="0"/>
              <w:autoSpaceDE w:val="0"/>
              <w:autoSpaceDN w:val="0"/>
              <w:bidi w:val="0"/>
              <w:adjustRightInd w:val="0"/>
              <w:snapToGrid w:val="0"/>
              <w:spacing w:line="380" w:lineRule="exact"/>
              <w:jc w:val="center"/>
              <w:rPr>
                <w:rStyle w:val="24"/>
                <w:rFonts w:hint="eastAsia" w:ascii="仿宋_GB2312" w:hAnsi="仿宋_GB2312" w:eastAsia="仿宋_GB2312" w:cs="仿宋_GB2312"/>
                <w:b/>
                <w:bCs w:val="0"/>
                <w:sz w:val="28"/>
                <w:szCs w:val="28"/>
              </w:rPr>
            </w:pPr>
            <w:r>
              <w:rPr>
                <w:rStyle w:val="24"/>
                <w:rFonts w:hint="eastAsia" w:ascii="仿宋_GB2312" w:hAnsi="仿宋_GB2312" w:eastAsia="仿宋_GB2312" w:cs="仿宋_GB2312"/>
                <w:b/>
                <w:bCs w:val="0"/>
                <w:sz w:val="28"/>
                <w:szCs w:val="28"/>
              </w:rPr>
              <w:t>理由</w:t>
            </w:r>
          </w:p>
        </w:tc>
      </w:tr>
      <w:tr w14:paraId="149C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46" w:type="dxa"/>
            <w:noWrap w:val="0"/>
            <w:vAlign w:val="center"/>
          </w:tcPr>
          <w:p w14:paraId="190183AC">
            <w:pPr>
              <w:keepNext w:val="0"/>
              <w:keepLines w:val="0"/>
              <w:pageBreakBefore w:val="0"/>
              <w:widowControl/>
              <w:suppressLineNumbers w:val="0"/>
              <w:kinsoku/>
              <w:wordWrap/>
              <w:overflowPunct/>
              <w:topLinePunct w:val="0"/>
              <w:bidi w:val="0"/>
              <w:adjustRightInd w:val="0"/>
              <w:snapToGrid w:val="0"/>
              <w:spacing w:line="380" w:lineRule="exact"/>
              <w:jc w:val="center"/>
              <w:textAlignment w:val="center"/>
              <w:rPr>
                <w:rStyle w:val="24"/>
                <w:rFonts w:hint="eastAsia" w:ascii="仿宋_GB2312" w:hAnsi="仿宋_GB2312" w:eastAsia="仿宋_GB2312" w:cs="仿宋_GB2312"/>
                <w:color w:val="auto"/>
                <w:sz w:val="28"/>
                <w:szCs w:val="28"/>
              </w:rPr>
            </w:pPr>
            <w:r>
              <w:rPr>
                <w:rFonts w:hint="eastAsia" w:ascii="仿宋_GB2312" w:hAnsi="仿宋_GB2312" w:eastAsia="仿宋_GB2312" w:cs="仿宋_GB2312"/>
                <w:bCs/>
                <w:i w:val="0"/>
                <w:iCs w:val="0"/>
                <w:color w:val="000000"/>
                <w:kern w:val="0"/>
                <w:sz w:val="28"/>
                <w:szCs w:val="28"/>
                <w:u w:val="none"/>
                <w:lang w:val="en-US" w:eastAsia="zh-CN" w:bidi="ar"/>
              </w:rPr>
              <w:t>直播拍照</w:t>
            </w:r>
          </w:p>
        </w:tc>
        <w:tc>
          <w:tcPr>
            <w:tcW w:w="1885" w:type="dxa"/>
            <w:noWrap w:val="0"/>
            <w:vAlign w:val="center"/>
          </w:tcPr>
          <w:p w14:paraId="20A438A3">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rPr>
            </w:pPr>
            <w:r>
              <w:rPr>
                <w:rStyle w:val="24"/>
                <w:rFonts w:hint="eastAsia" w:ascii="仿宋_GB2312" w:hAnsi="仿宋_GB2312" w:eastAsia="仿宋_GB2312" w:cs="仿宋_GB2312"/>
                <w:color w:val="auto"/>
                <w:sz w:val="28"/>
                <w:szCs w:val="28"/>
                <w:lang w:val="en-US" w:eastAsia="zh-CN"/>
              </w:rPr>
              <w:t>拍摄设备符合合同要求，现场修图后即时出片500张左右</w:t>
            </w:r>
          </w:p>
        </w:tc>
        <w:tc>
          <w:tcPr>
            <w:tcW w:w="4513" w:type="dxa"/>
            <w:noWrap w:val="0"/>
            <w:vAlign w:val="center"/>
          </w:tcPr>
          <w:p w14:paraId="0F9F22E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eastAsia="zh-CN"/>
              </w:rPr>
            </w:pPr>
            <w:r>
              <w:rPr>
                <w:rStyle w:val="24"/>
                <w:rFonts w:hint="eastAsia" w:ascii="仿宋_GB2312" w:hAnsi="仿宋_GB2312" w:eastAsia="仿宋_GB2312" w:cs="仿宋_GB2312"/>
                <w:color w:val="auto"/>
                <w:sz w:val="28"/>
                <w:szCs w:val="28"/>
              </w:rPr>
              <w:t>完全响应</w:t>
            </w:r>
            <w:r>
              <w:rPr>
                <w:rStyle w:val="24"/>
                <w:rFonts w:hint="eastAsia" w:ascii="仿宋_GB2312" w:hAnsi="仿宋_GB2312" w:eastAsia="仿宋_GB2312" w:cs="仿宋_GB2312"/>
                <w:color w:val="auto"/>
                <w:sz w:val="28"/>
                <w:szCs w:val="28"/>
                <w:lang w:eastAsia="zh-CN"/>
              </w:rPr>
              <w:t>：</w:t>
            </w:r>
            <w:r>
              <w:rPr>
                <w:rStyle w:val="24"/>
                <w:rFonts w:hint="eastAsia" w:ascii="仿宋_GB2312" w:hAnsi="仿宋_GB2312" w:eastAsia="仿宋_GB2312" w:cs="仿宋_GB2312"/>
                <w:color w:val="auto"/>
                <w:sz w:val="28"/>
                <w:szCs w:val="28"/>
                <w:lang w:val="en-US" w:eastAsia="zh-CN"/>
              </w:rPr>
              <w:t>符合响应标准</w:t>
            </w:r>
          </w:p>
          <w:p w14:paraId="2BB9077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rPr>
            </w:pPr>
            <w:r>
              <w:rPr>
                <w:rStyle w:val="24"/>
                <w:rFonts w:hint="eastAsia" w:ascii="仿宋_GB2312" w:hAnsi="仿宋_GB2312" w:eastAsia="仿宋_GB2312" w:cs="仿宋_GB2312"/>
                <w:color w:val="auto"/>
                <w:sz w:val="28"/>
                <w:szCs w:val="28"/>
              </w:rPr>
              <w:t>正偏离：如</w:t>
            </w:r>
            <w:r>
              <w:rPr>
                <w:rStyle w:val="24"/>
                <w:rFonts w:hint="eastAsia" w:ascii="仿宋_GB2312" w:hAnsi="仿宋_GB2312" w:eastAsia="仿宋_GB2312" w:cs="仿宋_GB2312"/>
                <w:color w:val="auto"/>
                <w:sz w:val="28"/>
                <w:szCs w:val="28"/>
                <w:lang w:val="en-US" w:eastAsia="zh-CN"/>
              </w:rPr>
              <w:t>现场修图后即时出片不达480张</w:t>
            </w:r>
          </w:p>
          <w:p w14:paraId="03E167C0">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rPr>
            </w:pPr>
            <w:r>
              <w:rPr>
                <w:rStyle w:val="24"/>
                <w:rFonts w:hint="eastAsia" w:ascii="仿宋_GB2312" w:hAnsi="仿宋_GB2312" w:eastAsia="仿宋_GB2312" w:cs="仿宋_GB2312"/>
                <w:color w:val="auto"/>
                <w:sz w:val="28"/>
                <w:szCs w:val="28"/>
              </w:rPr>
              <w:t>负偏离：如</w:t>
            </w:r>
            <w:r>
              <w:rPr>
                <w:rStyle w:val="24"/>
                <w:rFonts w:hint="eastAsia" w:ascii="仿宋_GB2312" w:hAnsi="仿宋_GB2312" w:eastAsia="仿宋_GB2312" w:cs="仿宋_GB2312"/>
                <w:color w:val="auto"/>
                <w:sz w:val="28"/>
                <w:szCs w:val="28"/>
                <w:lang w:val="en-US" w:eastAsia="zh-CN"/>
              </w:rPr>
              <w:t>现场修图后即时出片高于520张</w:t>
            </w:r>
          </w:p>
        </w:tc>
        <w:tc>
          <w:tcPr>
            <w:tcW w:w="1553" w:type="dxa"/>
            <w:noWrap w:val="0"/>
            <w:vAlign w:val="top"/>
          </w:tcPr>
          <w:p w14:paraId="31B63A1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rPr>
            </w:pPr>
          </w:p>
        </w:tc>
        <w:tc>
          <w:tcPr>
            <w:tcW w:w="1389" w:type="dxa"/>
            <w:noWrap w:val="0"/>
            <w:vAlign w:val="top"/>
          </w:tcPr>
          <w:p w14:paraId="537B5B79">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rPr>
            </w:pPr>
          </w:p>
        </w:tc>
      </w:tr>
      <w:tr w14:paraId="267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46" w:type="dxa"/>
            <w:noWrap w:val="0"/>
            <w:vAlign w:val="center"/>
          </w:tcPr>
          <w:p w14:paraId="05D2C5EC">
            <w:pPr>
              <w:keepNext w:val="0"/>
              <w:keepLines w:val="0"/>
              <w:pageBreakBefore w:val="0"/>
              <w:widowControl/>
              <w:suppressLineNumbers w:val="0"/>
              <w:kinsoku/>
              <w:wordWrap/>
              <w:overflowPunct/>
              <w:topLinePunct w:val="0"/>
              <w:bidi w:val="0"/>
              <w:adjustRightInd w:val="0"/>
              <w:snapToGrid w:val="0"/>
              <w:spacing w:line="380" w:lineRule="exact"/>
              <w:jc w:val="center"/>
              <w:textAlignment w:val="center"/>
              <w:rPr>
                <w:rStyle w:val="24"/>
                <w:rFonts w:hint="eastAsia" w:ascii="仿宋_GB2312" w:hAnsi="仿宋_GB2312" w:eastAsia="仿宋_GB2312" w:cs="仿宋_GB2312"/>
                <w:color w:val="auto"/>
                <w:sz w:val="28"/>
                <w:szCs w:val="28"/>
              </w:rPr>
            </w:pPr>
            <w:r>
              <w:rPr>
                <w:rFonts w:hint="eastAsia" w:ascii="仿宋_GB2312" w:hAnsi="仿宋_GB2312" w:eastAsia="仿宋_GB2312" w:cs="仿宋_GB2312"/>
                <w:bCs/>
                <w:i w:val="0"/>
                <w:iCs w:val="0"/>
                <w:color w:val="000000"/>
                <w:kern w:val="0"/>
                <w:sz w:val="28"/>
                <w:szCs w:val="28"/>
                <w:u w:val="none"/>
                <w:lang w:val="en-US" w:eastAsia="zh-CN" w:bidi="ar"/>
              </w:rPr>
              <w:t>导播</w:t>
            </w:r>
          </w:p>
        </w:tc>
        <w:tc>
          <w:tcPr>
            <w:tcW w:w="1885" w:type="dxa"/>
            <w:noWrap w:val="0"/>
            <w:vAlign w:val="center"/>
          </w:tcPr>
          <w:p w14:paraId="20E7F3C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eastAsia="zh-CN"/>
              </w:rPr>
            </w:pPr>
            <w:r>
              <w:rPr>
                <w:rStyle w:val="24"/>
                <w:rFonts w:hint="eastAsia" w:ascii="仿宋_GB2312" w:hAnsi="仿宋_GB2312" w:eastAsia="仿宋_GB2312" w:cs="仿宋_GB2312"/>
                <w:color w:val="auto"/>
                <w:sz w:val="28"/>
                <w:szCs w:val="28"/>
                <w:lang w:val="en-US" w:eastAsia="zh-CN"/>
              </w:rPr>
              <w:t>按照合同需求安排1人专门负责导播工作</w:t>
            </w:r>
          </w:p>
        </w:tc>
        <w:tc>
          <w:tcPr>
            <w:tcW w:w="4513" w:type="dxa"/>
            <w:noWrap w:val="0"/>
            <w:vAlign w:val="center"/>
          </w:tcPr>
          <w:p w14:paraId="77F0B34F">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eastAsia="zh-CN"/>
              </w:rPr>
            </w:pPr>
            <w:r>
              <w:rPr>
                <w:rStyle w:val="24"/>
                <w:rFonts w:hint="eastAsia" w:ascii="仿宋_GB2312" w:hAnsi="仿宋_GB2312" w:eastAsia="仿宋_GB2312" w:cs="仿宋_GB2312"/>
                <w:color w:val="auto"/>
                <w:sz w:val="28"/>
                <w:szCs w:val="28"/>
              </w:rPr>
              <w:t>完全响应</w:t>
            </w:r>
            <w:r>
              <w:rPr>
                <w:rStyle w:val="24"/>
                <w:rFonts w:hint="eastAsia" w:ascii="仿宋_GB2312" w:hAnsi="仿宋_GB2312" w:eastAsia="仿宋_GB2312" w:cs="仿宋_GB2312"/>
                <w:color w:val="auto"/>
                <w:sz w:val="28"/>
                <w:szCs w:val="28"/>
                <w:lang w:eastAsia="zh-CN"/>
              </w:rPr>
              <w:t>：</w:t>
            </w:r>
            <w:r>
              <w:rPr>
                <w:rStyle w:val="24"/>
                <w:rFonts w:hint="eastAsia" w:ascii="仿宋_GB2312" w:hAnsi="仿宋_GB2312" w:eastAsia="仿宋_GB2312" w:cs="仿宋_GB2312"/>
                <w:color w:val="auto"/>
                <w:sz w:val="28"/>
                <w:szCs w:val="28"/>
                <w:lang w:val="en-US" w:eastAsia="zh-CN"/>
              </w:rPr>
              <w:t>符合响应标准</w:t>
            </w:r>
          </w:p>
          <w:p w14:paraId="4B0B8643">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eastAsia="zh-CN"/>
              </w:rPr>
            </w:pPr>
            <w:r>
              <w:rPr>
                <w:rStyle w:val="24"/>
                <w:rFonts w:hint="eastAsia" w:ascii="仿宋_GB2312" w:hAnsi="仿宋_GB2312" w:eastAsia="仿宋_GB2312" w:cs="仿宋_GB2312"/>
                <w:color w:val="auto"/>
                <w:sz w:val="28"/>
                <w:szCs w:val="28"/>
              </w:rPr>
              <w:t>正偏离</w:t>
            </w:r>
            <w:r>
              <w:rPr>
                <w:rStyle w:val="24"/>
                <w:rFonts w:hint="eastAsia" w:ascii="仿宋_GB2312" w:hAnsi="仿宋_GB2312" w:eastAsia="仿宋_GB2312" w:cs="仿宋_GB2312"/>
                <w:color w:val="auto"/>
                <w:sz w:val="28"/>
                <w:szCs w:val="28"/>
                <w:lang w:eastAsia="zh-CN"/>
              </w:rPr>
              <w:t>：</w:t>
            </w:r>
            <w:r>
              <w:rPr>
                <w:rStyle w:val="24"/>
                <w:rFonts w:hint="eastAsia" w:ascii="仿宋_GB2312" w:hAnsi="仿宋_GB2312" w:eastAsia="仿宋_GB2312" w:cs="仿宋_GB2312"/>
                <w:color w:val="auto"/>
                <w:sz w:val="28"/>
                <w:szCs w:val="28"/>
              </w:rPr>
              <w:t>如</w:t>
            </w:r>
            <w:r>
              <w:rPr>
                <w:rStyle w:val="24"/>
                <w:rFonts w:hint="eastAsia" w:ascii="仿宋_GB2312" w:hAnsi="仿宋_GB2312" w:eastAsia="仿宋_GB2312" w:cs="仿宋_GB2312"/>
                <w:color w:val="auto"/>
                <w:sz w:val="28"/>
                <w:szCs w:val="28"/>
                <w:lang w:val="en-US" w:eastAsia="zh-CN"/>
              </w:rPr>
              <w:t>安排1名以上现场导播</w:t>
            </w:r>
          </w:p>
          <w:p w14:paraId="16363E42">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rPr>
            </w:pPr>
            <w:r>
              <w:rPr>
                <w:rStyle w:val="24"/>
                <w:rFonts w:hint="eastAsia" w:ascii="仿宋_GB2312" w:hAnsi="仿宋_GB2312" w:eastAsia="仿宋_GB2312" w:cs="仿宋_GB2312"/>
                <w:color w:val="auto"/>
                <w:sz w:val="28"/>
                <w:szCs w:val="28"/>
              </w:rPr>
              <w:t>负偏离</w:t>
            </w:r>
            <w:r>
              <w:rPr>
                <w:rStyle w:val="24"/>
                <w:rFonts w:hint="eastAsia" w:ascii="仿宋_GB2312" w:hAnsi="仿宋_GB2312" w:eastAsia="仿宋_GB2312" w:cs="仿宋_GB2312"/>
                <w:color w:val="auto"/>
                <w:sz w:val="28"/>
                <w:szCs w:val="28"/>
                <w:lang w:eastAsia="zh-CN"/>
              </w:rPr>
              <w:t>：</w:t>
            </w:r>
            <w:r>
              <w:rPr>
                <w:rStyle w:val="24"/>
                <w:rFonts w:hint="eastAsia" w:ascii="仿宋_GB2312" w:hAnsi="仿宋_GB2312" w:eastAsia="仿宋_GB2312" w:cs="仿宋_GB2312"/>
                <w:color w:val="auto"/>
                <w:sz w:val="28"/>
                <w:szCs w:val="28"/>
              </w:rPr>
              <w:t>如如</w:t>
            </w:r>
            <w:r>
              <w:rPr>
                <w:rStyle w:val="24"/>
                <w:rFonts w:hint="eastAsia" w:ascii="仿宋_GB2312" w:hAnsi="仿宋_GB2312" w:eastAsia="仿宋_GB2312" w:cs="仿宋_GB2312"/>
                <w:color w:val="auto"/>
                <w:sz w:val="28"/>
                <w:szCs w:val="28"/>
                <w:lang w:val="en-US" w:eastAsia="zh-CN"/>
              </w:rPr>
              <w:t>未安排现场导播或安排的现场导播还需负责其他工作</w:t>
            </w:r>
          </w:p>
        </w:tc>
        <w:tc>
          <w:tcPr>
            <w:tcW w:w="1553" w:type="dxa"/>
            <w:noWrap w:val="0"/>
            <w:vAlign w:val="top"/>
          </w:tcPr>
          <w:p w14:paraId="6E94450A">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rPr>
            </w:pPr>
          </w:p>
        </w:tc>
        <w:tc>
          <w:tcPr>
            <w:tcW w:w="1389" w:type="dxa"/>
            <w:noWrap w:val="0"/>
            <w:vAlign w:val="top"/>
          </w:tcPr>
          <w:p w14:paraId="61208E80">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rPr>
            </w:pPr>
          </w:p>
        </w:tc>
      </w:tr>
      <w:tr w14:paraId="24C3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446" w:type="dxa"/>
            <w:noWrap w:val="0"/>
            <w:vAlign w:val="center"/>
          </w:tcPr>
          <w:p w14:paraId="493C6966">
            <w:pPr>
              <w:keepNext w:val="0"/>
              <w:keepLines w:val="0"/>
              <w:pageBreakBefore w:val="0"/>
              <w:widowControl/>
              <w:suppressLineNumbers w:val="0"/>
              <w:kinsoku/>
              <w:wordWrap/>
              <w:overflowPunct/>
              <w:topLinePunct w:val="0"/>
              <w:bidi w:val="0"/>
              <w:adjustRightInd w:val="0"/>
              <w:snapToGrid w:val="0"/>
              <w:spacing w:line="380" w:lineRule="exact"/>
              <w:jc w:val="center"/>
              <w:textAlignment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i w:val="0"/>
                <w:iCs w:val="0"/>
                <w:color w:val="000000"/>
                <w:kern w:val="0"/>
                <w:sz w:val="28"/>
                <w:szCs w:val="28"/>
                <w:u w:val="none"/>
                <w:lang w:val="en-US" w:eastAsia="zh-CN" w:bidi="ar"/>
              </w:rPr>
              <w:t>固定机位直播</w:t>
            </w:r>
          </w:p>
        </w:tc>
        <w:tc>
          <w:tcPr>
            <w:tcW w:w="1885" w:type="dxa"/>
            <w:noWrap w:val="0"/>
            <w:vAlign w:val="center"/>
          </w:tcPr>
          <w:p w14:paraId="037B0F0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lang w:val="en-US" w:eastAsia="zh-CN"/>
              </w:rPr>
            </w:pPr>
            <w:r>
              <w:rPr>
                <w:rStyle w:val="24"/>
                <w:rFonts w:hint="eastAsia" w:ascii="仿宋_GB2312" w:hAnsi="仿宋_GB2312" w:eastAsia="仿宋_GB2312" w:cs="仿宋_GB2312"/>
                <w:color w:val="auto"/>
                <w:sz w:val="28"/>
                <w:szCs w:val="28"/>
                <w:lang w:val="en-US" w:eastAsia="zh-CN"/>
              </w:rPr>
              <w:t>直播设备及网络传输要求符合合同要求</w:t>
            </w:r>
          </w:p>
        </w:tc>
        <w:tc>
          <w:tcPr>
            <w:tcW w:w="4513" w:type="dxa"/>
            <w:noWrap w:val="0"/>
            <w:vAlign w:val="center"/>
          </w:tcPr>
          <w:p w14:paraId="153C4E7B">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eastAsia="zh-CN"/>
              </w:rPr>
            </w:pPr>
            <w:r>
              <w:rPr>
                <w:rStyle w:val="24"/>
                <w:rFonts w:hint="eastAsia" w:ascii="仿宋_GB2312" w:hAnsi="仿宋_GB2312" w:eastAsia="仿宋_GB2312" w:cs="仿宋_GB2312"/>
                <w:color w:val="auto"/>
                <w:sz w:val="28"/>
                <w:szCs w:val="28"/>
              </w:rPr>
              <w:t>完全响应</w:t>
            </w:r>
            <w:r>
              <w:rPr>
                <w:rStyle w:val="24"/>
                <w:rFonts w:hint="eastAsia" w:ascii="仿宋_GB2312" w:hAnsi="仿宋_GB2312" w:eastAsia="仿宋_GB2312" w:cs="仿宋_GB2312"/>
                <w:color w:val="auto"/>
                <w:sz w:val="28"/>
                <w:szCs w:val="28"/>
                <w:lang w:eastAsia="zh-CN"/>
              </w:rPr>
              <w:t>：</w:t>
            </w:r>
            <w:r>
              <w:rPr>
                <w:rStyle w:val="24"/>
                <w:rFonts w:hint="eastAsia" w:ascii="仿宋_GB2312" w:hAnsi="仿宋_GB2312" w:eastAsia="仿宋_GB2312" w:cs="仿宋_GB2312"/>
                <w:color w:val="auto"/>
                <w:sz w:val="28"/>
                <w:szCs w:val="28"/>
                <w:lang w:val="en-US" w:eastAsia="zh-CN"/>
              </w:rPr>
              <w:t>符合响应标准</w:t>
            </w:r>
          </w:p>
          <w:p w14:paraId="6020448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正偏离：如</w:t>
            </w:r>
            <w:r>
              <w:rPr>
                <w:rStyle w:val="24"/>
                <w:rFonts w:hint="eastAsia" w:ascii="仿宋_GB2312" w:hAnsi="仿宋_GB2312" w:eastAsia="仿宋_GB2312" w:cs="仿宋_GB2312"/>
                <w:color w:val="auto"/>
                <w:sz w:val="28"/>
                <w:szCs w:val="28"/>
                <w:lang w:val="en-US" w:eastAsia="zh-CN"/>
              </w:rPr>
              <w:t>直播设备及网络传输要求高于合同要求</w:t>
            </w:r>
          </w:p>
          <w:p w14:paraId="4005F64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负偏离：如</w:t>
            </w:r>
            <w:r>
              <w:rPr>
                <w:rStyle w:val="24"/>
                <w:rFonts w:hint="eastAsia" w:ascii="仿宋_GB2312" w:hAnsi="仿宋_GB2312" w:eastAsia="仿宋_GB2312" w:cs="仿宋_GB2312"/>
                <w:color w:val="auto"/>
                <w:sz w:val="28"/>
                <w:szCs w:val="28"/>
                <w:lang w:val="en-US" w:eastAsia="zh-CN"/>
              </w:rPr>
              <w:t>直播设备及网络传输不符合合同要求</w:t>
            </w:r>
          </w:p>
        </w:tc>
        <w:tc>
          <w:tcPr>
            <w:tcW w:w="1553" w:type="dxa"/>
            <w:noWrap w:val="0"/>
            <w:vAlign w:val="top"/>
          </w:tcPr>
          <w:p w14:paraId="044765B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rPr>
            </w:pPr>
          </w:p>
        </w:tc>
        <w:tc>
          <w:tcPr>
            <w:tcW w:w="1389" w:type="dxa"/>
            <w:noWrap w:val="0"/>
            <w:vAlign w:val="top"/>
          </w:tcPr>
          <w:p w14:paraId="3D98DFAB">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rPr>
            </w:pPr>
          </w:p>
        </w:tc>
      </w:tr>
      <w:tr w14:paraId="3B15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46" w:type="dxa"/>
            <w:noWrap w:val="0"/>
            <w:vAlign w:val="center"/>
          </w:tcPr>
          <w:p w14:paraId="2AF070CE">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color w:val="auto"/>
                <w:sz w:val="28"/>
                <w:szCs w:val="28"/>
                <w:vertAlign w:val="baseline"/>
                <w:lang w:val="en-US" w:eastAsia="zh-CN"/>
              </w:rPr>
              <w:t>视频剪辑</w:t>
            </w:r>
          </w:p>
        </w:tc>
        <w:tc>
          <w:tcPr>
            <w:tcW w:w="1885" w:type="dxa"/>
            <w:noWrap w:val="0"/>
            <w:vAlign w:val="center"/>
          </w:tcPr>
          <w:p w14:paraId="57D679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按照合同要求于次日前完成1分钟视频的剪辑制作。</w:t>
            </w:r>
          </w:p>
        </w:tc>
        <w:tc>
          <w:tcPr>
            <w:tcW w:w="4513" w:type="dxa"/>
            <w:noWrap w:val="0"/>
            <w:vAlign w:val="center"/>
          </w:tcPr>
          <w:p w14:paraId="2E8DAC06">
            <w:pPr>
              <w:keepNext w:val="0"/>
              <w:keepLines w:val="0"/>
              <w:pageBreakBefore w:val="0"/>
              <w:widowControl/>
              <w:kinsoku/>
              <w:wordWrap/>
              <w:overflowPunct/>
              <w:topLinePunct w:val="0"/>
              <w:autoSpaceDE w:val="0"/>
              <w:autoSpaceDN w:val="0"/>
              <w:bidi w:val="0"/>
              <w:adjustRightInd w:val="0"/>
              <w:snapToGrid w:val="0"/>
              <w:spacing w:line="380" w:lineRule="exact"/>
              <w:jc w:val="both"/>
              <w:textAlignment w:val="auto"/>
              <w:rPr>
                <w:rStyle w:val="24"/>
                <w:rFonts w:hint="eastAsia" w:ascii="仿宋_GB2312" w:hAnsi="仿宋_GB2312" w:eastAsia="仿宋_GB2312" w:cs="仿宋_GB2312"/>
                <w:color w:val="auto"/>
                <w:sz w:val="28"/>
                <w:szCs w:val="28"/>
                <w:lang w:val="en-US" w:eastAsia="zh-CN"/>
              </w:rPr>
            </w:pPr>
            <w:r>
              <w:rPr>
                <w:rStyle w:val="24"/>
                <w:rFonts w:hint="eastAsia" w:ascii="仿宋_GB2312" w:hAnsi="仿宋_GB2312" w:eastAsia="仿宋_GB2312" w:cs="仿宋_GB2312"/>
                <w:color w:val="auto"/>
                <w:sz w:val="28"/>
                <w:szCs w:val="28"/>
              </w:rPr>
              <w:t>完全响应</w:t>
            </w:r>
            <w:r>
              <w:rPr>
                <w:rStyle w:val="24"/>
                <w:rFonts w:hint="eastAsia" w:ascii="仿宋_GB2312" w:hAnsi="仿宋_GB2312" w:eastAsia="仿宋_GB2312" w:cs="仿宋_GB2312"/>
                <w:color w:val="auto"/>
                <w:sz w:val="28"/>
                <w:szCs w:val="28"/>
                <w:lang w:eastAsia="zh-CN"/>
              </w:rPr>
              <w:t>：</w:t>
            </w:r>
            <w:r>
              <w:rPr>
                <w:rStyle w:val="24"/>
                <w:rFonts w:hint="eastAsia" w:ascii="仿宋_GB2312" w:hAnsi="仿宋_GB2312" w:eastAsia="仿宋_GB2312" w:cs="仿宋_GB2312"/>
                <w:color w:val="auto"/>
                <w:sz w:val="28"/>
                <w:szCs w:val="28"/>
                <w:lang w:val="en-US" w:eastAsia="zh-CN"/>
              </w:rPr>
              <w:t>符合响应标准</w:t>
            </w:r>
          </w:p>
          <w:p w14:paraId="59B206B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rPr>
              <w:t>正偏离：如</w:t>
            </w:r>
            <w:r>
              <w:rPr>
                <w:rFonts w:hint="eastAsia" w:ascii="仿宋_GB2312" w:hAnsi="仿宋_GB2312" w:eastAsia="仿宋_GB2312" w:cs="仿宋_GB2312"/>
                <w:bCs w:val="0"/>
                <w:color w:val="auto"/>
                <w:sz w:val="28"/>
                <w:szCs w:val="28"/>
                <w:lang w:val="en-US" w:eastAsia="zh-CN"/>
              </w:rPr>
              <w:t>提前完成视频剪辑或视频时长高于一分钟</w:t>
            </w:r>
          </w:p>
          <w:p w14:paraId="02667DB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rPr>
              <w:t>负偏离：如</w:t>
            </w:r>
            <w:r>
              <w:rPr>
                <w:rFonts w:hint="eastAsia" w:ascii="仿宋_GB2312" w:hAnsi="仿宋_GB2312" w:eastAsia="仿宋_GB2312" w:cs="仿宋_GB2312"/>
                <w:bCs w:val="0"/>
                <w:color w:val="auto"/>
                <w:sz w:val="28"/>
                <w:szCs w:val="28"/>
                <w:lang w:val="en-US" w:eastAsia="zh-CN"/>
              </w:rPr>
              <w:t>未及时完成视频剪辑或视频时长不足1分钟</w:t>
            </w:r>
          </w:p>
        </w:tc>
        <w:tc>
          <w:tcPr>
            <w:tcW w:w="1553" w:type="dxa"/>
            <w:noWrap w:val="0"/>
            <w:vAlign w:val="top"/>
          </w:tcPr>
          <w:p w14:paraId="30CDB3F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rPr>
            </w:pPr>
          </w:p>
        </w:tc>
        <w:tc>
          <w:tcPr>
            <w:tcW w:w="1389" w:type="dxa"/>
            <w:noWrap w:val="0"/>
            <w:vAlign w:val="top"/>
          </w:tcPr>
          <w:p w14:paraId="705AEFEC">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380" w:lineRule="exact"/>
              <w:jc w:val="both"/>
              <w:textAlignment w:val="auto"/>
              <w:rPr>
                <w:rFonts w:hint="eastAsia" w:ascii="仿宋_GB2312" w:hAnsi="仿宋_GB2312" w:eastAsia="仿宋_GB2312" w:cs="仿宋_GB2312"/>
                <w:bCs w:val="0"/>
                <w:color w:val="auto"/>
                <w:sz w:val="28"/>
                <w:szCs w:val="28"/>
              </w:rPr>
            </w:pPr>
          </w:p>
        </w:tc>
      </w:tr>
    </w:tbl>
    <w:p w14:paraId="289045E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注：</w:t>
      </w:r>
    </w:p>
    <w:p w14:paraId="3E1D698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供应商应根据投标</w:t>
      </w:r>
      <w:r>
        <w:rPr>
          <w:rFonts w:hint="eastAsia" w:ascii="仿宋_GB2312" w:hAnsi="仿宋_GB2312" w:eastAsia="仿宋_GB2312" w:cs="仿宋_GB2312"/>
          <w:bCs w:val="0"/>
          <w:sz w:val="28"/>
          <w:szCs w:val="28"/>
          <w:lang w:val="en-US" w:eastAsia="zh-CN"/>
        </w:rPr>
        <w:t>服务</w:t>
      </w:r>
      <w:r>
        <w:rPr>
          <w:rFonts w:hint="eastAsia" w:ascii="仿宋_GB2312" w:hAnsi="仿宋_GB2312" w:eastAsia="仿宋_GB2312" w:cs="仿宋_GB2312"/>
          <w:bCs w:val="0"/>
          <w:sz w:val="28"/>
          <w:szCs w:val="28"/>
        </w:rPr>
        <w:t>的</w:t>
      </w:r>
      <w:r>
        <w:rPr>
          <w:rFonts w:hint="eastAsia" w:ascii="仿宋_GB2312" w:hAnsi="仿宋_GB2312" w:eastAsia="仿宋_GB2312" w:cs="仿宋_GB2312"/>
          <w:bCs w:val="0"/>
          <w:sz w:val="28"/>
          <w:szCs w:val="28"/>
          <w:lang w:val="en-US" w:eastAsia="zh-CN"/>
        </w:rPr>
        <w:t>具体</w:t>
      </w:r>
      <w:r>
        <w:rPr>
          <w:rFonts w:hint="eastAsia" w:ascii="仿宋_GB2312" w:hAnsi="仿宋_GB2312" w:eastAsia="仿宋_GB2312" w:cs="仿宋_GB2312"/>
          <w:bCs w:val="0"/>
          <w:sz w:val="28"/>
          <w:szCs w:val="28"/>
        </w:rPr>
        <w:t>要求在“</w:t>
      </w:r>
      <w:r>
        <w:rPr>
          <w:rFonts w:hint="eastAsia" w:ascii="仿宋_GB2312" w:hAnsi="仿宋_GB2312" w:eastAsia="仿宋_GB2312" w:cs="仿宋_GB2312"/>
          <w:bCs w:val="0"/>
          <w:sz w:val="28"/>
          <w:szCs w:val="28"/>
          <w:lang w:val="en-US" w:eastAsia="zh-CN"/>
        </w:rPr>
        <w:t>供应商</w:t>
      </w:r>
      <w:r>
        <w:rPr>
          <w:rFonts w:hint="eastAsia" w:ascii="仿宋_GB2312" w:hAnsi="仿宋_GB2312" w:eastAsia="仿宋_GB2312" w:cs="仿宋_GB2312"/>
          <w:bCs w:val="0"/>
          <w:sz w:val="28"/>
          <w:szCs w:val="28"/>
        </w:rPr>
        <w:t>响应</w:t>
      </w:r>
      <w:r>
        <w:rPr>
          <w:rFonts w:hint="eastAsia" w:ascii="仿宋_GB2312" w:hAnsi="仿宋_GB2312" w:eastAsia="仿宋_GB2312" w:cs="仿宋_GB2312"/>
          <w:bCs w:val="0"/>
          <w:sz w:val="28"/>
          <w:szCs w:val="28"/>
          <w:lang w:val="en-US" w:eastAsia="zh-CN"/>
        </w:rPr>
        <w:t>情况</w:t>
      </w:r>
      <w:r>
        <w:rPr>
          <w:rFonts w:hint="eastAsia" w:ascii="仿宋_GB2312" w:hAnsi="仿宋_GB2312" w:eastAsia="仿宋_GB2312" w:cs="仿宋_GB2312"/>
          <w:bCs w:val="0"/>
          <w:sz w:val="28"/>
          <w:szCs w:val="28"/>
        </w:rPr>
        <w:t>”栏填写“</w:t>
      </w:r>
      <w:r>
        <w:rPr>
          <w:rFonts w:hint="eastAsia" w:ascii="仿宋_GB2312" w:hAnsi="仿宋_GB2312" w:eastAsia="仿宋_GB2312" w:cs="仿宋_GB2312"/>
          <w:bCs w:val="0"/>
          <w:sz w:val="28"/>
          <w:szCs w:val="28"/>
          <w:lang w:val="en-US" w:eastAsia="zh-CN"/>
        </w:rPr>
        <w:t>完全响应</w:t>
      </w:r>
      <w:r>
        <w:rPr>
          <w:rFonts w:hint="eastAsia" w:ascii="仿宋_GB2312" w:hAnsi="仿宋_GB2312" w:eastAsia="仿宋_GB2312" w:cs="仿宋_GB2312"/>
          <w:bCs w:val="0"/>
          <w:sz w:val="28"/>
          <w:szCs w:val="28"/>
        </w:rPr>
        <w:t>”或“正偏离”或“负偏离”。</w:t>
      </w:r>
    </w:p>
    <w:p w14:paraId="12D797D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00" w:lineRule="exact"/>
        <w:ind w:firstLine="0" w:firstLineChars="0"/>
        <w:jc w:val="both"/>
        <w:textAlignment w:val="auto"/>
        <w:rPr>
          <w:rFonts w:hint="default"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如</w:t>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供应商</w:t>
      </w:r>
      <w:r>
        <w:rPr>
          <w:rFonts w:hint="eastAsia" w:ascii="仿宋_GB2312" w:hAnsi="仿宋_GB2312" w:eastAsia="仿宋_GB2312" w:cs="仿宋_GB2312"/>
          <w:bCs w:val="0"/>
          <w:sz w:val="28"/>
          <w:szCs w:val="28"/>
        </w:rPr>
        <w:t>响应</w:t>
      </w:r>
      <w:r>
        <w:rPr>
          <w:rFonts w:hint="eastAsia" w:ascii="仿宋_GB2312" w:hAnsi="仿宋_GB2312" w:eastAsia="仿宋_GB2312" w:cs="仿宋_GB2312"/>
          <w:bCs w:val="0"/>
          <w:sz w:val="28"/>
          <w:szCs w:val="28"/>
          <w:lang w:val="en-US" w:eastAsia="zh-CN"/>
        </w:rPr>
        <w:t>情况</w:t>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一栏填写</w:t>
      </w:r>
      <w:r>
        <w:rPr>
          <w:rFonts w:hint="eastAsia" w:ascii="仿宋_GB2312" w:hAnsi="仿宋_GB2312" w:eastAsia="仿宋_GB2312" w:cs="仿宋_GB2312"/>
          <w:bCs w:val="0"/>
          <w:sz w:val="28"/>
          <w:szCs w:val="28"/>
        </w:rPr>
        <w:t>“正偏离”或“负偏离”</w:t>
      </w:r>
      <w:r>
        <w:rPr>
          <w:rFonts w:hint="eastAsia" w:ascii="仿宋_GB2312" w:hAnsi="仿宋_GB2312" w:eastAsia="仿宋_GB2312" w:cs="仿宋_GB2312"/>
          <w:bCs w:val="0"/>
          <w:sz w:val="28"/>
          <w:szCs w:val="28"/>
          <w:lang w:eastAsia="zh-CN"/>
        </w:rPr>
        <w:t>，</w:t>
      </w:r>
      <w:r>
        <w:rPr>
          <w:rFonts w:hint="eastAsia" w:ascii="仿宋_GB2312" w:hAnsi="仿宋_GB2312" w:eastAsia="仿宋_GB2312" w:cs="仿宋_GB2312"/>
          <w:bCs w:val="0"/>
          <w:sz w:val="28"/>
          <w:szCs w:val="28"/>
          <w:lang w:val="en-US" w:eastAsia="zh-CN"/>
        </w:rPr>
        <w:t>需在“正负偏离理由”一栏简述理由。</w:t>
      </w:r>
    </w:p>
    <w:p w14:paraId="5631013B">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供应商（公章）：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0BA60B7B">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法人代表或其授权人（签字）：</w:t>
      </w:r>
      <w:r>
        <w:rPr>
          <w:rFonts w:hint="eastAsia" w:ascii="仿宋_GB2312" w:hAnsi="仿宋_GB2312" w:eastAsia="仿宋_GB2312" w:cs="仿宋_GB2312"/>
          <w:sz w:val="28"/>
          <w:szCs w:val="28"/>
          <w:u w:val="single"/>
        </w:rPr>
        <w:t xml:space="preserve">               </w:t>
      </w:r>
    </w:p>
    <w:p w14:paraId="7FD77A9A">
      <w:pPr>
        <w:keepNext w:val="0"/>
        <w:keepLines w:val="0"/>
        <w:pageBreakBefore w:val="0"/>
        <w:widowControl w:val="0"/>
        <w:kinsoku/>
        <w:wordWrap/>
        <w:overflowPunct/>
        <w:topLinePunct w:val="0"/>
        <w:bidi w:val="0"/>
        <w:adjustRightInd w:val="0"/>
        <w:snapToGrid w:val="0"/>
        <w:spacing w:line="500" w:lineRule="exact"/>
        <w:ind w:firstLine="3640" w:firstLineChars="1300"/>
        <w:textAlignment w:val="auto"/>
        <w:rPr>
          <w:rFonts w:hint="eastAsia" w:ascii="仿宋_GB2312" w:hAnsi="仿宋_GB2312" w:eastAsia="仿宋_GB2312" w:cs="仿宋_GB2312"/>
          <w:b w:val="0"/>
          <w:bCs/>
          <w:kern w:val="2"/>
          <w:sz w:val="28"/>
          <w:szCs w:val="28"/>
          <w:u w:val="single"/>
          <w:lang w:val="en-US" w:eastAsia="zh-CN" w:bidi="ar-SA"/>
        </w:rPr>
      </w:pPr>
      <w:r>
        <w:rPr>
          <w:rFonts w:hint="eastAsia" w:ascii="仿宋_GB2312" w:hAnsi="仿宋_GB2312" w:eastAsia="仿宋_GB2312" w:cs="仿宋_GB2312"/>
          <w:b w:val="0"/>
          <w:bCs/>
          <w:kern w:val="2"/>
          <w:sz w:val="28"/>
          <w:szCs w:val="28"/>
          <w:lang w:val="en-US" w:eastAsia="zh-CN" w:bidi="ar-SA"/>
        </w:rPr>
        <w:t>日   期：</w:t>
      </w:r>
      <w:bookmarkStart w:id="97" w:name="_Toc40089814"/>
      <w:bookmarkStart w:id="98" w:name="_Toc28595"/>
      <w:r>
        <w:rPr>
          <w:rFonts w:hint="eastAsia" w:ascii="仿宋_GB2312" w:hAnsi="仿宋_GB2312" w:eastAsia="仿宋_GB2312" w:cs="仿宋_GB2312"/>
          <w:b w:val="0"/>
          <w:bCs/>
          <w:kern w:val="2"/>
          <w:sz w:val="28"/>
          <w:szCs w:val="28"/>
          <w:u w:val="single"/>
          <w:lang w:val="en-US" w:eastAsia="zh-CN" w:bidi="ar-SA"/>
        </w:rPr>
        <w:t xml:space="preserve">                                 </w:t>
      </w:r>
    </w:p>
    <w:p w14:paraId="1BA2C884">
      <w:pPr>
        <w:rPr>
          <w:rFonts w:hint="eastAsia"/>
          <w:lang w:val="en-US" w:eastAsia="zh-CN"/>
        </w:rPr>
      </w:pPr>
      <w:bookmarkStart w:id="99" w:name="_Toc17207"/>
    </w:p>
    <w:p w14:paraId="0C30B06A">
      <w:pPr>
        <w:pStyle w:val="3"/>
        <w:bidi w:val="0"/>
        <w:spacing w:line="240" w:lineRule="auto"/>
        <w:rPr>
          <w:rFonts w:hint="eastAsia" w:hAnsi="Times New Roman" w:cs="Times New Roman"/>
          <w:lang w:val="en-US" w:eastAsia="zh-CN"/>
        </w:rPr>
      </w:pPr>
      <w:bookmarkStart w:id="100" w:name="_Toc24514"/>
      <w:r>
        <w:rPr>
          <w:rFonts w:hint="eastAsia" w:hAnsi="Times New Roman" w:cs="Times New Roman"/>
          <w:lang w:val="en-US" w:eastAsia="zh-CN"/>
        </w:rPr>
        <w:t>四、报价部分</w:t>
      </w:r>
      <w:bookmarkEnd w:id="100"/>
    </w:p>
    <w:p w14:paraId="5997322B">
      <w:pPr>
        <w:pStyle w:val="2"/>
        <w:spacing w:before="120"/>
        <w:rPr>
          <w:rFonts w:hint="eastAsia" w:ascii="仿宋_GB2312" w:hAnsi="仿宋_GB2312" w:eastAsia="仿宋_GB2312" w:cs="仿宋_GB2312"/>
          <w:sz w:val="36"/>
          <w:szCs w:val="36"/>
          <w:lang w:val="en-US" w:eastAsia="zh-CN"/>
        </w:rPr>
      </w:pPr>
      <w:bookmarkStart w:id="101" w:name="_Toc25652"/>
      <w:r>
        <w:rPr>
          <w:rFonts w:hint="eastAsia" w:ascii="仿宋_GB2312" w:hAnsi="仿宋_GB2312" w:eastAsia="仿宋_GB2312" w:cs="仿宋_GB2312"/>
          <w:sz w:val="36"/>
          <w:szCs w:val="36"/>
        </w:rPr>
        <w:t>附件</w:t>
      </w:r>
      <w:bookmarkEnd w:id="81"/>
      <w:bookmarkEnd w:id="82"/>
      <w:bookmarkEnd w:id="97"/>
      <w:bookmarkEnd w:id="98"/>
      <w:bookmarkEnd w:id="99"/>
      <w:r>
        <w:rPr>
          <w:rFonts w:hint="eastAsia" w:ascii="仿宋_GB2312" w:hAnsi="仿宋_GB2312" w:eastAsia="仿宋_GB2312" w:cs="仿宋_GB2312"/>
          <w:sz w:val="36"/>
          <w:szCs w:val="36"/>
          <w:lang w:val="en-US" w:eastAsia="zh-CN"/>
        </w:rPr>
        <w:t>6</w:t>
      </w:r>
      <w:bookmarkEnd w:id="101"/>
    </w:p>
    <w:p w14:paraId="1C513EED">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036493D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2F3EE6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5F7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610A22A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39BE601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41B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76D7293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73D359B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64B5838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D8A1BC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06C9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167" w:type="dxa"/>
            <w:noWrap w:val="0"/>
            <w:vAlign w:val="center"/>
          </w:tcPr>
          <w:p w14:paraId="3E6E62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期</w:t>
            </w:r>
          </w:p>
        </w:tc>
        <w:tc>
          <w:tcPr>
            <w:tcW w:w="7141" w:type="dxa"/>
            <w:noWrap w:val="0"/>
            <w:vAlign w:val="center"/>
          </w:tcPr>
          <w:p w14:paraId="13BFD971">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u w:val="single"/>
              </w:rPr>
            </w:pPr>
          </w:p>
        </w:tc>
      </w:tr>
      <w:tr w14:paraId="6E4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57F68C2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7747D94B">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6C5A78A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0E9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783305F6">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5E47DA7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31474FBB">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08453568">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2961CB82">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357C28D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4245AE6">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77E9ED6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26D35142">
      <w:pPr>
        <w:pStyle w:val="3"/>
        <w:bidi w:val="0"/>
        <w:spacing w:line="240" w:lineRule="auto"/>
        <w:rPr>
          <w:rFonts w:hint="eastAsia" w:hAnsi="Times New Roman" w:cs="Times New Roman"/>
          <w:lang w:val="en-US" w:eastAsia="zh-CN"/>
        </w:rPr>
      </w:pPr>
      <w:bookmarkStart w:id="102" w:name="_Toc4812"/>
      <w:bookmarkStart w:id="103" w:name="_Toc1015"/>
      <w:r>
        <w:rPr>
          <w:rFonts w:hint="eastAsia" w:hAnsi="Times New Roman" w:cs="Times New Roman"/>
          <w:lang w:val="en-US" w:eastAsia="zh-CN"/>
        </w:rPr>
        <w:t>封套格式</w:t>
      </w:r>
      <w:bookmarkEnd w:id="102"/>
      <w:bookmarkEnd w:id="103"/>
    </w:p>
    <w:tbl>
      <w:tblPr>
        <w:tblStyle w:val="1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96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9" w:hRule="atLeast"/>
          <w:jc w:val="center"/>
        </w:trPr>
        <w:tc>
          <w:tcPr>
            <w:tcW w:w="9080" w:type="dxa"/>
            <w:noWrap w:val="0"/>
            <w:vAlign w:val="top"/>
          </w:tcPr>
          <w:p w14:paraId="6FF4E81E">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25C71BC5">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18B34E6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4FA2248D">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6EC73AD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73AA8149">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439CED1">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6132520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77660711">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75C727B9">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19832D6C">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7"/>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14DD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1D7282DE">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70543199">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443656-26B3-488F-812E-EEE4D7D7B5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499C8A0-9170-49C2-9FDB-8CDB94FA9B7B}"/>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AC619FF3-7380-4C07-805B-A9C84A51C0E9}"/>
  </w:font>
  <w:font w:name="仿宋_GB2312">
    <w:panose1 w:val="02010609030101010101"/>
    <w:charset w:val="86"/>
    <w:family w:val="modern"/>
    <w:pitch w:val="default"/>
    <w:sig w:usb0="00000001" w:usb1="080E0000" w:usb2="00000000" w:usb3="00000000" w:csb0="00040000" w:csb1="00000000"/>
    <w:embedRegular r:id="rId4" w:fontKey="{BF521B20-56EE-4830-8DAA-6910D3E6F5E5}"/>
  </w:font>
  <w:font w:name="方正仿宋_GB2312">
    <w:panose1 w:val="02000000000000000000"/>
    <w:charset w:val="86"/>
    <w:family w:val="auto"/>
    <w:pitch w:val="default"/>
    <w:sig w:usb0="A00002BF" w:usb1="184F6CFA" w:usb2="00000012" w:usb3="00000000" w:csb0="00040001" w:csb1="00000000"/>
    <w:embedRegular r:id="rId5" w:fontKey="{DF5E4C01-0699-4457-8063-CE912EF78FD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0112">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03F8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1B903F87">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5E6B142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91FB">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C48A3">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026C48A3">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D205">
    <w:pPr>
      <w:pStyle w:val="10"/>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5D5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6025D5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98F3">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32</w:t>
    </w:r>
    <w:r>
      <w:fldChar w:fldCharType="end"/>
    </w:r>
  </w:p>
  <w:p w14:paraId="2C2B8C09">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E0FE">
    <w:pPr>
      <w:pStyle w:val="11"/>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0755">
    <w:pPr>
      <w:pStyle w:val="11"/>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D58D">
    <w:pPr>
      <w:pStyle w:val="11"/>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A0B2">
    <w:pPr>
      <w:pStyle w:val="11"/>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60AA">
    <w:pPr>
      <w:pStyle w:val="11"/>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A7D">
    <w:pPr>
      <w:pStyle w:val="11"/>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E1233B"/>
    <w:rsid w:val="010E4F6E"/>
    <w:rsid w:val="013712F7"/>
    <w:rsid w:val="01535BBA"/>
    <w:rsid w:val="01AF3A4F"/>
    <w:rsid w:val="02644444"/>
    <w:rsid w:val="026F7BA0"/>
    <w:rsid w:val="028C62E2"/>
    <w:rsid w:val="02EC2996"/>
    <w:rsid w:val="02FE5FA0"/>
    <w:rsid w:val="03215DBB"/>
    <w:rsid w:val="03B92498"/>
    <w:rsid w:val="04210BBD"/>
    <w:rsid w:val="04BD1B14"/>
    <w:rsid w:val="04C21C5A"/>
    <w:rsid w:val="0521245C"/>
    <w:rsid w:val="0524197F"/>
    <w:rsid w:val="0539563E"/>
    <w:rsid w:val="053F286C"/>
    <w:rsid w:val="06220A34"/>
    <w:rsid w:val="063D115E"/>
    <w:rsid w:val="063D7F45"/>
    <w:rsid w:val="06515A71"/>
    <w:rsid w:val="069D2831"/>
    <w:rsid w:val="06B362BB"/>
    <w:rsid w:val="06CC1424"/>
    <w:rsid w:val="06E03B70"/>
    <w:rsid w:val="06E67100"/>
    <w:rsid w:val="074B6DB1"/>
    <w:rsid w:val="07586296"/>
    <w:rsid w:val="07854B6B"/>
    <w:rsid w:val="08DA0EE6"/>
    <w:rsid w:val="098A46BA"/>
    <w:rsid w:val="09A432A2"/>
    <w:rsid w:val="09BE64C0"/>
    <w:rsid w:val="0A3F0100"/>
    <w:rsid w:val="0B16263E"/>
    <w:rsid w:val="0BED6A7B"/>
    <w:rsid w:val="0C6C07D5"/>
    <w:rsid w:val="0C8353F1"/>
    <w:rsid w:val="0CA5180B"/>
    <w:rsid w:val="0CB63A18"/>
    <w:rsid w:val="0CF74AB8"/>
    <w:rsid w:val="0D181FDD"/>
    <w:rsid w:val="0D3D1A44"/>
    <w:rsid w:val="0D761459"/>
    <w:rsid w:val="0D766D04"/>
    <w:rsid w:val="0DA43871"/>
    <w:rsid w:val="0E812BF3"/>
    <w:rsid w:val="0E9733D5"/>
    <w:rsid w:val="0EB10E23"/>
    <w:rsid w:val="0EF07055"/>
    <w:rsid w:val="0F317386"/>
    <w:rsid w:val="0F5574D8"/>
    <w:rsid w:val="0FA1275E"/>
    <w:rsid w:val="0FB76D11"/>
    <w:rsid w:val="0FE16FFE"/>
    <w:rsid w:val="1088396D"/>
    <w:rsid w:val="111700D2"/>
    <w:rsid w:val="11B83D8F"/>
    <w:rsid w:val="12670AB7"/>
    <w:rsid w:val="126E7288"/>
    <w:rsid w:val="12DE7825"/>
    <w:rsid w:val="12E070F9"/>
    <w:rsid w:val="131821D8"/>
    <w:rsid w:val="132A2348"/>
    <w:rsid w:val="13347445"/>
    <w:rsid w:val="133C34EE"/>
    <w:rsid w:val="138F79D2"/>
    <w:rsid w:val="13E56991"/>
    <w:rsid w:val="145C05DA"/>
    <w:rsid w:val="15945E81"/>
    <w:rsid w:val="15DF7B3C"/>
    <w:rsid w:val="16940005"/>
    <w:rsid w:val="16D96054"/>
    <w:rsid w:val="17127A9D"/>
    <w:rsid w:val="17141B46"/>
    <w:rsid w:val="17417AEF"/>
    <w:rsid w:val="17617B9E"/>
    <w:rsid w:val="18883998"/>
    <w:rsid w:val="18C33745"/>
    <w:rsid w:val="191C10A7"/>
    <w:rsid w:val="191C2DD1"/>
    <w:rsid w:val="19770119"/>
    <w:rsid w:val="197B254B"/>
    <w:rsid w:val="19A46172"/>
    <w:rsid w:val="19C46CD8"/>
    <w:rsid w:val="19E61D8E"/>
    <w:rsid w:val="19F245C4"/>
    <w:rsid w:val="1A0A7151"/>
    <w:rsid w:val="1A18186E"/>
    <w:rsid w:val="1A2C531A"/>
    <w:rsid w:val="1A361CF4"/>
    <w:rsid w:val="1A5361CB"/>
    <w:rsid w:val="1AA2382E"/>
    <w:rsid w:val="1ACD674A"/>
    <w:rsid w:val="1B46065D"/>
    <w:rsid w:val="1BA50EE0"/>
    <w:rsid w:val="1BAB583C"/>
    <w:rsid w:val="1BDD4B1E"/>
    <w:rsid w:val="1C146065"/>
    <w:rsid w:val="1C3E1F2C"/>
    <w:rsid w:val="1C6256BE"/>
    <w:rsid w:val="1CDD3FA9"/>
    <w:rsid w:val="1DE91A1B"/>
    <w:rsid w:val="1E122A78"/>
    <w:rsid w:val="1E7554E1"/>
    <w:rsid w:val="1E7A7A86"/>
    <w:rsid w:val="1EF62324"/>
    <w:rsid w:val="1F765554"/>
    <w:rsid w:val="20350AB8"/>
    <w:rsid w:val="20386843"/>
    <w:rsid w:val="205B0693"/>
    <w:rsid w:val="209B0A84"/>
    <w:rsid w:val="209E20DF"/>
    <w:rsid w:val="20C0056A"/>
    <w:rsid w:val="21A165ED"/>
    <w:rsid w:val="21DB2A55"/>
    <w:rsid w:val="21E87D78"/>
    <w:rsid w:val="225F6B0C"/>
    <w:rsid w:val="22AD2D70"/>
    <w:rsid w:val="22B660C8"/>
    <w:rsid w:val="23005595"/>
    <w:rsid w:val="233139A1"/>
    <w:rsid w:val="2412563B"/>
    <w:rsid w:val="257348FE"/>
    <w:rsid w:val="25C94365"/>
    <w:rsid w:val="269A09F7"/>
    <w:rsid w:val="26F61189"/>
    <w:rsid w:val="27433CA3"/>
    <w:rsid w:val="278136ED"/>
    <w:rsid w:val="27A75FE0"/>
    <w:rsid w:val="28991C3D"/>
    <w:rsid w:val="28B3769A"/>
    <w:rsid w:val="29E9585C"/>
    <w:rsid w:val="2A307B20"/>
    <w:rsid w:val="2A566664"/>
    <w:rsid w:val="2A701253"/>
    <w:rsid w:val="2A8274CB"/>
    <w:rsid w:val="2A8D3BB3"/>
    <w:rsid w:val="2AAF03D5"/>
    <w:rsid w:val="2ADF07C0"/>
    <w:rsid w:val="2AF1729B"/>
    <w:rsid w:val="2C301C6E"/>
    <w:rsid w:val="2CBC077F"/>
    <w:rsid w:val="2D71156A"/>
    <w:rsid w:val="2DD732E8"/>
    <w:rsid w:val="2DEF248E"/>
    <w:rsid w:val="2E1E55CD"/>
    <w:rsid w:val="2E9B79E3"/>
    <w:rsid w:val="2ED40002"/>
    <w:rsid w:val="2F283F03"/>
    <w:rsid w:val="2F487110"/>
    <w:rsid w:val="2F544C9F"/>
    <w:rsid w:val="2F7470EF"/>
    <w:rsid w:val="302E54F0"/>
    <w:rsid w:val="3058256D"/>
    <w:rsid w:val="306F2075"/>
    <w:rsid w:val="32986C49"/>
    <w:rsid w:val="32A7158A"/>
    <w:rsid w:val="33B97A34"/>
    <w:rsid w:val="33EE0701"/>
    <w:rsid w:val="33F7209D"/>
    <w:rsid w:val="33FB7DDF"/>
    <w:rsid w:val="344828F8"/>
    <w:rsid w:val="349E076A"/>
    <w:rsid w:val="34D02B3F"/>
    <w:rsid w:val="34E44900"/>
    <w:rsid w:val="35487054"/>
    <w:rsid w:val="35B74975"/>
    <w:rsid w:val="35E52AF5"/>
    <w:rsid w:val="370E07D2"/>
    <w:rsid w:val="37E56DDC"/>
    <w:rsid w:val="37FA5416"/>
    <w:rsid w:val="38B13162"/>
    <w:rsid w:val="39936065"/>
    <w:rsid w:val="3A1D5A85"/>
    <w:rsid w:val="3A7B57D6"/>
    <w:rsid w:val="3B153CF8"/>
    <w:rsid w:val="3B251BE5"/>
    <w:rsid w:val="3B571B87"/>
    <w:rsid w:val="3B7D32FB"/>
    <w:rsid w:val="3C137C90"/>
    <w:rsid w:val="3C1C4D96"/>
    <w:rsid w:val="3C577B7C"/>
    <w:rsid w:val="3C6D183D"/>
    <w:rsid w:val="3CD15B81"/>
    <w:rsid w:val="3CE112D9"/>
    <w:rsid w:val="3DBF1E7D"/>
    <w:rsid w:val="3DDC1999"/>
    <w:rsid w:val="3E6B3412"/>
    <w:rsid w:val="3E7D5ADD"/>
    <w:rsid w:val="3E976956"/>
    <w:rsid w:val="3EFA354B"/>
    <w:rsid w:val="3F7A2D95"/>
    <w:rsid w:val="3F8841F5"/>
    <w:rsid w:val="3FC03C8B"/>
    <w:rsid w:val="3FCC0881"/>
    <w:rsid w:val="401C2EE6"/>
    <w:rsid w:val="408D71EA"/>
    <w:rsid w:val="409C0BAA"/>
    <w:rsid w:val="40C15F0C"/>
    <w:rsid w:val="40C51802"/>
    <w:rsid w:val="40E3030D"/>
    <w:rsid w:val="40F25411"/>
    <w:rsid w:val="416A6500"/>
    <w:rsid w:val="419D4069"/>
    <w:rsid w:val="41A97E1E"/>
    <w:rsid w:val="429D17C3"/>
    <w:rsid w:val="43291B47"/>
    <w:rsid w:val="43344A35"/>
    <w:rsid w:val="447A32A6"/>
    <w:rsid w:val="448B0D0B"/>
    <w:rsid w:val="44AD1531"/>
    <w:rsid w:val="451F3201"/>
    <w:rsid w:val="45394A3E"/>
    <w:rsid w:val="45856265"/>
    <w:rsid w:val="45FF375F"/>
    <w:rsid w:val="486453C9"/>
    <w:rsid w:val="4891774B"/>
    <w:rsid w:val="48A50E28"/>
    <w:rsid w:val="48F65CAE"/>
    <w:rsid w:val="490966A2"/>
    <w:rsid w:val="49935F6C"/>
    <w:rsid w:val="4A1365B8"/>
    <w:rsid w:val="4A1946C3"/>
    <w:rsid w:val="4B1878F5"/>
    <w:rsid w:val="4B4C383A"/>
    <w:rsid w:val="4B670273"/>
    <w:rsid w:val="4B746C0F"/>
    <w:rsid w:val="4C51283A"/>
    <w:rsid w:val="4C581661"/>
    <w:rsid w:val="4C5E6D05"/>
    <w:rsid w:val="4C7F417C"/>
    <w:rsid w:val="4C875185"/>
    <w:rsid w:val="4CBE7103"/>
    <w:rsid w:val="4D3F6BF3"/>
    <w:rsid w:val="4D942C25"/>
    <w:rsid w:val="4DA91E14"/>
    <w:rsid w:val="4E0B430A"/>
    <w:rsid w:val="4E305CD9"/>
    <w:rsid w:val="4E9609D8"/>
    <w:rsid w:val="4F0C71D9"/>
    <w:rsid w:val="4F2B26E0"/>
    <w:rsid w:val="4F2E6E63"/>
    <w:rsid w:val="4F9E7FF4"/>
    <w:rsid w:val="4FB93147"/>
    <w:rsid w:val="4FCD4A8E"/>
    <w:rsid w:val="503462A6"/>
    <w:rsid w:val="50745474"/>
    <w:rsid w:val="511E6A63"/>
    <w:rsid w:val="513E3C53"/>
    <w:rsid w:val="51501312"/>
    <w:rsid w:val="516B7B44"/>
    <w:rsid w:val="524644C3"/>
    <w:rsid w:val="529C6EA6"/>
    <w:rsid w:val="529F7C3F"/>
    <w:rsid w:val="52A1781D"/>
    <w:rsid w:val="544F44F7"/>
    <w:rsid w:val="54E57FC4"/>
    <w:rsid w:val="54F77CF7"/>
    <w:rsid w:val="55172147"/>
    <w:rsid w:val="5587107B"/>
    <w:rsid w:val="55AB5C7A"/>
    <w:rsid w:val="55B900D0"/>
    <w:rsid w:val="55CE0A58"/>
    <w:rsid w:val="55D4285A"/>
    <w:rsid w:val="5616066A"/>
    <w:rsid w:val="585D494D"/>
    <w:rsid w:val="586B6A32"/>
    <w:rsid w:val="58CB5722"/>
    <w:rsid w:val="590757B1"/>
    <w:rsid w:val="590A280C"/>
    <w:rsid w:val="59581206"/>
    <w:rsid w:val="5AA82EA1"/>
    <w:rsid w:val="5AC91B3E"/>
    <w:rsid w:val="5AE34010"/>
    <w:rsid w:val="5AE369B4"/>
    <w:rsid w:val="5AE57128"/>
    <w:rsid w:val="5BF27F06"/>
    <w:rsid w:val="5C421DD1"/>
    <w:rsid w:val="5C4E58CF"/>
    <w:rsid w:val="5C78796F"/>
    <w:rsid w:val="5D351CF6"/>
    <w:rsid w:val="5D4F6922"/>
    <w:rsid w:val="5D6109F5"/>
    <w:rsid w:val="5DB03139"/>
    <w:rsid w:val="5E40270F"/>
    <w:rsid w:val="5E82108D"/>
    <w:rsid w:val="5E824AD5"/>
    <w:rsid w:val="5FB44B2E"/>
    <w:rsid w:val="60667D3B"/>
    <w:rsid w:val="60D47FE9"/>
    <w:rsid w:val="613F7EC8"/>
    <w:rsid w:val="6192071F"/>
    <w:rsid w:val="61BC02FE"/>
    <w:rsid w:val="626F614B"/>
    <w:rsid w:val="62BC011C"/>
    <w:rsid w:val="62DB2A06"/>
    <w:rsid w:val="631D6B7A"/>
    <w:rsid w:val="632919C3"/>
    <w:rsid w:val="63527CBF"/>
    <w:rsid w:val="63D7141F"/>
    <w:rsid w:val="64306D81"/>
    <w:rsid w:val="64524F4A"/>
    <w:rsid w:val="64AF7CA6"/>
    <w:rsid w:val="65883BF7"/>
    <w:rsid w:val="678533FB"/>
    <w:rsid w:val="67FF3969"/>
    <w:rsid w:val="6819678B"/>
    <w:rsid w:val="68660FC4"/>
    <w:rsid w:val="68B35AE5"/>
    <w:rsid w:val="68EF0FB9"/>
    <w:rsid w:val="691C1682"/>
    <w:rsid w:val="6933534A"/>
    <w:rsid w:val="69336C29"/>
    <w:rsid w:val="69375D48"/>
    <w:rsid w:val="69766FE4"/>
    <w:rsid w:val="6AD2649C"/>
    <w:rsid w:val="6B7036D0"/>
    <w:rsid w:val="6B841E8D"/>
    <w:rsid w:val="6BFB5EC7"/>
    <w:rsid w:val="6C3A69EF"/>
    <w:rsid w:val="6C714041"/>
    <w:rsid w:val="6C89702F"/>
    <w:rsid w:val="6C9A748E"/>
    <w:rsid w:val="6CB31D0E"/>
    <w:rsid w:val="6D8F4B19"/>
    <w:rsid w:val="6DAA3701"/>
    <w:rsid w:val="6DB17E51"/>
    <w:rsid w:val="6E0E3C8F"/>
    <w:rsid w:val="6E4C2A0A"/>
    <w:rsid w:val="6EA97E5C"/>
    <w:rsid w:val="6F9576D7"/>
    <w:rsid w:val="6F9A01F1"/>
    <w:rsid w:val="702F68EB"/>
    <w:rsid w:val="70AD748E"/>
    <w:rsid w:val="70BB1F0C"/>
    <w:rsid w:val="71092E34"/>
    <w:rsid w:val="711E68DF"/>
    <w:rsid w:val="714874B8"/>
    <w:rsid w:val="72AE2727"/>
    <w:rsid w:val="7328089B"/>
    <w:rsid w:val="73F70C5C"/>
    <w:rsid w:val="741E10D9"/>
    <w:rsid w:val="748974E7"/>
    <w:rsid w:val="748A31AB"/>
    <w:rsid w:val="74DC4AE7"/>
    <w:rsid w:val="75274EDB"/>
    <w:rsid w:val="753955FE"/>
    <w:rsid w:val="759E1D9D"/>
    <w:rsid w:val="759E7FEF"/>
    <w:rsid w:val="76E967E8"/>
    <w:rsid w:val="76FB3C15"/>
    <w:rsid w:val="77035C3C"/>
    <w:rsid w:val="770F4E1B"/>
    <w:rsid w:val="77334767"/>
    <w:rsid w:val="77790089"/>
    <w:rsid w:val="781F1BE1"/>
    <w:rsid w:val="78C23FF4"/>
    <w:rsid w:val="79EB11CB"/>
    <w:rsid w:val="79F521A7"/>
    <w:rsid w:val="7AA317EE"/>
    <w:rsid w:val="7AAC0AB8"/>
    <w:rsid w:val="7AEC35AA"/>
    <w:rsid w:val="7B252618"/>
    <w:rsid w:val="7B5F5B2A"/>
    <w:rsid w:val="7BDA78A7"/>
    <w:rsid w:val="7BF03F60"/>
    <w:rsid w:val="7C077AC2"/>
    <w:rsid w:val="7C8141C6"/>
    <w:rsid w:val="7CC14D89"/>
    <w:rsid w:val="7D2B65E0"/>
    <w:rsid w:val="7D7A4E9D"/>
    <w:rsid w:val="7DBD489D"/>
    <w:rsid w:val="7DFA0FA7"/>
    <w:rsid w:val="7E1A2770"/>
    <w:rsid w:val="7ED76320"/>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2"/>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Title"/>
    <w:basedOn w:val="1"/>
    <w:next w:val="1"/>
    <w:qFormat/>
    <w:uiPriority w:val="99"/>
    <w:pPr>
      <w:spacing w:before="240" w:after="60"/>
      <w:jc w:val="left"/>
      <w:outlineLvl w:val="0"/>
    </w:pPr>
    <w:rPr>
      <w:rFonts w:ascii="Cambria" w:hAnsi="Cambria"/>
      <w:b/>
      <w:szCs w:val="32"/>
    </w:rPr>
  </w:style>
  <w:style w:type="paragraph" w:styleId="16">
    <w:name w:val="Body Text First Indent 2"/>
    <w:basedOn w:val="9"/>
    <w:unhideWhenUsed/>
    <w:qFormat/>
    <w:uiPriority w:val="99"/>
    <w:pPr>
      <w:ind w:firstLine="420" w:firstLineChars="200"/>
    </w:pPr>
    <w:rPr>
      <w:rFonts w:ascii="Arial" w:hAnsi="Arial"/>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0"/>
    <w:rPr>
      <w:sz w:val="21"/>
      <w:szCs w:val="21"/>
    </w:rPr>
  </w:style>
  <w:style w:type="character" w:customStyle="1" w:styleId="22">
    <w:name w:val="标题 1 Char"/>
    <w:link w:val="3"/>
    <w:qFormat/>
    <w:uiPriority w:val="0"/>
    <w:rPr>
      <w:b/>
      <w:kern w:val="44"/>
      <w:sz w:val="36"/>
      <w:szCs w:val="44"/>
    </w:rPr>
  </w:style>
  <w:style w:type="paragraph" w:styleId="23">
    <w:name w:val="List Paragraph"/>
    <w:basedOn w:val="1"/>
    <w:qFormat/>
    <w:uiPriority w:val="99"/>
    <w:pPr>
      <w:ind w:firstLine="420" w:firstLineChars="200"/>
    </w:pPr>
    <w:rPr>
      <w:rFonts w:ascii="Times New Roman"/>
      <w:bCs w:val="0"/>
      <w:sz w:val="21"/>
      <w:szCs w:val="20"/>
    </w:rPr>
  </w:style>
  <w:style w:type="character" w:customStyle="1" w:styleId="24">
    <w:name w:val="样式 仿宋"/>
    <w:qFormat/>
    <w:uiPriority w:val="0"/>
    <w:rPr>
      <w:rFonts w:ascii="仿宋" w:hAnsi="仿宋" w:eastAsia="仿宋"/>
      <w:kern w:val="1"/>
    </w:rPr>
  </w:style>
  <w:style w:type="table" w:customStyle="1" w:styleId="25">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D正文"/>
    <w:basedOn w:val="16"/>
    <w:qFormat/>
    <w:uiPriority w:val="0"/>
    <w:pPr>
      <w:spacing w:before="100" w:beforeAutospacing="1" w:after="100" w:afterAutospacing="1"/>
      <w:ind w:left="0" w:leftChars="0"/>
    </w:pPr>
  </w:style>
  <w:style w:type="paragraph" w:customStyle="1" w:styleId="27">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8">
    <w:name w:val="列表段落1"/>
    <w:basedOn w:val="1"/>
    <w:qFormat/>
    <w:uiPriority w:val="34"/>
    <w:pPr>
      <w:adjustRightInd w:val="0"/>
      <w:snapToGrid w:val="0"/>
      <w:ind w:firstLine="0" w:firstLineChars="0"/>
    </w:pPr>
    <w:rPr>
      <w:rFonts w:hAnsi="宋体"/>
    </w:rPr>
  </w:style>
  <w:style w:type="paragraph" w:customStyle="1" w:styleId="29">
    <w:name w:val="列出段落1"/>
    <w:basedOn w:val="1"/>
    <w:qFormat/>
    <w:uiPriority w:val="99"/>
    <w:pPr>
      <w:ind w:firstLine="420" w:firstLineChars="200"/>
    </w:pPr>
  </w:style>
  <w:style w:type="paragraph" w:customStyle="1" w:styleId="30">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9137</Words>
  <Characters>9572</Characters>
  <Lines>0</Lines>
  <Paragraphs>0</Paragraphs>
  <TotalTime>5</TotalTime>
  <ScaleCrop>false</ScaleCrop>
  <LinksUpToDate>false</LinksUpToDate>
  <CharactersWithSpaces>10452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2025-05-06T02:43:47Z</cp:lastPrinted>
  <dcterms:modified xsi:type="dcterms:W3CDTF">2025-05-06T02:46:41Z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7FE85727B218440FA885D3EF829484B7_13</vt:lpwstr>
  </property>
  <property fmtid="{D5CDD505-2E9C-101B-9397-08002B2CF9AE}" pid="4" name="KSOTemplateDocerSaveRecord">
    <vt:lpwstr>eyJoZGlkIjoiOGJjMTdhZDI3YmRmZDhlZDg3MzdiM2M0ODc4NjRiZWIiLCJ1c2VySWQiOiI3NTE2MzkyOTIifQ==</vt:lpwstr>
  </property>
</Properties>
</file>