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海南卫生健康职业学院</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海南卫生健康职业学院</w:t>
      </w:r>
      <w:r>
        <w:rPr>
          <w:rFonts w:hint="eastAsia" w:ascii="黑体" w:hAnsi="黑体" w:eastAsia="黑体"/>
          <w:sz w:val="32"/>
          <w:szCs w:val="32"/>
        </w:rPr>
        <w:t>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 xml:space="preserve"> 海南卫生健康职业学院2022年单位</w:t>
      </w:r>
      <w:r>
        <w:rPr>
          <w:rFonts w:hint="eastAsia" w:ascii="黑体" w:hAnsi="黑体" w:eastAsia="黑体"/>
          <w:sz w:val="32"/>
          <w:szCs w:val="32"/>
        </w:rPr>
        <w:t>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海南卫生健康职业学院2022年</w:t>
      </w:r>
      <w:r>
        <w:rPr>
          <w:rFonts w:hint="eastAsia" w:ascii="黑体" w:hAnsi="黑体" w:eastAsia="黑体"/>
          <w:sz w:val="32"/>
          <w:szCs w:val="32"/>
        </w:rPr>
        <w:t>预算情况说明</w:t>
      </w:r>
    </w:p>
    <w:p>
      <w:pPr>
        <w:pStyle w:val="4"/>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4"/>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海南卫生健康职业学院</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_GB2312" w:hAnsi="仿宋_GB2312" w:eastAsia="仿宋_GB2312" w:cs="仿宋_GB2312"/>
          <w:sz w:val="32"/>
          <w:szCs w:val="32"/>
          <w:lang w:eastAsia="zh-CN"/>
        </w:rPr>
        <w:t>海南卫生健康职业学院是在原海南省卫生学校和原海南省第四卫生学校的基础上整合组建的，为</w:t>
      </w:r>
      <w:r>
        <w:rPr>
          <w:rFonts w:hint="eastAsia" w:ascii="仿宋" w:hAnsi="仿宋" w:eastAsia="仿宋" w:cs="仿宋"/>
          <w:sz w:val="32"/>
          <w:szCs w:val="32"/>
          <w:lang w:eastAsia="zh-CN"/>
        </w:rPr>
        <w:t>隶属海南省卫生健康委员会的公益二类事业单位，从事卫生健康高等职业教育工作。其主要职责为：</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贯彻落实党和国家以及省委、省政府高等教育的有关规定，按照《中华人民共和国高等教育法》实施高等教育工作。</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负责培养医药卫生类技术技能型人才，促进全省医疗卫生事业和大健康产业发展。</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开展医药卫生研究、学术交流和科技成果推广转化等工作。</w:t>
      </w:r>
    </w:p>
    <w:p>
      <w:pPr>
        <w:pStyle w:val="4"/>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left"/>
        <w:textAlignment w:val="auto"/>
        <w:rPr>
          <w:rFonts w:ascii="黑体" w:hAnsi="黑体" w:eastAsia="黑体" w:cs="仿宋_GB2312"/>
          <w:sz w:val="32"/>
          <w:szCs w:val="32"/>
        </w:rPr>
      </w:pPr>
      <w:r>
        <w:rPr>
          <w:rFonts w:hint="eastAsia" w:ascii="仿宋" w:hAnsi="仿宋" w:eastAsia="仿宋" w:cs="仿宋"/>
          <w:sz w:val="32"/>
          <w:szCs w:val="32"/>
          <w:lang w:eastAsia="zh-CN"/>
        </w:rPr>
        <w:t>（四）承办上级部门交办的其他工作。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kern w:val="2"/>
          <w:sz w:val="32"/>
          <w:szCs w:val="32"/>
          <w:lang w:val="en-US" w:eastAsia="zh-CN" w:bidi="ar-SA"/>
        </w:rPr>
        <w:t>海南卫生健康职业学院2022年</w:t>
      </w:r>
      <w:r>
        <w:rPr>
          <w:rFonts w:hint="eastAsia" w:ascii="黑体" w:hAnsi="黑体" w:eastAsia="黑体"/>
          <w:sz w:val="32"/>
          <w:szCs w:val="32"/>
        </w:rPr>
        <w:t>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hint="eastAsia"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2022年单位</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海南卫生健康职业学院</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9287.88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253.66</w:t>
      </w:r>
      <w:r>
        <w:rPr>
          <w:rFonts w:hint="eastAsia" w:ascii="仿宋_GB2312" w:hAnsi="黑体" w:eastAsia="仿宋_GB2312"/>
          <w:sz w:val="32"/>
          <w:szCs w:val="32"/>
          <w:u w:val="none"/>
        </w:rPr>
        <w:t>万元</w:t>
      </w:r>
      <w:r>
        <w:rPr>
          <w:rFonts w:hint="eastAsia" w:ascii="仿宋_GB2312" w:hAnsi="黑体" w:eastAsia="仿宋_GB2312" w:cs="仿宋_GB2312"/>
          <w:sz w:val="32"/>
          <w:szCs w:val="32"/>
          <w:u w:val="none"/>
          <w:lang w:eastAsia="zh-CN"/>
        </w:rPr>
        <w:t>，</w:t>
      </w:r>
      <w:r>
        <w:rPr>
          <w:rFonts w:hint="eastAsia" w:ascii="仿宋_GB2312" w:hAnsi="黑体" w:eastAsia="仿宋_GB2312"/>
          <w:sz w:val="32"/>
          <w:szCs w:val="32"/>
          <w:u w:val="none"/>
        </w:rPr>
        <w:t>主要是</w:t>
      </w:r>
      <w:r>
        <w:rPr>
          <w:rFonts w:hint="eastAsia" w:ascii="仿宋_GB2312" w:hAnsi="黑体" w:eastAsia="仿宋_GB2312"/>
          <w:sz w:val="32"/>
          <w:szCs w:val="32"/>
          <w:u w:val="none"/>
          <w:lang w:val="en-US" w:eastAsia="zh-CN"/>
        </w:rPr>
        <w:t>2022年项目经费拨款增加。</w:t>
      </w:r>
      <w:r>
        <w:rPr>
          <w:rFonts w:hint="eastAsia" w:ascii="仿宋_GB2312" w:hAnsi="黑体" w:eastAsia="仿宋_GB2312"/>
          <w:sz w:val="32"/>
          <w:szCs w:val="32"/>
        </w:rPr>
        <w:t>其中，收入总计</w:t>
      </w:r>
      <w:r>
        <w:rPr>
          <w:rFonts w:hint="eastAsia" w:ascii="仿宋_GB2312" w:hAnsi="黑体" w:eastAsia="仿宋_GB2312" w:cs="仿宋_GB2312"/>
          <w:sz w:val="32"/>
          <w:szCs w:val="32"/>
          <w:lang w:val="en-US" w:eastAsia="zh-CN"/>
        </w:rPr>
        <w:t>9287.88万</w:t>
      </w:r>
      <w:r>
        <w:rPr>
          <w:rFonts w:hint="eastAsia" w:ascii="仿宋_GB2312" w:hAnsi="黑体" w:eastAsia="仿宋_GB2312"/>
          <w:sz w:val="32"/>
          <w:szCs w:val="32"/>
        </w:rPr>
        <w:t>元，包括一般公共预算本年收入</w:t>
      </w:r>
      <w:r>
        <w:rPr>
          <w:rFonts w:hint="eastAsia" w:ascii="仿宋_GB2312" w:hAnsi="黑体" w:eastAsia="仿宋_GB2312" w:cs="仿宋_GB2312"/>
          <w:sz w:val="32"/>
          <w:szCs w:val="32"/>
        </w:rPr>
        <w:t>9272.97</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14.91</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9287.88</w:t>
      </w:r>
      <w:r>
        <w:rPr>
          <w:rFonts w:hint="eastAsia" w:ascii="仿宋_GB2312" w:hAnsi="黑体" w:eastAsia="仿宋_GB2312"/>
          <w:sz w:val="32"/>
          <w:szCs w:val="32"/>
        </w:rPr>
        <w:t>万元，包括教育支出</w:t>
      </w:r>
      <w:r>
        <w:rPr>
          <w:rFonts w:hint="eastAsia" w:ascii="仿宋_GB2312" w:hAnsi="黑体" w:eastAsia="仿宋_GB2312" w:cs="仿宋_GB2312"/>
          <w:sz w:val="32"/>
          <w:szCs w:val="32"/>
        </w:rPr>
        <w:t>8184.91</w:t>
      </w:r>
      <w:r>
        <w:rPr>
          <w:rFonts w:hint="eastAsia" w:ascii="仿宋_GB2312" w:hAnsi="黑体" w:eastAsia="仿宋_GB2312"/>
          <w:sz w:val="32"/>
          <w:szCs w:val="32"/>
        </w:rPr>
        <w:t>万元、科学技术支出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rPr>
        <w:t>707.57</w:t>
      </w:r>
      <w:r>
        <w:rPr>
          <w:rFonts w:hint="eastAsia" w:ascii="仿宋_GB2312" w:hAnsi="黑体" w:eastAsia="仿宋_GB2312"/>
          <w:sz w:val="32"/>
          <w:szCs w:val="32"/>
        </w:rPr>
        <w:t>万元、住房保障支出382.41</w:t>
      </w:r>
      <w:r>
        <w:rPr>
          <w:rFonts w:hint="eastAsia" w:ascii="仿宋_GB2312" w:hAnsi="黑体" w:eastAsia="仿宋_GB2312"/>
          <w:sz w:val="32"/>
          <w:szCs w:val="32"/>
          <w:lang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9287.88</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253.66</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2022年项目经费拨款增加</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黑体" w:eastAsia="仿宋_GB2312"/>
          <w:sz w:val="32"/>
          <w:szCs w:val="32"/>
          <w:lang w:val="en-US" w:eastAsia="zh-CN"/>
        </w:rPr>
      </w:pPr>
      <w:r>
        <w:rPr>
          <w:rFonts w:hint="eastAsia" w:ascii="仿宋_GB2312" w:hAnsi="黑体" w:eastAsia="仿宋_GB2312"/>
          <w:sz w:val="32"/>
          <w:szCs w:val="32"/>
        </w:rPr>
        <w:t>教育支出</w:t>
      </w:r>
      <w:r>
        <w:rPr>
          <w:rFonts w:hint="eastAsia" w:ascii="仿宋_GB2312" w:hAnsi="黑体" w:eastAsia="仿宋_GB2312" w:cs="仿宋_GB2312"/>
          <w:sz w:val="32"/>
          <w:szCs w:val="32"/>
        </w:rPr>
        <w:t>8184.91</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88.12%；</w:t>
      </w:r>
      <w:r>
        <w:rPr>
          <w:rFonts w:hint="eastAsia" w:ascii="仿宋_GB2312" w:hAnsi="黑体" w:eastAsia="仿宋_GB2312"/>
          <w:sz w:val="32"/>
          <w:szCs w:val="32"/>
        </w:rPr>
        <w:t>科学技术支出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0.14%；</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rPr>
        <w:t>707.57</w:t>
      </w:r>
      <w:r>
        <w:rPr>
          <w:rFonts w:hint="eastAsia" w:ascii="仿宋_GB2312" w:hAnsi="黑体" w:eastAsia="仿宋_GB2312"/>
          <w:sz w:val="32"/>
          <w:szCs w:val="32"/>
        </w:rPr>
        <w:t>万元</w:t>
      </w:r>
      <w:r>
        <w:rPr>
          <w:rFonts w:hint="eastAsia" w:ascii="仿宋_GB2312" w:hAnsi="黑体" w:eastAsia="仿宋_GB2312"/>
          <w:sz w:val="32"/>
          <w:szCs w:val="32"/>
          <w:lang w:eastAsia="zh-CN"/>
        </w:rPr>
        <w:t>，占</w:t>
      </w:r>
      <w:r>
        <w:rPr>
          <w:rFonts w:hint="eastAsia" w:ascii="仿宋_GB2312" w:hAnsi="黑体" w:eastAsia="仿宋_GB2312"/>
          <w:sz w:val="32"/>
          <w:szCs w:val="32"/>
          <w:lang w:val="en-US" w:eastAsia="zh-CN"/>
        </w:rPr>
        <w:t>7.62%；</w:t>
      </w:r>
      <w:r>
        <w:rPr>
          <w:rFonts w:hint="eastAsia" w:ascii="仿宋_GB2312" w:hAnsi="黑体" w:eastAsia="仿宋_GB2312"/>
          <w:sz w:val="32"/>
          <w:szCs w:val="32"/>
        </w:rPr>
        <w:t>住房保障支出382.41</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4.12%。</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（类）职业教育（款）</w:t>
      </w:r>
      <w:r>
        <w:rPr>
          <w:rFonts w:hint="eastAsia" w:ascii="仿宋_GB2312" w:hAnsi="黑体" w:eastAsia="仿宋_GB2312" w:cs="仿宋_GB2312"/>
          <w:sz w:val="32"/>
          <w:szCs w:val="32"/>
          <w:lang w:eastAsia="zh-CN"/>
        </w:rPr>
        <w:t>中等职业教育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10.47</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5.36</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u w:val="none"/>
          <w:lang w:eastAsia="zh-CN"/>
        </w:rPr>
        <w:t>中等职业教育</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eastAsia="zh-CN"/>
        </w:rPr>
        <w:t>结转数增加（</w:t>
      </w:r>
      <w:r>
        <w:rPr>
          <w:rFonts w:hint="eastAsia" w:ascii="仿宋_GB2312" w:hAnsi="黑体" w:eastAsia="仿宋_GB2312" w:cs="仿宋_GB2312"/>
          <w:sz w:val="32"/>
          <w:szCs w:val="32"/>
          <w:u w:val="none"/>
          <w:lang w:val="en-US" w:eastAsia="zh-CN"/>
        </w:rPr>
        <w:t>2021年5.11万元的中等职业教育（项）科目实为2020年结转资金</w:t>
      </w:r>
      <w:r>
        <w:rPr>
          <w:rFonts w:hint="eastAsia" w:ascii="仿宋_GB2312" w:hAnsi="黑体" w:eastAsia="仿宋_GB2312" w:cs="仿宋_GB2312"/>
          <w:sz w:val="32"/>
          <w:szCs w:val="32"/>
          <w:u w:val="none"/>
          <w:lang w:eastAsia="zh-CN"/>
        </w:rPr>
        <w:t>）</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（类）职业教育（款）</w:t>
      </w:r>
      <w:r>
        <w:rPr>
          <w:rFonts w:hint="eastAsia" w:ascii="仿宋_GB2312" w:hAnsi="黑体" w:eastAsia="仿宋_GB2312" w:cs="仿宋_GB2312"/>
          <w:sz w:val="32"/>
          <w:szCs w:val="32"/>
          <w:lang w:eastAsia="zh-CN"/>
        </w:rPr>
        <w:t>高等职业教育</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8074.44</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200.83</w:t>
      </w:r>
      <w:r>
        <w:rPr>
          <w:rFonts w:hint="eastAsia" w:ascii="仿宋_GB2312" w:hAnsi="黑体" w:eastAsia="仿宋_GB2312"/>
          <w:sz w:val="32"/>
          <w:szCs w:val="32"/>
          <w:u w:val="none"/>
        </w:rPr>
        <w:t>万元，主要是</w:t>
      </w:r>
      <w:r>
        <w:rPr>
          <w:rFonts w:hint="eastAsia" w:ascii="仿宋_GB2312" w:hAnsi="黑体" w:eastAsia="仿宋_GB2312" w:cs="仿宋_GB2312"/>
          <w:sz w:val="32"/>
          <w:szCs w:val="32"/>
          <w:u w:val="none"/>
          <w:lang w:eastAsia="zh-CN"/>
        </w:rPr>
        <w:t>高等职业教育</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eastAsia="zh-CN"/>
        </w:rPr>
        <w:t>项目经费拨款增加</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教育支出</w:t>
      </w:r>
      <w:r>
        <w:rPr>
          <w:rFonts w:hint="eastAsia" w:ascii="仿宋_GB2312" w:hAnsi="黑体" w:eastAsia="仿宋_GB2312" w:cs="仿宋_GB2312"/>
          <w:sz w:val="32"/>
          <w:szCs w:val="32"/>
        </w:rPr>
        <w:t>（类）进修及培训（款）</w:t>
      </w:r>
      <w:r>
        <w:rPr>
          <w:rFonts w:hint="eastAsia" w:ascii="仿宋_GB2312" w:hAnsi="黑体" w:eastAsia="仿宋_GB2312" w:cs="仿宋_GB2312"/>
          <w:sz w:val="32"/>
          <w:szCs w:val="32"/>
          <w:lang w:eastAsia="zh-CN"/>
        </w:rPr>
        <w:t>培训支出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万元，</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100</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val="en-US" w:eastAsia="zh-CN"/>
        </w:rPr>
        <w:t>2022年新增院前急救培训项目经费</w:t>
      </w:r>
      <w:r>
        <w:rPr>
          <w:rFonts w:hint="eastAsia" w:ascii="仿宋_GB2312" w:hAnsi="黑体" w:eastAsia="仿宋_GB2312" w:cs="仿宋_GB2312"/>
          <w:sz w:val="32"/>
          <w:szCs w:val="32"/>
          <w:lang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（类）基础研究（款）</w:t>
      </w:r>
      <w:r>
        <w:rPr>
          <w:rFonts w:hint="eastAsia" w:ascii="仿宋_GB2312" w:hAnsi="黑体" w:eastAsia="仿宋_GB2312" w:cs="仿宋_GB2312"/>
          <w:sz w:val="32"/>
          <w:szCs w:val="32"/>
          <w:lang w:eastAsia="zh-CN"/>
        </w:rPr>
        <w:t>自然科学基金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13万元，主要是2022年科技厅拨款13万元自然科学资金，用于提升我校教师科研能力和科研水平。</w:t>
      </w:r>
    </w:p>
    <w:p>
      <w:pPr>
        <w:ind w:firstLine="640" w:firstLineChars="200"/>
        <w:rPr>
          <w:rFonts w:hint="eastAsia" w:ascii="仿宋_GB2312" w:hAnsi="黑体" w:eastAsia="仿宋_GB2312" w:cs="仿宋_GB2312"/>
          <w:sz w:val="32"/>
          <w:szCs w:val="32"/>
          <w:highlight w:val="none"/>
          <w:lang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事业单位离退休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14.91</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14.91万元，主要原因是2021</w:t>
      </w:r>
      <w:r>
        <w:rPr>
          <w:rFonts w:hint="eastAsia" w:ascii="仿宋_GB2312" w:hAnsi="黑体" w:eastAsia="仿宋_GB2312"/>
          <w:sz w:val="32"/>
          <w:szCs w:val="32"/>
          <w:highlight w:val="none"/>
          <w:lang w:val="en-US" w:eastAsia="zh-CN"/>
        </w:rPr>
        <w:t>因系统问题，14.87万元社会保障和就业支出（类）</w:t>
      </w:r>
      <w:r>
        <w:rPr>
          <w:rFonts w:hint="eastAsia" w:ascii="仿宋_GB2312" w:hAnsi="黑体" w:eastAsia="仿宋_GB2312" w:cs="仿宋_GB2312"/>
          <w:sz w:val="32"/>
          <w:szCs w:val="32"/>
          <w:highlight w:val="none"/>
          <w:lang w:eastAsia="zh-CN"/>
        </w:rPr>
        <w:t>行政事业单位养老支出（款）事业单位离退休（项）批复到高等职业教育（项）科目，导致</w:t>
      </w:r>
      <w:r>
        <w:rPr>
          <w:rFonts w:hint="eastAsia" w:ascii="仿宋_GB2312" w:hAnsi="黑体" w:eastAsia="仿宋_GB2312" w:cs="仿宋_GB2312"/>
          <w:sz w:val="32"/>
          <w:szCs w:val="32"/>
          <w:highlight w:val="none"/>
          <w:lang w:val="en-US" w:eastAsia="zh-CN"/>
        </w:rPr>
        <w:t>2021年预算批复表</w:t>
      </w:r>
      <w:r>
        <w:rPr>
          <w:rFonts w:hint="eastAsia" w:ascii="仿宋_GB2312" w:hAnsi="黑体" w:eastAsia="仿宋_GB2312" w:cs="仿宋_GB2312"/>
          <w:sz w:val="32"/>
          <w:szCs w:val="32"/>
          <w:highlight w:val="none"/>
          <w:lang w:eastAsia="zh-CN"/>
        </w:rPr>
        <w:t>事业单位离退休（项）无数据。</w:t>
      </w:r>
    </w:p>
    <w:p>
      <w:pPr>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494.13</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，比上年预算数减少</w:t>
      </w:r>
      <w:r>
        <w:rPr>
          <w:rFonts w:hint="eastAsia" w:ascii="仿宋_GB2312" w:hAnsi="黑体" w:eastAsia="仿宋_GB2312"/>
          <w:sz w:val="32"/>
          <w:szCs w:val="32"/>
          <w:lang w:val="en-US" w:eastAsia="zh-CN"/>
        </w:rPr>
        <w:t>38.97万元，主要原因是2021年底教职工</w:t>
      </w:r>
      <w:r>
        <w:rPr>
          <w:rFonts w:hint="eastAsia" w:ascii="仿宋" w:hAnsi="仿宋" w:eastAsia="仿宋" w:cs="仿宋"/>
          <w:b w:val="0"/>
          <w:bCs w:val="0"/>
          <w:sz w:val="32"/>
          <w:szCs w:val="32"/>
          <w:highlight w:val="none"/>
          <w:lang w:val="en-US" w:eastAsia="zh-CN"/>
        </w:rPr>
        <w:t>人数减少。</w:t>
      </w:r>
    </w:p>
    <w:p>
      <w:pPr>
        <w:ind w:firstLine="640" w:firstLineChars="200"/>
        <w:rPr>
          <w:rFonts w:hint="eastAsia" w:ascii="仿宋" w:hAnsi="仿宋" w:eastAsia="仿宋" w:cs="仿宋"/>
          <w:b w:val="0"/>
          <w:bCs w:val="0"/>
          <w:sz w:val="32"/>
          <w:szCs w:val="32"/>
          <w:highlight w:val="none"/>
          <w:lang w:val="en-US" w:eastAsia="zh-CN"/>
        </w:rPr>
      </w:pPr>
      <w:bookmarkStart w:id="0" w:name="_GoBack"/>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（类）行政事业单位养老支出（款）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197.11</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，比上年预算数减少</w:t>
      </w:r>
      <w:r>
        <w:rPr>
          <w:rFonts w:hint="eastAsia" w:ascii="仿宋_GB2312" w:hAnsi="黑体" w:eastAsia="仿宋_GB2312"/>
          <w:sz w:val="32"/>
          <w:szCs w:val="32"/>
          <w:lang w:val="en-US" w:eastAsia="zh-CN"/>
        </w:rPr>
        <w:t>39.44万元，主要原因是2021年底教职工</w:t>
      </w:r>
      <w:r>
        <w:rPr>
          <w:rFonts w:hint="eastAsia" w:ascii="仿宋" w:hAnsi="仿宋" w:eastAsia="仿宋" w:cs="仿宋"/>
          <w:b w:val="0"/>
          <w:bCs w:val="0"/>
          <w:sz w:val="32"/>
          <w:szCs w:val="32"/>
          <w:highlight w:val="none"/>
          <w:lang w:val="en-US" w:eastAsia="zh-CN"/>
        </w:rPr>
        <w:t>人数减少。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lang w:eastAsia="zh-CN"/>
        </w:rPr>
        <w:t>社会保障和就业支出</w:t>
      </w:r>
      <w:r>
        <w:rPr>
          <w:rFonts w:hint="eastAsia" w:ascii="仿宋_GB2312" w:hAnsi="黑体" w:eastAsia="仿宋_GB2312" w:cs="仿宋_GB2312"/>
          <w:sz w:val="32"/>
          <w:szCs w:val="32"/>
        </w:rPr>
        <w:t>（类）抚恤（款）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1.41</w:t>
      </w:r>
      <w:r>
        <w:rPr>
          <w:rFonts w:hint="eastAsia" w:ascii="仿宋_GB2312" w:hAnsi="黑体" w:eastAsia="仿宋_GB2312"/>
          <w:sz w:val="32"/>
          <w:szCs w:val="32"/>
        </w:rPr>
        <w:t>万元</w:t>
      </w:r>
      <w:r>
        <w:rPr>
          <w:rFonts w:hint="eastAsia" w:ascii="仿宋_GB2312" w:hAnsi="黑体" w:eastAsia="仿宋_GB2312"/>
          <w:sz w:val="32"/>
          <w:szCs w:val="32"/>
          <w:lang w:eastAsia="zh-CN"/>
        </w:rPr>
        <w:t>，与上年持平。</w:t>
      </w:r>
    </w:p>
    <w:p>
      <w:pPr>
        <w:ind w:firstLine="640" w:firstLineChars="200"/>
        <w:rPr>
          <w:rFonts w:hint="default" w:ascii="仿宋" w:hAnsi="仿宋" w:eastAsia="仿宋" w:cs="仿宋"/>
          <w:b w:val="0"/>
          <w:bCs w:val="0"/>
          <w:sz w:val="32"/>
          <w:szCs w:val="32"/>
          <w:highlight w:val="none"/>
          <w:lang w:val="en-US" w:eastAsia="zh-CN"/>
        </w:rPr>
      </w:pPr>
      <w:r>
        <w:rPr>
          <w:rFonts w:hint="eastAsia" w:ascii="仿宋_GB2312" w:hAnsi="黑体" w:eastAsia="仿宋_GB2312"/>
          <w:sz w:val="32"/>
          <w:szCs w:val="32"/>
          <w:lang w:val="en-US" w:eastAsia="zh-CN"/>
        </w:rPr>
        <w:t>9.</w:t>
      </w:r>
      <w:r>
        <w:rPr>
          <w:rFonts w:hint="eastAsia" w:ascii="仿宋_GB2312" w:hAnsi="黑体" w:eastAsia="仿宋_GB2312"/>
          <w:color w:val="000000" w:themeColor="text1"/>
          <w:sz w:val="32"/>
          <w:szCs w:val="32"/>
          <w:lang w:val="en-US" w:eastAsia="zh-CN"/>
          <w14:textFill>
            <w14:solidFill>
              <w14:schemeClr w14:val="tx1"/>
            </w14:solidFill>
          </w14:textFill>
        </w:rPr>
        <w:t>住房保障支出（类）住房改革支出（款）住房公积金（项）2022年预算数为382.41万元</w:t>
      </w:r>
      <w:r>
        <w:rPr>
          <w:rFonts w:hint="eastAsia" w:ascii="仿宋_GB2312" w:hAnsi="黑体" w:eastAsia="仿宋_GB2312"/>
          <w:sz w:val="32"/>
          <w:szCs w:val="32"/>
          <w:lang w:val="en-US" w:eastAsia="zh-CN"/>
        </w:rPr>
        <w:t>，</w:t>
      </w:r>
      <w:r>
        <w:rPr>
          <w:rFonts w:hint="eastAsia" w:ascii="仿宋_GB2312" w:hAnsi="黑体" w:eastAsia="仿宋_GB2312"/>
          <w:sz w:val="32"/>
          <w:szCs w:val="32"/>
          <w:lang w:eastAsia="zh-CN"/>
        </w:rPr>
        <w:t>比上年预算数减少</w:t>
      </w:r>
      <w:r>
        <w:rPr>
          <w:rFonts w:hint="eastAsia" w:ascii="仿宋_GB2312" w:hAnsi="黑体" w:eastAsia="仿宋_GB2312"/>
          <w:sz w:val="32"/>
          <w:szCs w:val="32"/>
          <w:lang w:val="en-US" w:eastAsia="zh-CN"/>
        </w:rPr>
        <w:t>0.2万元，主要原因是2021年底教职工</w:t>
      </w:r>
      <w:r>
        <w:rPr>
          <w:rFonts w:hint="eastAsia" w:ascii="仿宋" w:hAnsi="仿宋" w:eastAsia="仿宋" w:cs="仿宋"/>
          <w:b w:val="0"/>
          <w:bCs w:val="0"/>
          <w:sz w:val="32"/>
          <w:szCs w:val="32"/>
          <w:highlight w:val="none"/>
          <w:lang w:val="en-US" w:eastAsia="zh-CN"/>
        </w:rPr>
        <w:t>人数减少</w:t>
      </w:r>
      <w:r>
        <w:rPr>
          <w:rFonts w:hint="eastAsia" w:ascii="仿宋_GB2312" w:hAnsi="黑体" w:eastAsia="仿宋_GB2312"/>
          <w:sz w:val="32"/>
          <w:szCs w:val="32"/>
          <w:lang w:val="en-US" w:eastAsia="zh-CN"/>
        </w:rPr>
        <w:t>。</w:t>
      </w:r>
    </w:p>
    <w:bookmarkEnd w:id="0"/>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海南卫生健康职业学院</w:t>
      </w:r>
      <w:r>
        <w:rPr>
          <w:rFonts w:hint="eastAsia" w:ascii="黑体" w:hAnsi="黑体" w:eastAsia="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5901.53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4494.41</w:t>
      </w:r>
      <w:r>
        <w:rPr>
          <w:rFonts w:hint="eastAsia" w:ascii="仿宋_GB2312" w:hAnsi="黑体" w:eastAsia="仿宋_GB2312"/>
          <w:sz w:val="32"/>
          <w:szCs w:val="32"/>
        </w:rPr>
        <w:t>万元，主要包括：基本工资、津贴补贴、绩效工资、机关事业单位基本养老保险缴费、职业年金缴费</w:t>
      </w:r>
      <w:r>
        <w:rPr>
          <w:rFonts w:hint="eastAsia" w:ascii="仿宋_GB2312" w:hAnsi="黑体" w:eastAsia="仿宋_GB2312"/>
          <w:sz w:val="32"/>
          <w:szCs w:val="32"/>
          <w:lang w:eastAsia="zh-CN"/>
        </w:rPr>
        <w:t>、职工基本医疗保险缴费、其他社会保障缴费、住房公积金、医疗费、其他工资福利支出、邮电费、离休费、生活补助、奖励金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1407.12</w:t>
      </w:r>
      <w:r>
        <w:rPr>
          <w:rFonts w:hint="eastAsia" w:ascii="仿宋_GB2312" w:hAnsi="黑体" w:eastAsia="仿宋_GB2312"/>
          <w:sz w:val="32"/>
          <w:szCs w:val="32"/>
        </w:rPr>
        <w:t>万元，主要包括：其他工资福利支出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办公费、印刷费、手续费、水费、电费、邮电费</w:t>
      </w:r>
      <w:r>
        <w:rPr>
          <w:rFonts w:hint="eastAsia" w:ascii="仿宋_GB2312" w:hAnsi="黑体" w:eastAsia="仿宋_GB2312"/>
          <w:sz w:val="32"/>
          <w:szCs w:val="32"/>
          <w:lang w:eastAsia="zh-CN"/>
        </w:rPr>
        <w:t>、物业管理费、差旅费、因公出国（境）费用、维修（护）费、租赁费、培训费、公务接待费、专用材料费、劳务费、委托业务费、工会经费、公务用车运行维护费、其他交通费用、其他商品和服务支出、生活补助、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2022年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海南卫生健康职业学院</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22</w:t>
      </w:r>
      <w:r>
        <w:rPr>
          <w:rFonts w:hint="eastAsia" w:ascii="仿宋_GB2312" w:hAnsi="黑体"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hd w:val="clear" w:color="auto" w:fill="FFFFFF"/>
          <w:lang w:val="en-US" w:eastAsia="zh-CN"/>
        </w:rPr>
      </w:pPr>
      <w:r>
        <w:rPr>
          <w:rFonts w:ascii="Times New Roman" w:hAnsi="Times New Roman" w:eastAsia="仿宋_GB2312" w:cs="Times New Roman"/>
          <w:color w:val="000000" w:themeColor="text1"/>
          <w:sz w:val="32"/>
          <w:shd w:val="clear" w:color="auto" w:fill="FFFFFF"/>
          <w14:textFill>
            <w14:solidFill>
              <w14:schemeClr w14:val="tx1"/>
            </w14:solidFill>
          </w14:textFill>
        </w:rPr>
        <w:t>因公出国（境）经费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5</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。此经费为预留资金，主要用于卫健委、教育厅临时指派的出国任务。</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公务用车购置及运行费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olor w:val="000000" w:themeColor="text1"/>
          <w:sz w:val="32"/>
          <w:szCs w:val="32"/>
          <w14:textFill>
            <w14:solidFill>
              <w14:schemeClr w14:val="tx1"/>
            </w14:solidFill>
          </w14:textFill>
        </w:rPr>
        <w:t>万元（其中，</w:t>
      </w:r>
      <w:r>
        <w:rPr>
          <w:rFonts w:ascii="Times New Roman" w:hAnsi="Times New Roman" w:eastAsia="仿宋_GB2312" w:cs="Times New Roman"/>
          <w:color w:val="000000" w:themeColor="text1"/>
          <w:sz w:val="32"/>
          <w:shd w:val="clear" w:color="auto" w:fill="FFFFFF"/>
          <w14:textFill>
            <w14:solidFill>
              <w14:schemeClr w14:val="tx1"/>
            </w14:solidFill>
          </w14:textFill>
        </w:rPr>
        <w:t>公务用车购置</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，公务用车</w:t>
      </w:r>
      <w:r>
        <w:rPr>
          <w:rFonts w:ascii="Times New Roman" w:hAnsi="Times New Roman" w:eastAsia="仿宋_GB2312" w:cs="Times New Roman"/>
          <w:color w:val="000000" w:themeColor="text1"/>
          <w:sz w:val="32"/>
          <w:shd w:val="clear" w:color="auto" w:fill="FFFFFF"/>
          <w14:textFill>
            <w14:solidFill>
              <w14:schemeClr w14:val="tx1"/>
            </w14:solidFill>
          </w14:textFill>
        </w:rPr>
        <w:t>运行费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15</w:t>
      </w:r>
      <w:r>
        <w:rPr>
          <w:rFonts w:hint="eastAsia" w:ascii="仿宋_GB2312" w:hAnsi="黑体" w:eastAsia="仿宋_GB2312"/>
          <w:color w:val="000000" w:themeColor="text1"/>
          <w:sz w:val="32"/>
          <w:szCs w:val="32"/>
          <w14:textFill>
            <w14:solidFill>
              <w14:schemeClr w14:val="tx1"/>
            </w14:solidFill>
          </w14:textFill>
        </w:rPr>
        <w:t>万元）</w:t>
      </w:r>
      <w:r>
        <w:rPr>
          <w:rFonts w:ascii="Times New Roman" w:hAnsi="Times New Roman" w:eastAsia="仿宋_GB2312" w:cs="Times New Roman"/>
          <w:color w:val="000000" w:themeColor="text1"/>
          <w:sz w:val="32"/>
          <w:shd w:val="clear" w:color="auto" w:fill="FFFFFF"/>
          <w14:textFill>
            <w14:solidFill>
              <w14:schemeClr w14:val="tx1"/>
            </w14:solidFill>
          </w14:textFill>
        </w:rPr>
        <w:t>，与</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年预算持平。</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公务车保有量</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辆，计划购置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color w:val="000000" w:themeColor="text1"/>
          <w:sz w:val="32"/>
          <w:szCs w:val="32"/>
          <w14:textFill>
            <w14:solidFill>
              <w14:schemeClr w14:val="tx1"/>
            </w14:solidFill>
          </w14:textFill>
        </w:rPr>
        <w:t>公务接待费</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hd w:val="clear" w:color="auto" w:fill="FFFFFF"/>
          <w14:textFill>
            <w14:solidFill>
              <w14:schemeClr w14:val="tx1"/>
            </w14:solidFill>
          </w14:textFill>
        </w:rPr>
        <w:t>万元，较</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上</w:t>
      </w:r>
      <w:r>
        <w:rPr>
          <w:rFonts w:ascii="Times New Roman" w:hAnsi="Times New Roman" w:eastAsia="仿宋_GB2312" w:cs="Times New Roman"/>
          <w:color w:val="000000" w:themeColor="text1"/>
          <w:sz w:val="32"/>
          <w:shd w:val="clear" w:color="auto" w:fill="FFFFFF"/>
          <w14:textFill>
            <w14:solidFill>
              <w14:schemeClr w14:val="tx1"/>
            </w14:solidFill>
          </w14:textFill>
        </w:rPr>
        <w:t>年预算下降</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60%</w:t>
      </w:r>
      <w:r>
        <w:rPr>
          <w:rFonts w:ascii="Times New Roman" w:hAnsi="Times New Roman" w:eastAsia="仿宋_GB2312" w:cs="Times New Roman"/>
          <w:color w:val="000000" w:themeColor="text1"/>
          <w:sz w:val="32"/>
          <w:shd w:val="clear" w:color="auto" w:fill="FFFFFF"/>
          <w14:textFill>
            <w14:solidFill>
              <w14:schemeClr w14:val="tx1"/>
            </w14:solidFill>
          </w14:textFill>
        </w:rPr>
        <w:t>。</w:t>
      </w:r>
      <w:r>
        <w:rPr>
          <w:rFonts w:ascii="Times New Roman" w:hAnsi="Times New Roman" w:eastAsia="仿宋_GB2312" w:cs="Times New Roman"/>
          <w:color w:val="000000" w:themeColor="text1"/>
          <w:sz w:val="32"/>
          <w14:textFill>
            <w14:solidFill>
              <w14:schemeClr w14:val="tx1"/>
            </w14:solidFill>
          </w14:textFill>
        </w:rPr>
        <w:t>下降</w:t>
      </w:r>
      <w:r>
        <w:rPr>
          <w:rFonts w:ascii="Times New Roman" w:hAnsi="Times New Roman" w:eastAsia="仿宋_GB2312" w:cs="Times New Roman"/>
          <w:color w:val="000000" w:themeColor="text1"/>
          <w:sz w:val="32"/>
          <w:shd w:val="clear" w:color="auto" w:fill="FFFFFF"/>
          <w14:textFill>
            <w14:solidFill>
              <w14:schemeClr w14:val="tx1"/>
            </w14:solidFill>
          </w14:textFill>
        </w:rPr>
        <w:t>主要原因</w:t>
      </w:r>
      <w:r>
        <w:rPr>
          <w:rFonts w:hint="eastAsia" w:ascii="Times New Roman" w:hAnsi="Times New Roman" w:eastAsia="仿宋_GB2312" w:cs="Times New Roman"/>
          <w:color w:val="000000" w:themeColor="text1"/>
          <w:sz w:val="32"/>
          <w:shd w:val="clear" w:color="auto" w:fill="FFFFFF"/>
          <w:lang w:eastAsia="zh-CN"/>
          <w14:textFill>
            <w14:solidFill>
              <w14:schemeClr w14:val="tx1"/>
            </w14:solidFill>
          </w14:textFill>
        </w:rPr>
        <w:t>为</w:t>
      </w:r>
      <w:r>
        <w:rPr>
          <w:rFonts w:hint="eastAsia" w:ascii="Times New Roman" w:hAnsi="Times New Roman" w:eastAsia="仿宋_GB2312" w:cs="Times New Roman"/>
          <w:color w:val="000000" w:themeColor="text1"/>
          <w:sz w:val="32"/>
          <w:shd w:val="clear" w:color="auto" w:fill="FFFFFF"/>
          <w:lang w:val="en-US" w:eastAsia="zh-CN"/>
          <w14:textFill>
            <w14:solidFill>
              <w14:schemeClr w14:val="tx1"/>
            </w14:solidFill>
          </w14:textFill>
        </w:rPr>
        <w:t>2022年我校压减公务接待经</w:t>
      </w:r>
      <w:r>
        <w:rPr>
          <w:rFonts w:hint="eastAsia" w:ascii="Times New Roman" w:hAnsi="Times New Roman" w:eastAsia="仿宋_GB2312" w:cs="Times New Roman"/>
          <w:sz w:val="32"/>
          <w:shd w:val="clear" w:color="auto" w:fill="FFFFFF"/>
          <w:lang w:val="en-US" w:eastAsia="zh-CN"/>
        </w:rPr>
        <w:t>费预算。计划接待17次，人数140人。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海南卫生健康职业学院2022</w:t>
      </w:r>
      <w:r>
        <w:rPr>
          <w:rFonts w:hint="eastAsia" w:ascii="仿宋_GB2312" w:hAnsi="黑体" w:eastAsia="仿宋_GB2312"/>
          <w:sz w:val="32"/>
          <w:szCs w:val="32"/>
        </w:rPr>
        <w:t>年</w:t>
      </w:r>
      <w:r>
        <w:rPr>
          <w:rFonts w:hint="eastAsia" w:ascii="仿宋_GB2312" w:hAnsi="黑体" w:eastAsia="仿宋_GB2312"/>
          <w:sz w:val="32"/>
          <w:szCs w:val="32"/>
          <w:lang w:eastAsia="zh-CN"/>
        </w:rPr>
        <w:t>无</w:t>
      </w:r>
      <w:r>
        <w:rPr>
          <w:rFonts w:hint="eastAsia" w:ascii="仿宋_GB2312" w:hAnsi="黑体" w:eastAsia="仿宋_GB2312"/>
          <w:sz w:val="32"/>
          <w:szCs w:val="32"/>
        </w:rPr>
        <w:t>政府性基金预算“三公”经费预算数</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楷体" w:hAnsi="楷体" w:eastAsia="楷体"/>
          <w:sz w:val="32"/>
          <w:szCs w:val="32"/>
        </w:rPr>
      </w:pPr>
      <w:r>
        <w:rPr>
          <w:rFonts w:hint="eastAsia" w:ascii="楷体" w:hAnsi="楷体" w:eastAsia="楷体"/>
          <w:sz w:val="32"/>
          <w:szCs w:val="32"/>
        </w:rPr>
        <w:t>（一）政府性基金预算当年规模变化情况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2022年海南卫生健康职业学院无此部分内容。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楷体" w:hAnsi="楷体" w:eastAsia="楷体"/>
          <w:sz w:val="32"/>
          <w:szCs w:val="32"/>
        </w:rPr>
      </w:pPr>
      <w:r>
        <w:rPr>
          <w:rFonts w:hint="eastAsia" w:ascii="楷体" w:hAnsi="楷体" w:eastAsia="楷体"/>
          <w:sz w:val="32"/>
          <w:szCs w:val="32"/>
        </w:rPr>
        <w:t>（二）政府性基金预算当年拨款结构情况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2022年海南卫生健康职业学院无此部分内容。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楷体" w:hAnsi="楷体" w:eastAsia="楷体"/>
          <w:sz w:val="32"/>
          <w:szCs w:val="32"/>
        </w:rPr>
      </w:pPr>
      <w:r>
        <w:rPr>
          <w:rFonts w:hint="eastAsia" w:ascii="楷体" w:hAnsi="楷体" w:eastAsia="楷体"/>
          <w:sz w:val="32"/>
          <w:szCs w:val="32"/>
        </w:rPr>
        <w:t>（三）政府性基金预算当年拨款具体使用情况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2022年海南卫生健康职业学院无此部分内容。</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rPr>
        <w:t>所有收入和支出均纳入部门预算管理。收入包括：一般公共预算收入、财政专户管理资金收入、上年结转</w:t>
      </w:r>
      <w:r>
        <w:rPr>
          <w:rFonts w:hint="eastAsia" w:ascii="仿宋_GB2312" w:hAnsi="黑体" w:eastAsia="仿宋_GB2312" w:cs="仿宋_GB2312"/>
          <w:sz w:val="32"/>
          <w:szCs w:val="32"/>
          <w:lang w:eastAsia="zh-CN"/>
        </w:rPr>
        <w:t>收入</w:t>
      </w:r>
      <w:r>
        <w:rPr>
          <w:rFonts w:hint="eastAsia" w:ascii="仿宋_GB2312" w:hAnsi="黑体" w:eastAsia="仿宋_GB2312"/>
          <w:sz w:val="32"/>
          <w:szCs w:val="32"/>
        </w:rPr>
        <w:t>；支出包括：教育支出、科学技术支出</w:t>
      </w:r>
      <w:r>
        <w:rPr>
          <w:rFonts w:hint="eastAsia" w:ascii="仿宋_GB2312" w:hAnsi="黑体" w:eastAsia="仿宋_GB2312"/>
          <w:sz w:val="32"/>
          <w:szCs w:val="32"/>
          <w:lang w:eastAsia="zh-CN"/>
        </w:rPr>
        <w:t>、社会保障和就业支出、住房保障支出</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11802.05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11802.05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329.07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2.79</w:t>
      </w:r>
      <w:r>
        <w:rPr>
          <w:rFonts w:hint="eastAsia" w:ascii="仿宋_GB2312" w:hAnsi="黑体" w:eastAsia="仿宋_GB2312"/>
          <w:sz w:val="32"/>
          <w:szCs w:val="32"/>
        </w:rPr>
        <w:t>%；一般公共预算拨款收入</w:t>
      </w:r>
      <w:r>
        <w:rPr>
          <w:rFonts w:hint="eastAsia" w:ascii="仿宋_GB2312" w:hAnsi="黑体" w:eastAsia="仿宋_GB2312" w:cs="仿宋_GB2312"/>
          <w:sz w:val="32"/>
          <w:szCs w:val="32"/>
        </w:rPr>
        <w:t>9272.97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78.57</w:t>
      </w:r>
      <w:r>
        <w:rPr>
          <w:rFonts w:hint="eastAsia" w:ascii="仿宋_GB2312" w:hAnsi="黑体" w:eastAsia="仿宋_GB2312"/>
          <w:sz w:val="32"/>
          <w:szCs w:val="32"/>
        </w:rPr>
        <w:t>%；财政专户管理资金收入</w:t>
      </w:r>
      <w:r>
        <w:rPr>
          <w:rFonts w:hint="eastAsia" w:ascii="仿宋_GB2312" w:hAnsi="黑体" w:eastAsia="仿宋_GB2312" w:cs="仿宋_GB2312"/>
          <w:sz w:val="32"/>
          <w:szCs w:val="32"/>
          <w:lang w:val="en-US" w:eastAsia="zh-CN"/>
        </w:rPr>
        <w:t>2200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18.64</w:t>
      </w:r>
      <w:r>
        <w:rPr>
          <w:rFonts w:hint="eastAsia" w:ascii="仿宋_GB2312" w:hAnsi="黑体" w:eastAsia="仿宋_GB2312"/>
          <w:sz w:val="32"/>
          <w:szCs w:val="32"/>
        </w:rPr>
        <w:t>%。</w:t>
      </w:r>
      <w:r>
        <w:rPr>
          <w:rFonts w:hint="eastAsia" w:ascii="仿宋_GB2312" w:hAnsi="黑体" w:eastAsia="仿宋_GB2312" w:cs="仿宋_GB2312"/>
          <w:sz w:val="32"/>
          <w:szCs w:val="32"/>
          <w:lang w:val="en-US" w:eastAsia="zh-CN"/>
        </w:rPr>
        <w:t>比上年预算数减少470.68万元，主要是财政专户管理资金预算收入减少。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海南卫生健康职业学院</w:t>
      </w:r>
      <w:r>
        <w:rPr>
          <w:rFonts w:hint="eastAsia" w:ascii="黑体" w:hAnsi="黑体" w:eastAsia="黑体" w:cs="Times New Roman"/>
          <w:sz w:val="3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11802.05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8415.7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71.31</w:t>
      </w:r>
      <w:r>
        <w:rPr>
          <w:rFonts w:hint="eastAsia" w:ascii="仿宋_GB2312" w:hAnsi="黑体" w:eastAsia="仿宋_GB2312"/>
          <w:sz w:val="32"/>
          <w:szCs w:val="32"/>
        </w:rPr>
        <w:t>%；项目支出</w:t>
      </w:r>
      <w:r>
        <w:rPr>
          <w:rFonts w:hint="eastAsia" w:ascii="仿宋_GB2312" w:hAnsi="黑体" w:eastAsia="仿宋_GB2312" w:cs="仿宋_GB2312"/>
          <w:sz w:val="32"/>
          <w:szCs w:val="32"/>
        </w:rPr>
        <w:t>3386.35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28.69</w:t>
      </w:r>
      <w:r>
        <w:rPr>
          <w:rFonts w:hint="eastAsia" w:ascii="仿宋_GB2312" w:hAnsi="黑体" w:eastAsia="仿宋_GB2312"/>
          <w:sz w:val="32"/>
          <w:szCs w:val="32"/>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减少</w:t>
      </w:r>
      <w:r>
        <w:rPr>
          <w:rFonts w:hint="eastAsia" w:ascii="仿宋_GB2312" w:hAnsi="黑体" w:eastAsia="仿宋_GB2312" w:cs="仿宋_GB2312"/>
          <w:sz w:val="32"/>
          <w:szCs w:val="32"/>
          <w:u w:val="none"/>
          <w:lang w:val="en-US" w:eastAsia="zh-CN"/>
        </w:rPr>
        <w:t>439.99万元</w:t>
      </w:r>
      <w:r>
        <w:rPr>
          <w:rFonts w:hint="eastAsia" w:ascii="仿宋_GB2312" w:hAnsi="黑体" w:eastAsia="仿宋_GB2312"/>
          <w:sz w:val="32"/>
          <w:szCs w:val="32"/>
          <w:u w:val="none"/>
        </w:rPr>
        <w:t>，主要是财政专户管理资金</w:t>
      </w:r>
      <w:r>
        <w:rPr>
          <w:rFonts w:hint="eastAsia" w:ascii="仿宋_GB2312" w:hAnsi="黑体" w:eastAsia="仿宋_GB2312"/>
          <w:sz w:val="32"/>
          <w:szCs w:val="32"/>
          <w:u w:val="none"/>
          <w:lang w:eastAsia="zh-CN"/>
        </w:rPr>
        <w:t>预算</w:t>
      </w:r>
      <w:r>
        <w:rPr>
          <w:rFonts w:hint="eastAsia" w:ascii="仿宋_GB2312" w:hAnsi="黑体" w:eastAsia="仿宋_GB2312"/>
          <w:sz w:val="32"/>
          <w:szCs w:val="32"/>
          <w:u w:val="none"/>
        </w:rPr>
        <w:t>收</w:t>
      </w:r>
      <w:r>
        <w:rPr>
          <w:rFonts w:hint="eastAsia" w:ascii="仿宋_GB2312" w:hAnsi="黑体" w:eastAsia="仿宋_GB2312"/>
          <w:sz w:val="32"/>
          <w:szCs w:val="32"/>
          <w:u w:val="none"/>
          <w:lang w:eastAsia="zh-CN"/>
        </w:rPr>
        <w:t>入减少，导致细化的支出相应减少</w:t>
      </w:r>
      <w:r>
        <w:rPr>
          <w:rFonts w:hint="eastAsia" w:ascii="仿宋_GB2312" w:hAnsi="黑体" w:eastAsia="仿宋_GB2312"/>
          <w:sz w:val="32"/>
          <w:szCs w:val="32"/>
          <w:u w:val="none"/>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楷体" w:hAnsi="楷体" w:eastAsia="楷体"/>
          <w:sz w:val="32"/>
          <w:szCs w:val="32"/>
          <w:lang w:val="en-US" w:eastAsia="zh-CN"/>
        </w:rPr>
        <w:t>2022年海南卫生健康职业学院无机关运行费。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2022年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highlight w:val="none"/>
          <w:lang w:val="en-US" w:eastAsia="zh-CN"/>
        </w:rPr>
        <w:t>1365.78</w:t>
      </w:r>
      <w:r>
        <w:rPr>
          <w:rFonts w:hint="eastAsia" w:ascii="仿宋_GB2312" w:hAnsi="黑体" w:eastAsia="仿宋_GB2312"/>
          <w:sz w:val="32"/>
          <w:szCs w:val="32"/>
          <w:highlight w:val="none"/>
        </w:rPr>
        <w:t>万</w:t>
      </w:r>
      <w:r>
        <w:rPr>
          <w:rFonts w:hint="eastAsia" w:ascii="仿宋_GB2312" w:hAnsi="黑体" w:eastAsia="仿宋_GB2312"/>
          <w:sz w:val="32"/>
          <w:szCs w:val="32"/>
        </w:rPr>
        <w:t>元，其中：政府采购货物预算</w:t>
      </w:r>
      <w:r>
        <w:rPr>
          <w:rFonts w:hint="eastAsia" w:ascii="仿宋_GB2312" w:hAnsi="黑体" w:eastAsia="仿宋_GB2312" w:cs="仿宋_GB2312"/>
          <w:sz w:val="32"/>
          <w:szCs w:val="32"/>
          <w:lang w:val="en-US" w:eastAsia="zh-CN"/>
        </w:rPr>
        <w:t>300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595.78</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470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海南卫生健康职业学院</w:t>
      </w:r>
      <w:r>
        <w:rPr>
          <w:rFonts w:hint="eastAsia" w:ascii="仿宋_GB2312" w:hAnsi="黑体" w:eastAsia="仿宋_GB2312" w:cs="仿宋_GB2312"/>
          <w:sz w:val="32"/>
          <w:szCs w:val="32"/>
          <w:lang w:val="en-US" w:eastAsia="zh-CN"/>
        </w:rPr>
        <w:t>24</w:t>
      </w:r>
      <w:r>
        <w:rPr>
          <w:rFonts w:hint="eastAsia" w:ascii="仿宋_GB2312" w:hAnsi="黑体" w:eastAsia="仿宋_GB2312" w:cs="仿宋_GB2312"/>
          <w:sz w:val="32"/>
          <w:szCs w:val="32"/>
        </w:rPr>
        <w:t>个项目实行绩效目标管理，</w:t>
      </w:r>
      <w:r>
        <w:rPr>
          <w:rFonts w:hint="eastAsia" w:ascii="仿宋_GB2312" w:hAnsi="黑体" w:eastAsia="仿宋_GB2312" w:cs="仿宋_GB2312"/>
          <w:sz w:val="32"/>
          <w:szCs w:val="32"/>
          <w:lang w:eastAsia="zh-CN"/>
        </w:rPr>
        <w:t>预算总额为</w:t>
      </w:r>
      <w:r>
        <w:rPr>
          <w:rFonts w:hint="eastAsia" w:ascii="仿宋_GB2312" w:hAnsi="黑体" w:eastAsia="仿宋_GB2312" w:cs="仿宋_GB2312"/>
          <w:sz w:val="32"/>
          <w:szCs w:val="32"/>
          <w:lang w:val="en-US" w:eastAsia="zh-CN"/>
        </w:rPr>
        <w:t>11787.15万元，</w:t>
      </w:r>
      <w:r>
        <w:rPr>
          <w:rFonts w:hint="eastAsia" w:ascii="仿宋_GB2312" w:hAnsi="黑体" w:eastAsia="仿宋_GB2312" w:cs="仿宋_GB2312"/>
          <w:sz w:val="32"/>
          <w:szCs w:val="32"/>
        </w:rPr>
        <w:t>涉及一般公共预算9272.97</w:t>
      </w:r>
      <w:r>
        <w:rPr>
          <w:rFonts w:hint="eastAsia" w:ascii="仿宋_GB2312" w:hAnsi="黑体" w:eastAsia="仿宋_GB2312" w:cs="仿宋_GB2312"/>
          <w:sz w:val="32"/>
          <w:szCs w:val="32"/>
          <w:lang w:eastAsia="zh-CN"/>
        </w:rPr>
        <w:t>万元</w:t>
      </w:r>
      <w:r>
        <w:rPr>
          <w:rFonts w:hint="eastAsia" w:ascii="仿宋_GB2312" w:hAnsi="黑体" w:eastAsia="仿宋_GB2312"/>
          <w:sz w:val="32"/>
          <w:szCs w:val="32"/>
        </w:rPr>
        <w:t>、财政专户管理资金收入</w:t>
      </w:r>
      <w:r>
        <w:rPr>
          <w:rFonts w:hint="eastAsia" w:ascii="仿宋_GB2312" w:hAnsi="黑体" w:eastAsia="仿宋_GB2312"/>
          <w:sz w:val="32"/>
          <w:szCs w:val="32"/>
          <w:lang w:val="en-US" w:eastAsia="zh-CN"/>
        </w:rPr>
        <w:t>2500万元</w:t>
      </w:r>
      <w:r>
        <w:rPr>
          <w:rFonts w:hint="eastAsia" w:ascii="仿宋_GB2312" w:hAnsi="黑体" w:eastAsia="仿宋_GB2312"/>
          <w:sz w:val="32"/>
          <w:szCs w:val="32"/>
        </w:rPr>
        <w:t>、</w:t>
      </w:r>
      <w:r>
        <w:rPr>
          <w:rFonts w:hint="eastAsia" w:ascii="仿宋_GB2312" w:hAnsi="黑体" w:eastAsia="仿宋_GB2312"/>
          <w:sz w:val="32"/>
          <w:szCs w:val="32"/>
          <w:lang w:eastAsia="zh-CN"/>
        </w:rPr>
        <w:t>单位自有资金</w:t>
      </w:r>
      <w:r>
        <w:rPr>
          <w:rFonts w:hint="eastAsia" w:ascii="仿宋_GB2312" w:hAnsi="黑体" w:eastAsia="仿宋_GB2312"/>
          <w:sz w:val="32"/>
          <w:szCs w:val="32"/>
          <w:lang w:val="en-US" w:eastAsia="zh-CN"/>
        </w:rPr>
        <w:t>14.18万元</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sz w:val="32"/>
          <w:szCs w:val="32"/>
          <w:u w:val="none"/>
          <w:lang w:eastAsia="zh-CN"/>
        </w:rPr>
        <w:t>其中，重点项目预算绩效情况：</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1.现代职业教育质量提升计划项目，预算安排1390万元，主要用于开展1+X证书制度试点和改善学校的教学条件等，绩效目标是1+X证书制度试点项目投入成本逐步扩大 ，改善学校的教学条件。</w:t>
      </w:r>
    </w:p>
    <w:p>
      <w:pPr>
        <w:ind w:firstLine="640" w:firstLineChars="200"/>
        <w:rPr>
          <w:rFonts w:hint="eastAsia"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2.学生资助补助项目，预算安排1292.70万元，主要用于单位日常运转及发放学生奖助学金，绩效目标是维持学校的正常运转，发放学生助学金、奖学金。</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3.设施维护与改造项目，预算安排233.5万元，主要用于弥补系部教学设备的不足、学生宿舍桌椅购置以及日常零星维修，绩效目标是改善教学设施条件，提高教育质量和教学水平，促进学校整体教学水平的提高。</w:t>
      </w:r>
    </w:p>
    <w:p>
      <w:pPr>
        <w:jc w:val="both"/>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82927B"/>
    <w:multiLevelType w:val="singleLevel"/>
    <w:tmpl w:val="E182927B"/>
    <w:lvl w:ilvl="0" w:tentative="0">
      <w:start w:val="1"/>
      <w:numFmt w:val="chineseCounting"/>
      <w:suff w:val="nothing"/>
      <w:lvlText w:val="（%1）"/>
      <w:lvlJc w:val="left"/>
      <w:pPr>
        <w:ind w:left="0" w:firstLine="420"/>
      </w:pPr>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0452DA"/>
    <w:rsid w:val="21925203"/>
    <w:rsid w:val="2F873F72"/>
    <w:rsid w:val="43B71D7E"/>
    <w:rsid w:val="5C355A1F"/>
    <w:rsid w:val="6F0261F6"/>
    <w:rsid w:val="749750DC"/>
    <w:rsid w:val="7AB74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2022-02-11T10:27:00Z</dcterms:created>
  <dc:creator>Administrator</dc:creator>
  <cp:lastModifiedBy>ccy</cp:lastModifiedBy>
  <dcterms:modified xsi:type="dcterms:W3CDTF">2022-02-23T02:34:11Z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ECBC919E18D540C2B9210E35BE8FA974</vt:lpwstr>
  </property>
</Properties>
</file>