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26C0">
      <w:pPr>
        <w:spacing w:line="600" w:lineRule="exact"/>
        <w:rPr>
          <w:rFonts w:hint="eastAsia" w:ascii="方正公文小标宋" w:hAnsi="方正公文小标宋" w:eastAsia="方正公文小标宋" w:cs="方正公文小标宋"/>
        </w:rPr>
      </w:pPr>
    </w:p>
    <w:p w14:paraId="7319771A">
      <w:pPr>
        <w:adjustRightInd w:val="0"/>
        <w:snapToGrid w:val="0"/>
        <w:spacing w:line="420" w:lineRule="auto"/>
        <w:jc w:val="center"/>
        <w:rPr>
          <w:rFonts w:hint="eastAsia" w:asciiTheme="minorEastAsia" w:hAnsiTheme="minorEastAsia" w:eastAsiaTheme="minorEastAsia" w:cstheme="minorEastAsia"/>
          <w:b/>
          <w:bCs w:val="0"/>
          <w:sz w:val="44"/>
          <w:szCs w:val="44"/>
        </w:rPr>
      </w:pPr>
      <w:bookmarkStart w:id="0" w:name="_Toc375561633"/>
      <w:bookmarkStart w:id="1" w:name="_Toc415058499"/>
      <w:bookmarkStart w:id="2" w:name="_Toc415058575"/>
      <w:r>
        <w:rPr>
          <w:rFonts w:hint="eastAsia" w:asciiTheme="minorEastAsia" w:hAnsiTheme="minorEastAsia" w:eastAsiaTheme="minorEastAsia" w:cstheme="minorEastAsia"/>
          <w:b/>
          <w:bCs w:val="0"/>
          <w:sz w:val="44"/>
          <w:szCs w:val="44"/>
        </w:rPr>
        <w:t>海南卫生健康职业学院</w:t>
      </w:r>
    </w:p>
    <w:p w14:paraId="664B9B9F">
      <w:pPr>
        <w:adjustRightInd w:val="0"/>
        <w:snapToGrid w:val="0"/>
        <w:spacing w:line="420" w:lineRule="auto"/>
        <w:jc w:val="center"/>
        <w:rPr>
          <w:rFonts w:hint="eastAsia" w:asciiTheme="minorEastAsia" w:hAnsiTheme="minorEastAsia" w:eastAsiaTheme="minorEastAsia" w:cstheme="minorEastAsia"/>
          <w:bCs w:val="0"/>
          <w:color w:val="auto"/>
          <w:sz w:val="36"/>
          <w:szCs w:val="36"/>
        </w:rPr>
      </w:pPr>
      <w:r>
        <w:rPr>
          <w:rFonts w:hint="eastAsia" w:asciiTheme="minorEastAsia" w:hAnsiTheme="minorEastAsia" w:eastAsiaTheme="minorEastAsia" w:cstheme="minorEastAsia"/>
          <w:b/>
          <w:bCs w:val="0"/>
          <w:color w:val="auto"/>
          <w:sz w:val="44"/>
          <w:szCs w:val="44"/>
        </w:rPr>
        <w:t>2025年</w:t>
      </w:r>
      <w:r>
        <w:rPr>
          <w:rFonts w:hint="eastAsia" w:asciiTheme="minorEastAsia" w:hAnsiTheme="minorEastAsia" w:eastAsiaTheme="minorEastAsia" w:cstheme="minorEastAsia"/>
          <w:b/>
          <w:bCs w:val="0"/>
          <w:color w:val="auto"/>
          <w:sz w:val="44"/>
          <w:szCs w:val="44"/>
          <w:lang w:val="en-US" w:eastAsia="zh-CN"/>
        </w:rPr>
        <w:t>护理</w:t>
      </w:r>
      <w:r>
        <w:rPr>
          <w:rFonts w:hint="eastAsia" w:asciiTheme="minorEastAsia" w:hAnsiTheme="minorEastAsia" w:eastAsiaTheme="minorEastAsia" w:cstheme="minorEastAsia"/>
          <w:b/>
          <w:bCs w:val="0"/>
          <w:color w:val="auto"/>
          <w:sz w:val="44"/>
          <w:szCs w:val="44"/>
        </w:rPr>
        <w:t>实训</w:t>
      </w:r>
      <w:r>
        <w:rPr>
          <w:rFonts w:hint="eastAsia" w:asciiTheme="minorEastAsia" w:hAnsiTheme="minorEastAsia" w:eastAsiaTheme="minorEastAsia" w:cstheme="minorEastAsia"/>
          <w:b/>
          <w:bCs w:val="0"/>
          <w:color w:val="auto"/>
          <w:sz w:val="44"/>
          <w:szCs w:val="44"/>
          <w:lang w:val="en-US" w:eastAsia="zh-CN"/>
        </w:rPr>
        <w:t>耗材</w:t>
      </w:r>
      <w:r>
        <w:rPr>
          <w:rFonts w:hint="eastAsia" w:asciiTheme="minorEastAsia" w:hAnsiTheme="minorEastAsia" w:eastAsiaTheme="minorEastAsia" w:cstheme="minorEastAsia"/>
          <w:b/>
          <w:bCs w:val="0"/>
          <w:color w:val="auto"/>
          <w:sz w:val="44"/>
          <w:szCs w:val="44"/>
        </w:rPr>
        <w:t>采购项目</w:t>
      </w:r>
    </w:p>
    <w:p w14:paraId="7D9E012B">
      <w:pPr>
        <w:adjustRightInd w:val="0"/>
        <w:snapToGrid w:val="0"/>
        <w:spacing w:line="420" w:lineRule="auto"/>
        <w:jc w:val="center"/>
        <w:rPr>
          <w:rFonts w:hint="default" w:asciiTheme="minorEastAsia" w:hAnsiTheme="minorEastAsia" w:eastAsiaTheme="minorEastAsia" w:cstheme="minorEastAsia"/>
          <w:bCs w:val="0"/>
          <w:sz w:val="36"/>
          <w:szCs w:val="36"/>
          <w:lang w:val="en-US"/>
        </w:rPr>
      </w:pPr>
      <w:r>
        <w:rPr>
          <w:rFonts w:hint="eastAsia" w:asciiTheme="minorEastAsia" w:hAnsiTheme="minorEastAsia" w:eastAsiaTheme="minorEastAsia" w:cstheme="minorEastAsia"/>
          <w:bCs w:val="0"/>
          <w:sz w:val="36"/>
          <w:szCs w:val="36"/>
        </w:rPr>
        <w:t>项目编号：</w:t>
      </w:r>
      <w:r>
        <w:rPr>
          <w:rFonts w:hint="eastAsia" w:asciiTheme="minorEastAsia" w:hAnsiTheme="minorEastAsia" w:eastAsiaTheme="minorEastAsia" w:cstheme="minorEastAsia"/>
          <w:bCs w:val="0"/>
          <w:sz w:val="36"/>
          <w:szCs w:val="36"/>
          <w:lang w:val="en-US" w:eastAsia="zh-CN"/>
        </w:rPr>
        <w:t>HNWJY-</w:t>
      </w:r>
      <w:r>
        <w:rPr>
          <w:rFonts w:hint="default" w:asciiTheme="minorEastAsia" w:hAnsiTheme="minorEastAsia" w:eastAsiaTheme="minorEastAsia" w:cstheme="minorEastAsia"/>
          <w:bCs w:val="0"/>
          <w:sz w:val="36"/>
          <w:szCs w:val="36"/>
          <w:lang w:eastAsia="zh-CN"/>
          <w:woUserID w:val="1"/>
        </w:rPr>
        <w:t>HW20250</w:t>
      </w:r>
      <w:r>
        <w:rPr>
          <w:rFonts w:hint="eastAsia" w:asciiTheme="minorEastAsia" w:hAnsiTheme="minorEastAsia" w:eastAsiaTheme="minorEastAsia" w:cstheme="minorEastAsia"/>
          <w:bCs w:val="0"/>
          <w:sz w:val="36"/>
          <w:szCs w:val="36"/>
          <w:lang w:val="en-US" w:eastAsia="zh-CN"/>
          <w:woUserID w:val="1"/>
        </w:rPr>
        <w:t>17</w:t>
      </w:r>
    </w:p>
    <w:p w14:paraId="319FC9BB">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5A0ACF31">
      <w:pPr>
        <w:spacing w:line="360" w:lineRule="auto"/>
        <w:ind w:firstLine="723" w:firstLineChars="100"/>
        <w:jc w:val="center"/>
        <w:rPr>
          <w:rFonts w:hint="eastAsia" w:hAnsi="宋体"/>
          <w:b/>
          <w:sz w:val="72"/>
          <w:szCs w:val="72"/>
        </w:rPr>
      </w:pPr>
      <w:bookmarkStart w:id="3" w:name="_Toc325446794"/>
      <w:bookmarkStart w:id="4" w:name="_Toc326783408"/>
      <w:bookmarkStart w:id="5" w:name="_Toc325731733"/>
      <w:r>
        <w:rPr>
          <w:rFonts w:hint="eastAsia" w:hAnsi="宋体"/>
          <w:b/>
          <w:sz w:val="72"/>
          <w:szCs w:val="72"/>
        </w:rPr>
        <w:t>竞争性谈判文件</w:t>
      </w:r>
    </w:p>
    <w:p w14:paraId="6BBB76D8"/>
    <w:bookmarkEnd w:id="3"/>
    <w:bookmarkEnd w:id="4"/>
    <w:bookmarkEnd w:id="5"/>
    <w:p w14:paraId="11CB39D4"/>
    <w:p w14:paraId="3C762925"/>
    <w:p w14:paraId="1C1553F3"/>
    <w:p w14:paraId="79424D24"/>
    <w:p w14:paraId="7F96634C"/>
    <w:p w14:paraId="476C5950">
      <w:pPr>
        <w:adjustRightInd w:val="0"/>
        <w:snapToGrid w:val="0"/>
        <w:spacing w:line="420" w:lineRule="auto"/>
        <w:jc w:val="center"/>
        <w:rPr>
          <w:rFonts w:hint="eastAsia" w:asciiTheme="minorEastAsia" w:hAnsiTheme="minorEastAsia" w:eastAsiaTheme="minorEastAsia" w:cstheme="minorEastAsia"/>
          <w:b/>
          <w:sz w:val="36"/>
          <w:szCs w:val="36"/>
        </w:rPr>
      </w:pPr>
    </w:p>
    <w:p w14:paraId="22AB31E6">
      <w:pPr>
        <w:adjustRightInd w:val="0"/>
        <w:snapToGrid w:val="0"/>
        <w:spacing w:line="420" w:lineRule="auto"/>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1CA6043F">
      <w:pPr>
        <w:adjustRightInd w:val="0"/>
        <w:snapToGrid w:val="0"/>
        <w:spacing w:line="420" w:lineRule="auto"/>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11</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25</w:t>
      </w:r>
      <w:r>
        <w:rPr>
          <w:rFonts w:hint="eastAsia" w:asciiTheme="minorEastAsia" w:hAnsiTheme="minorEastAsia" w:eastAsiaTheme="minorEastAsia" w:cstheme="minorEastAsia"/>
          <w:b/>
          <w:sz w:val="36"/>
          <w:szCs w:val="36"/>
        </w:rPr>
        <w:t>日</w:t>
      </w:r>
    </w:p>
    <w:p w14:paraId="27FDA780">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15771"/>
      <w:bookmarkStart w:id="7" w:name="_Toc1391"/>
      <w:bookmarkStart w:id="8" w:name="_Toc40089788"/>
      <w:bookmarkStart w:id="9" w:name="_Toc356491305"/>
      <w:r>
        <w:rPr>
          <w:rStyle w:val="23"/>
          <w:rFonts w:hint="eastAsia" w:asciiTheme="minorEastAsia" w:hAnsiTheme="minorEastAsia" w:eastAsiaTheme="minorEastAsia" w:cstheme="minorEastAsia"/>
          <w:sz w:val="32"/>
          <w:szCs w:val="32"/>
        </w:rPr>
        <w:t>目录</w:t>
      </w:r>
    </w:p>
    <w:bookmarkEnd w:id="6"/>
    <w:bookmarkEnd w:id="7"/>
    <w:p w14:paraId="18F61E60">
      <w:pPr>
        <w:pStyle w:val="13"/>
        <w:tabs>
          <w:tab w:val="right" w:leader="dot" w:pos="9746"/>
        </w:tabs>
      </w:pPr>
      <w:r>
        <w:rPr>
          <w:rStyle w:val="23"/>
          <w:rFonts w:hint="eastAsia" w:ascii="仿宋_GB2312" w:hAnsi="仿宋_GB2312" w:eastAsia="仿宋_GB2312" w:cs="仿宋_GB2312"/>
          <w:sz w:val="32"/>
          <w:szCs w:val="32"/>
        </w:rPr>
        <w:fldChar w:fldCharType="begin"/>
      </w:r>
      <w:r>
        <w:rPr>
          <w:rStyle w:val="23"/>
          <w:rFonts w:hint="eastAsia" w:ascii="仿宋_GB2312" w:hAnsi="仿宋_GB2312" w:eastAsia="仿宋_GB2312" w:cs="仿宋_GB2312"/>
          <w:sz w:val="32"/>
          <w:szCs w:val="32"/>
        </w:rPr>
        <w:instrText xml:space="preserve">TOC \o "1-2" \h \u </w:instrText>
      </w:r>
      <w:r>
        <w:rPr>
          <w:rStyle w:val="23"/>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_Toc15771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32"/>
        </w:rPr>
        <w:t>目录</w:t>
      </w:r>
      <w:r>
        <w:tab/>
      </w:r>
      <w:r>
        <w:fldChar w:fldCharType="begin"/>
      </w:r>
      <w:r>
        <w:instrText xml:space="preserve"> PAGEREF _Toc15771 \h </w:instrText>
      </w:r>
      <w:r>
        <w:fldChar w:fldCharType="separate"/>
      </w:r>
      <w:r>
        <w:t>- 1 -</w:t>
      </w:r>
      <w:r>
        <w:fldChar w:fldCharType="end"/>
      </w:r>
      <w:r>
        <w:rPr>
          <w:rFonts w:hint="eastAsia" w:ascii="仿宋_GB2312" w:hAnsi="仿宋_GB2312" w:eastAsia="仿宋_GB2312" w:cs="仿宋_GB2312"/>
          <w:szCs w:val="32"/>
        </w:rPr>
        <w:fldChar w:fldCharType="end"/>
      </w:r>
    </w:p>
    <w:p w14:paraId="3B5CA52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_Toc4328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rPr>
        <w:t>第一部分 竞争性谈判公告</w:t>
      </w:r>
      <w:r>
        <w:tab/>
      </w:r>
      <w:r>
        <w:fldChar w:fldCharType="begin"/>
      </w:r>
      <w:r>
        <w:instrText xml:space="preserve"> PAGEREF _Toc4328 \h </w:instrText>
      </w:r>
      <w:r>
        <w:fldChar w:fldCharType="separate"/>
      </w:r>
      <w:r>
        <w:t>- 2 -</w:t>
      </w:r>
      <w:r>
        <w:fldChar w:fldCharType="end"/>
      </w:r>
      <w:r>
        <w:rPr>
          <w:rFonts w:hint="eastAsia" w:ascii="仿宋_GB2312" w:hAnsi="仿宋_GB2312" w:eastAsia="仿宋_GB2312" w:cs="仿宋_GB2312"/>
          <w:szCs w:val="32"/>
        </w:rPr>
        <w:fldChar w:fldCharType="end"/>
      </w:r>
    </w:p>
    <w:p w14:paraId="27D0238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_Toc25688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第二部分  开标、评标、定标</w:t>
      </w:r>
      <w:r>
        <w:tab/>
      </w:r>
      <w:r>
        <w:fldChar w:fldCharType="begin"/>
      </w:r>
      <w:r>
        <w:instrText xml:space="preserve"> PAGEREF _Toc25688 \h </w:instrText>
      </w:r>
      <w:r>
        <w:fldChar w:fldCharType="separate"/>
      </w:r>
      <w:r>
        <w:t>- 5 -</w:t>
      </w:r>
      <w:r>
        <w:fldChar w:fldCharType="end"/>
      </w:r>
      <w:r>
        <w:rPr>
          <w:rFonts w:hint="eastAsia" w:ascii="仿宋_GB2312" w:hAnsi="仿宋_GB2312" w:eastAsia="仿宋_GB2312" w:cs="仿宋_GB2312"/>
          <w:szCs w:val="32"/>
        </w:rPr>
        <w:fldChar w:fldCharType="end"/>
      </w:r>
    </w:p>
    <w:p w14:paraId="53453FAB">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_Toc22387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第三部分 授予合同</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参考模版</w:t>
      </w:r>
      <w:r>
        <w:rPr>
          <w:rFonts w:hint="eastAsia" w:ascii="仿宋_GB2312" w:hAnsi="仿宋_GB2312" w:eastAsia="仿宋_GB2312" w:cs="仿宋_GB2312"/>
          <w:lang w:eastAsia="zh-CN"/>
        </w:rPr>
        <w:t>）</w:t>
      </w:r>
      <w:r>
        <w:tab/>
      </w:r>
      <w:r>
        <w:fldChar w:fldCharType="begin"/>
      </w:r>
      <w:r>
        <w:instrText xml:space="preserve"> PAGEREF _Toc22387 \h </w:instrText>
      </w:r>
      <w:r>
        <w:fldChar w:fldCharType="separate"/>
      </w:r>
      <w:r>
        <w:t>- 10 -</w:t>
      </w:r>
      <w:r>
        <w:fldChar w:fldCharType="end"/>
      </w:r>
      <w:r>
        <w:rPr>
          <w:rFonts w:hint="eastAsia" w:ascii="仿宋_GB2312" w:hAnsi="仿宋_GB2312" w:eastAsia="仿宋_GB2312" w:cs="仿宋_GB2312"/>
          <w:szCs w:val="32"/>
        </w:rPr>
        <w:fldChar w:fldCharType="end"/>
      </w:r>
    </w:p>
    <w:p w14:paraId="4B8C68CF">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_Toc30092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第四部分 技术要求及说明</w:t>
      </w:r>
      <w:r>
        <w:tab/>
      </w:r>
      <w:r>
        <w:fldChar w:fldCharType="begin"/>
      </w:r>
      <w:r>
        <w:instrText xml:space="preserve"> PAGEREF _Toc30092 \h </w:instrText>
      </w:r>
      <w:r>
        <w:fldChar w:fldCharType="separate"/>
      </w:r>
      <w:r>
        <w:t>- 19 -</w:t>
      </w:r>
      <w:r>
        <w:fldChar w:fldCharType="end"/>
      </w:r>
      <w:r>
        <w:rPr>
          <w:rFonts w:hint="eastAsia" w:ascii="仿宋_GB2312" w:hAnsi="仿宋_GB2312" w:eastAsia="仿宋_GB2312" w:cs="仿宋_GB2312"/>
          <w:szCs w:val="32"/>
        </w:rPr>
        <w:fldChar w:fldCharType="end"/>
      </w:r>
    </w:p>
    <w:p w14:paraId="2A29E64D">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_Toc13807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第五部分 报价文件格式</w:t>
      </w:r>
      <w:r>
        <w:tab/>
      </w:r>
      <w:r>
        <w:fldChar w:fldCharType="begin"/>
      </w:r>
      <w:r>
        <w:instrText xml:space="preserve"> PAGEREF _Toc13807 \h </w:instrText>
      </w:r>
      <w:r>
        <w:fldChar w:fldCharType="separate"/>
      </w:r>
      <w:r>
        <w:t>- 29 -</w:t>
      </w:r>
      <w:r>
        <w:fldChar w:fldCharType="end"/>
      </w:r>
      <w:r>
        <w:rPr>
          <w:rFonts w:hint="eastAsia" w:ascii="仿宋_GB2312" w:hAnsi="仿宋_GB2312" w:eastAsia="仿宋_GB2312" w:cs="仿宋_GB2312"/>
          <w:szCs w:val="32"/>
        </w:rPr>
        <w:fldChar w:fldCharType="end"/>
      </w:r>
    </w:p>
    <w:p w14:paraId="118BC70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_Toc25070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一、商务部分</w:t>
      </w:r>
      <w:r>
        <w:tab/>
      </w:r>
      <w:r>
        <w:fldChar w:fldCharType="begin"/>
      </w:r>
      <w:r>
        <w:instrText xml:space="preserve"> PAGEREF _Toc25070 \h </w:instrText>
      </w:r>
      <w:r>
        <w:fldChar w:fldCharType="separate"/>
      </w:r>
      <w:r>
        <w:t>- 32 -</w:t>
      </w:r>
      <w:r>
        <w:fldChar w:fldCharType="end"/>
      </w:r>
      <w:r>
        <w:rPr>
          <w:rFonts w:hint="eastAsia" w:ascii="仿宋_GB2312" w:hAnsi="仿宋_GB2312" w:eastAsia="仿宋_GB2312" w:cs="仿宋_GB2312"/>
          <w:szCs w:val="32"/>
        </w:rPr>
        <w:fldChar w:fldCharType="end"/>
      </w:r>
    </w:p>
    <w:p w14:paraId="43FDDCD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_Toc7917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附件1</w:t>
      </w:r>
      <w:r>
        <w:tab/>
      </w:r>
      <w:r>
        <w:fldChar w:fldCharType="begin"/>
      </w:r>
      <w:r>
        <w:instrText xml:space="preserve"> PAGEREF _Toc7917 \h </w:instrText>
      </w:r>
      <w:r>
        <w:fldChar w:fldCharType="separate"/>
      </w:r>
      <w:r>
        <w:t>- 32 -</w:t>
      </w:r>
      <w:r>
        <w:fldChar w:fldCharType="end"/>
      </w:r>
      <w:r>
        <w:rPr>
          <w:rFonts w:hint="eastAsia" w:ascii="仿宋_GB2312" w:hAnsi="仿宋_GB2312" w:eastAsia="仿宋_GB2312" w:cs="仿宋_GB2312"/>
          <w:szCs w:val="32"/>
        </w:rPr>
        <w:fldChar w:fldCharType="end"/>
      </w:r>
    </w:p>
    <w:p w14:paraId="5D8568C6">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_Toc19377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附件2</w:t>
      </w:r>
      <w:r>
        <w:tab/>
      </w:r>
      <w:r>
        <w:fldChar w:fldCharType="begin"/>
      </w:r>
      <w:r>
        <w:instrText xml:space="preserve"> PAGEREF _Toc19377 \h </w:instrText>
      </w:r>
      <w:r>
        <w:fldChar w:fldCharType="separate"/>
      </w:r>
      <w:r>
        <w:t>- 33 -</w:t>
      </w:r>
      <w:r>
        <w:fldChar w:fldCharType="end"/>
      </w:r>
      <w:r>
        <w:rPr>
          <w:rFonts w:hint="eastAsia" w:ascii="仿宋_GB2312" w:hAnsi="仿宋_GB2312" w:eastAsia="仿宋_GB2312" w:cs="仿宋_GB2312"/>
          <w:szCs w:val="32"/>
        </w:rPr>
        <w:fldChar w:fldCharType="end"/>
      </w:r>
    </w:p>
    <w:p w14:paraId="2FC0F661">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_Toc26125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附件3</w:t>
      </w:r>
      <w:r>
        <w:tab/>
      </w:r>
      <w:r>
        <w:fldChar w:fldCharType="begin"/>
      </w:r>
      <w:r>
        <w:instrText xml:space="preserve"> PAGEREF _Toc26125 \h </w:instrText>
      </w:r>
      <w:r>
        <w:fldChar w:fldCharType="separate"/>
      </w:r>
      <w:r>
        <w:t>- 34 -</w:t>
      </w:r>
      <w:r>
        <w:fldChar w:fldCharType="end"/>
      </w:r>
      <w:r>
        <w:rPr>
          <w:rFonts w:hint="eastAsia" w:ascii="仿宋_GB2312" w:hAnsi="仿宋_GB2312" w:eastAsia="仿宋_GB2312" w:cs="仿宋_GB2312"/>
          <w:szCs w:val="32"/>
        </w:rPr>
        <w:fldChar w:fldCharType="end"/>
      </w:r>
    </w:p>
    <w:p w14:paraId="47E0E87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_Toc4399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附件4</w:t>
      </w:r>
      <w:r>
        <w:tab/>
      </w:r>
      <w:r>
        <w:fldChar w:fldCharType="begin"/>
      </w:r>
      <w:r>
        <w:instrText xml:space="preserve"> PAGEREF _Toc4399 \h </w:instrText>
      </w:r>
      <w:r>
        <w:fldChar w:fldCharType="separate"/>
      </w:r>
      <w:r>
        <w:t>- 35 -</w:t>
      </w:r>
      <w:r>
        <w:fldChar w:fldCharType="end"/>
      </w:r>
      <w:r>
        <w:rPr>
          <w:rFonts w:hint="eastAsia" w:ascii="仿宋_GB2312" w:hAnsi="仿宋_GB2312" w:eastAsia="仿宋_GB2312" w:cs="仿宋_GB2312"/>
          <w:szCs w:val="32"/>
        </w:rPr>
        <w:fldChar w:fldCharType="end"/>
      </w:r>
    </w:p>
    <w:p w14:paraId="3D51FE14">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_Toc19613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二、 资信部分</w:t>
      </w:r>
      <w:r>
        <w:tab/>
      </w:r>
      <w:r>
        <w:fldChar w:fldCharType="begin"/>
      </w:r>
      <w:r>
        <w:instrText xml:space="preserve"> PAGEREF _Toc19613 \h </w:instrText>
      </w:r>
      <w:r>
        <w:fldChar w:fldCharType="separate"/>
      </w:r>
      <w:r>
        <w:t>- 37 -</w:t>
      </w:r>
      <w:r>
        <w:fldChar w:fldCharType="end"/>
      </w:r>
      <w:r>
        <w:rPr>
          <w:rFonts w:hint="eastAsia" w:ascii="仿宋_GB2312" w:hAnsi="仿宋_GB2312" w:eastAsia="仿宋_GB2312" w:cs="仿宋_GB2312"/>
          <w:szCs w:val="32"/>
        </w:rPr>
        <w:fldChar w:fldCharType="end"/>
      </w:r>
    </w:p>
    <w:p w14:paraId="5B8ACD8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_Toc8584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三、 技术部分</w:t>
      </w:r>
      <w:r>
        <w:tab/>
      </w:r>
      <w:r>
        <w:fldChar w:fldCharType="begin"/>
      </w:r>
      <w:r>
        <w:instrText xml:space="preserve"> PAGEREF _Toc8584 \h </w:instrText>
      </w:r>
      <w:r>
        <w:fldChar w:fldCharType="separate"/>
      </w:r>
      <w:r>
        <w:t>- 39 -</w:t>
      </w:r>
      <w:r>
        <w:fldChar w:fldCharType="end"/>
      </w:r>
      <w:r>
        <w:rPr>
          <w:rFonts w:hint="eastAsia" w:ascii="仿宋_GB2312" w:hAnsi="仿宋_GB2312" w:eastAsia="仿宋_GB2312" w:cs="仿宋_GB2312"/>
          <w:szCs w:val="32"/>
        </w:rPr>
        <w:fldChar w:fldCharType="end"/>
      </w:r>
    </w:p>
    <w:p w14:paraId="2DFE136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_Toc5143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附件5</w:t>
      </w:r>
      <w:r>
        <w:tab/>
      </w:r>
      <w:r>
        <w:fldChar w:fldCharType="begin"/>
      </w:r>
      <w:r>
        <w:instrText xml:space="preserve"> PAGEREF _Toc5143 \h </w:instrText>
      </w:r>
      <w:r>
        <w:fldChar w:fldCharType="separate"/>
      </w:r>
      <w:r>
        <w:t>- 39 -</w:t>
      </w:r>
      <w:r>
        <w:fldChar w:fldCharType="end"/>
      </w:r>
      <w:r>
        <w:rPr>
          <w:rFonts w:hint="eastAsia" w:ascii="仿宋_GB2312" w:hAnsi="仿宋_GB2312" w:eastAsia="仿宋_GB2312" w:cs="仿宋_GB2312"/>
          <w:szCs w:val="32"/>
        </w:rPr>
        <w:fldChar w:fldCharType="end"/>
      </w:r>
    </w:p>
    <w:p w14:paraId="54740D0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_Toc5029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附件6</w:t>
      </w:r>
      <w:r>
        <w:tab/>
      </w:r>
      <w:r>
        <w:fldChar w:fldCharType="begin"/>
      </w:r>
      <w:r>
        <w:instrText xml:space="preserve"> PAGEREF _Toc5029 \h </w:instrText>
      </w:r>
      <w:r>
        <w:fldChar w:fldCharType="separate"/>
      </w:r>
      <w:r>
        <w:t>- 40 -</w:t>
      </w:r>
      <w:r>
        <w:fldChar w:fldCharType="end"/>
      </w:r>
      <w:r>
        <w:rPr>
          <w:rFonts w:hint="eastAsia" w:ascii="仿宋_GB2312" w:hAnsi="仿宋_GB2312" w:eastAsia="仿宋_GB2312" w:cs="仿宋_GB2312"/>
          <w:szCs w:val="32"/>
        </w:rPr>
        <w:fldChar w:fldCharType="end"/>
      </w:r>
    </w:p>
    <w:p w14:paraId="12FC845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_Toc19892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附件7</w:t>
      </w:r>
      <w:r>
        <w:tab/>
      </w:r>
      <w:r>
        <w:fldChar w:fldCharType="begin"/>
      </w:r>
      <w:r>
        <w:instrText xml:space="preserve"> PAGEREF _Toc19892 \h </w:instrText>
      </w:r>
      <w:r>
        <w:fldChar w:fldCharType="separate"/>
      </w:r>
      <w:r>
        <w:t>- 42 -</w:t>
      </w:r>
      <w:r>
        <w:fldChar w:fldCharType="end"/>
      </w:r>
      <w:r>
        <w:rPr>
          <w:rFonts w:hint="eastAsia" w:ascii="仿宋_GB2312" w:hAnsi="仿宋_GB2312" w:eastAsia="仿宋_GB2312" w:cs="仿宋_GB2312"/>
          <w:szCs w:val="32"/>
        </w:rPr>
        <w:fldChar w:fldCharType="end"/>
      </w:r>
    </w:p>
    <w:p w14:paraId="24C8537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_Toc31243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封套格式</w:t>
      </w:r>
      <w:r>
        <w:tab/>
      </w:r>
      <w:r>
        <w:fldChar w:fldCharType="begin"/>
      </w:r>
      <w:r>
        <w:instrText xml:space="preserve"> PAGEREF _Toc31243 \h </w:instrText>
      </w:r>
      <w:r>
        <w:fldChar w:fldCharType="separate"/>
      </w:r>
      <w:r>
        <w:t>- 43 -</w:t>
      </w:r>
      <w:r>
        <w:fldChar w:fldCharType="end"/>
      </w:r>
      <w:r>
        <w:rPr>
          <w:rFonts w:hint="eastAsia" w:ascii="仿宋_GB2312" w:hAnsi="仿宋_GB2312" w:eastAsia="仿宋_GB2312" w:cs="仿宋_GB2312"/>
          <w:szCs w:val="32"/>
        </w:rPr>
        <w:fldChar w:fldCharType="end"/>
      </w:r>
    </w:p>
    <w:p w14:paraId="6F0985AE">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ascii="仿宋_GB2312" w:hAnsi="仿宋_GB2312" w:eastAsia="仿宋_GB2312" w:cs="仿宋_GB2312"/>
          <w:szCs w:val="32"/>
        </w:rPr>
        <w:fldChar w:fldCharType="end"/>
      </w:r>
    </w:p>
    <w:p w14:paraId="5B5A671C"/>
    <w:p w14:paraId="3632839A"/>
    <w:p w14:paraId="50739826"/>
    <w:p w14:paraId="30D70324">
      <w:pPr>
        <w:pStyle w:val="3"/>
        <w:rPr>
          <w:rFonts w:hint="eastAsia" w:asciiTheme="minorEastAsia" w:hAnsiTheme="minorEastAsia" w:eastAsiaTheme="minorEastAsia" w:cstheme="minorEastAsia"/>
          <w:sz w:val="44"/>
        </w:rPr>
      </w:pPr>
      <w:bookmarkStart w:id="10" w:name="_Toc4328"/>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09D4F22D">
      <w:pPr>
        <w:adjustRightInd w:val="0"/>
        <w:snapToGrid w:val="0"/>
        <w:spacing w:line="560" w:lineRule="exact"/>
        <w:ind w:firstLine="643" w:firstLineChars="200"/>
        <w:rPr>
          <w:rFonts w:hint="eastAsia" w:ascii="黑体" w:hAnsi="黑体" w:eastAsia="黑体" w:cs="黑体"/>
          <w:b/>
          <w:bCs w:val="0"/>
          <w:sz w:val="32"/>
          <w:szCs w:val="32"/>
        </w:rPr>
      </w:pPr>
      <w:bookmarkStart w:id="11" w:name="_Toc325582571"/>
      <w:bookmarkStart w:id="12" w:name="_Toc325620702"/>
      <w:bookmarkStart w:id="13" w:name="_Toc325582066"/>
      <w:r>
        <w:rPr>
          <w:rFonts w:hint="eastAsia" w:ascii="黑体" w:hAnsi="黑体" w:eastAsia="黑体" w:cs="黑体"/>
          <w:b/>
          <w:bCs w:val="0"/>
          <w:sz w:val="32"/>
          <w:szCs w:val="32"/>
        </w:rPr>
        <w:t>一、采购项目名称</w:t>
      </w:r>
    </w:p>
    <w:p w14:paraId="465D68BC">
      <w:pPr>
        <w:adjustRightInd w:val="0"/>
        <w:snapToGrid w:val="0"/>
        <w:spacing w:line="560" w:lineRule="exact"/>
        <w:ind w:firstLine="640" w:firstLineChars="200"/>
        <w:rPr>
          <w:rFonts w:hint="eastAsia" w:ascii="仿宋" w:hAnsi="仿宋" w:eastAsia="仿宋" w:cs="仿宋"/>
          <w:bCs w:val="0"/>
          <w:color w:val="auto"/>
          <w:kern w:val="0"/>
          <w:sz w:val="32"/>
          <w:szCs w:val="32"/>
          <w:lang w:val="en-US" w:eastAsia="zh-CN" w:bidi="ar-SA"/>
        </w:rPr>
      </w:pPr>
      <w:r>
        <w:rPr>
          <w:rFonts w:hint="eastAsia" w:ascii="仿宋" w:hAnsi="仿宋" w:eastAsia="仿宋" w:cs="仿宋"/>
          <w:bCs w:val="0"/>
          <w:color w:val="auto"/>
          <w:kern w:val="0"/>
          <w:sz w:val="32"/>
          <w:szCs w:val="32"/>
          <w:lang w:val="en-US" w:eastAsia="zh-CN" w:bidi="ar-SA"/>
        </w:rPr>
        <w:t>2025年护理实训耗材采购项目</w:t>
      </w:r>
    </w:p>
    <w:p w14:paraId="1D9758BC">
      <w:pPr>
        <w:adjustRightInd w:val="0"/>
        <w:snapToGrid w:val="0"/>
        <w:spacing w:line="560" w:lineRule="exact"/>
        <w:ind w:left="560" w:leftChars="200"/>
        <w:rPr>
          <w:rFonts w:hint="eastAsia" w:ascii="黑体" w:hAnsi="黑体" w:eastAsia="黑体" w:cs="黑体"/>
          <w:b/>
          <w:bCs w:val="0"/>
          <w:sz w:val="32"/>
          <w:szCs w:val="32"/>
        </w:rPr>
      </w:pPr>
      <w:r>
        <w:rPr>
          <w:rFonts w:hint="eastAsia" w:ascii="黑体" w:hAnsi="黑体" w:eastAsia="黑体" w:cs="黑体"/>
          <w:b/>
          <w:bCs w:val="0"/>
          <w:sz w:val="32"/>
          <w:szCs w:val="32"/>
        </w:rPr>
        <w:t>二、采购项目编号</w:t>
      </w:r>
    </w:p>
    <w:p w14:paraId="0D2BFCA6">
      <w:pPr>
        <w:adjustRightInd w:val="0"/>
        <w:snapToGrid w:val="0"/>
        <w:spacing w:line="560" w:lineRule="exact"/>
        <w:ind w:firstLine="640" w:firstLineChars="200"/>
        <w:rPr>
          <w:rFonts w:hint="default" w:ascii="仿宋" w:hAnsi="仿宋" w:eastAsia="仿宋" w:cs="仿宋"/>
          <w:bCs w:val="0"/>
          <w:color w:val="auto"/>
          <w:kern w:val="0"/>
          <w:sz w:val="32"/>
          <w:szCs w:val="32"/>
          <w:lang w:val="en-US" w:eastAsia="zh-CN" w:bidi="ar-SA"/>
        </w:rPr>
      </w:pPr>
      <w:r>
        <w:rPr>
          <w:rFonts w:hint="eastAsia" w:ascii="仿宋" w:hAnsi="仿宋" w:eastAsia="仿宋" w:cs="仿宋"/>
          <w:bCs w:val="0"/>
          <w:color w:val="auto"/>
          <w:kern w:val="0"/>
          <w:sz w:val="32"/>
          <w:szCs w:val="32"/>
          <w:lang w:val="en-US" w:eastAsia="zh-CN" w:bidi="ar-SA"/>
        </w:rPr>
        <w:t>HNWJY-HW2025017</w:t>
      </w:r>
    </w:p>
    <w:p w14:paraId="2E0B6903">
      <w:pPr>
        <w:adjustRightInd w:val="0"/>
        <w:snapToGrid w:val="0"/>
        <w:spacing w:line="56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0B6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06C85D1A">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货物名称</w:t>
            </w:r>
          </w:p>
        </w:tc>
        <w:tc>
          <w:tcPr>
            <w:tcW w:w="5866" w:type="dxa"/>
            <w:vAlign w:val="center"/>
          </w:tcPr>
          <w:p w14:paraId="4FA86D16">
            <w:pPr>
              <w:adjustRightInd w:val="0"/>
              <w:snapToGrid w:val="0"/>
              <w:spacing w:line="560" w:lineRule="exact"/>
              <w:ind w:firstLine="640" w:firstLineChars="20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投标人资格要求</w:t>
            </w:r>
          </w:p>
        </w:tc>
        <w:tc>
          <w:tcPr>
            <w:tcW w:w="1617" w:type="dxa"/>
            <w:vAlign w:val="center"/>
          </w:tcPr>
          <w:p w14:paraId="0B6DB924">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06A9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6ACF073C">
            <w:pPr>
              <w:adjustRightInd w:val="0"/>
              <w:snapToGrid w:val="0"/>
              <w:spacing w:line="560" w:lineRule="exact"/>
              <w:rPr>
                <w:rFonts w:hint="eastAsia" w:ascii="仿宋" w:hAnsi="仿宋" w:eastAsia="仿宋" w:cs="仿宋"/>
                <w:bCs w:val="0"/>
                <w:color w:val="auto"/>
                <w:kern w:val="0"/>
                <w:sz w:val="32"/>
                <w:szCs w:val="32"/>
                <w:lang w:val="en-US" w:eastAsia="zh-CN" w:bidi="ar-SA"/>
              </w:rPr>
            </w:pPr>
            <w:r>
              <w:rPr>
                <w:rFonts w:hint="eastAsia" w:ascii="仿宋" w:hAnsi="仿宋" w:eastAsia="仿宋" w:cs="仿宋"/>
                <w:bCs w:val="0"/>
                <w:color w:val="auto"/>
                <w:kern w:val="0"/>
                <w:sz w:val="32"/>
                <w:szCs w:val="32"/>
                <w:lang w:val="en-US" w:eastAsia="zh-CN" w:bidi="ar-SA"/>
              </w:rPr>
              <w:t>2025年护理实训耗材采购项目</w:t>
            </w:r>
          </w:p>
          <w:p w14:paraId="05FEA028">
            <w:pPr>
              <w:adjustRightInd w:val="0"/>
              <w:snapToGrid w:val="0"/>
              <w:spacing w:line="560" w:lineRule="exact"/>
              <w:ind w:firstLine="640" w:firstLineChars="200"/>
              <w:rPr>
                <w:rFonts w:hint="eastAsia" w:ascii="仿宋" w:hAnsi="仿宋" w:eastAsia="仿宋" w:cs="仿宋"/>
                <w:color w:val="auto"/>
                <w:sz w:val="32"/>
                <w:szCs w:val="32"/>
              </w:rPr>
            </w:pPr>
          </w:p>
          <w:p w14:paraId="6214DD8C">
            <w:pPr>
              <w:adjustRightInd w:val="0"/>
              <w:snapToGrid w:val="0"/>
              <w:spacing w:line="560" w:lineRule="exact"/>
              <w:jc w:val="center"/>
              <w:textAlignment w:val="center"/>
              <w:rPr>
                <w:rFonts w:hint="eastAsia" w:ascii="仿宋" w:hAnsi="仿宋" w:eastAsia="仿宋" w:cs="仿宋"/>
                <w:color w:val="auto"/>
                <w:kern w:val="0"/>
                <w:sz w:val="32"/>
                <w:szCs w:val="32"/>
              </w:rPr>
            </w:pPr>
          </w:p>
        </w:tc>
        <w:tc>
          <w:tcPr>
            <w:tcW w:w="5866" w:type="dxa"/>
            <w:vAlign w:val="center"/>
          </w:tcPr>
          <w:p w14:paraId="55842F4E">
            <w:pPr>
              <w:pStyle w:val="24"/>
              <w:widowControl/>
              <w:adjustRightInd w:val="0"/>
              <w:snapToGrid w:val="0"/>
              <w:spacing w:line="52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符合《中华人民共和国政府采购法》第二十二条规定，在中国境内注册的具有独立法人资格或个体户（提供营业执照）。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4B17AF4F">
            <w:pPr>
              <w:pStyle w:val="24"/>
              <w:widowControl/>
              <w:adjustRightInd w:val="0"/>
              <w:snapToGrid w:val="0"/>
              <w:spacing w:line="56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66AD39B8">
            <w:pPr>
              <w:pStyle w:val="24"/>
              <w:widowControl/>
              <w:adjustRightInd w:val="0"/>
              <w:snapToGrid w:val="0"/>
              <w:spacing w:line="56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4.本项目不接受联合体参与报价，成交后不允许转包，提交承诺函。</w:t>
            </w:r>
          </w:p>
        </w:tc>
        <w:tc>
          <w:tcPr>
            <w:tcW w:w="1617" w:type="dxa"/>
            <w:vAlign w:val="center"/>
          </w:tcPr>
          <w:p w14:paraId="1E8C47C0">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bCs w:val="0"/>
                <w:color w:val="auto"/>
                <w:kern w:val="0"/>
                <w:sz w:val="32"/>
                <w:szCs w:val="32"/>
                <w:lang w:val="en-US" w:eastAsia="zh-CN"/>
              </w:rPr>
              <w:t>14270</w:t>
            </w:r>
            <w:r>
              <w:rPr>
                <w:rFonts w:hint="eastAsia" w:ascii="仿宋" w:hAnsi="仿宋" w:eastAsia="仿宋" w:cs="仿宋"/>
                <w:bCs w:val="0"/>
                <w:color w:val="auto"/>
                <w:kern w:val="0"/>
                <w:sz w:val="32"/>
                <w:szCs w:val="32"/>
              </w:rPr>
              <w:t>.00</w:t>
            </w:r>
          </w:p>
        </w:tc>
      </w:tr>
    </w:tbl>
    <w:p w14:paraId="270452BC">
      <w:pPr>
        <w:adjustRightInd w:val="0"/>
        <w:snapToGrid w:val="0"/>
        <w:spacing w:line="560" w:lineRule="exact"/>
        <w:ind w:firstLine="640" w:firstLineChars="200"/>
        <w:rPr>
          <w:rFonts w:hint="eastAsia"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6BE6C30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0ED4970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val="en-US" w:eastAsia="zh-CN"/>
        </w:rPr>
        <w:t>12</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日1</w:t>
      </w:r>
      <w:r>
        <w:rPr>
          <w:rFonts w:hint="eastAsia" w:ascii="仿宋" w:hAnsi="仿宋" w:eastAsia="仿宋" w:cs="仿宋"/>
          <w:sz w:val="32"/>
          <w:szCs w:val="32"/>
          <w:lang w:val="en-US" w:eastAsia="zh-CN"/>
        </w:rPr>
        <w:t>7</w:t>
      </w:r>
      <w:r>
        <w:rPr>
          <w:rFonts w:hint="eastAsia" w:ascii="仿宋" w:hAnsi="仿宋" w:eastAsia="仿宋" w:cs="仿宋"/>
          <w:sz w:val="32"/>
          <w:szCs w:val="32"/>
        </w:rPr>
        <w:t>时</w:t>
      </w:r>
      <w:r>
        <w:rPr>
          <w:rFonts w:hint="eastAsia" w:ascii="仿宋" w:hAnsi="仿宋" w:eastAsia="仿宋" w:cs="仿宋"/>
          <w:sz w:val="32"/>
          <w:szCs w:val="32"/>
          <w:lang w:val="en-US" w:eastAsia="zh-CN"/>
        </w:rPr>
        <w:t>3</w:t>
      </w:r>
      <w:r>
        <w:rPr>
          <w:rFonts w:hint="eastAsia" w:ascii="仿宋" w:hAnsi="仿宋" w:eastAsia="仿宋" w:cs="仿宋"/>
          <w:sz w:val="32"/>
          <w:szCs w:val="32"/>
        </w:rPr>
        <w:t>0分（北京时间，法定节假日除外），逾期不再受理。</w:t>
      </w:r>
    </w:p>
    <w:p w14:paraId="0CB26C9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33FBB0A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59B58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2312EC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val="en-US" w:eastAsia="zh-CN"/>
        </w:rPr>
        <w:t>上午9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分前（北京时间），逾期未提交报价文件者视为自动放弃本项目报价资格。</w:t>
      </w:r>
    </w:p>
    <w:p w14:paraId="281A480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3491AA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5.开标时间及地点</w:t>
      </w:r>
    </w:p>
    <w:p w14:paraId="768FDBF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val="en-US" w:eastAsia="zh-CN"/>
        </w:rPr>
        <w:t>上午9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w:t>
      </w:r>
    </w:p>
    <w:p w14:paraId="07F6A37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BEAEFE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6.报价要求及成交原则</w:t>
      </w:r>
    </w:p>
    <w:p w14:paraId="1F02C75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8A70F1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4BFA59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5E43429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7.报价文件编制要求</w:t>
      </w:r>
    </w:p>
    <w:p w14:paraId="555E73B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38A440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FB096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08117CB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C7A4239">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52C2EB9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79494B9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BE6E60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412AD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4B867D48">
      <w:pPr>
        <w:rPr>
          <w:rFonts w:hint="eastAsia"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29613"/>
      <w:bookmarkStart w:id="16" w:name="_Toc40089789"/>
    </w:p>
    <w:p w14:paraId="018102A9">
      <w:pPr>
        <w:pStyle w:val="3"/>
        <w:adjustRightInd w:val="0"/>
        <w:snapToGrid w:val="0"/>
        <w:spacing w:line="560" w:lineRule="exact"/>
        <w:rPr>
          <w:rFonts w:hint="eastAsia"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4D4FB628">
      <w:pPr>
        <w:adjustRightInd w:val="0"/>
        <w:snapToGrid w:val="0"/>
        <w:spacing w:line="560" w:lineRule="exact"/>
        <w:ind w:firstLine="640" w:firstLineChars="200"/>
        <w:rPr>
          <w:rFonts w:hint="eastAsia" w:ascii="黑体" w:hAnsi="黑体" w:eastAsia="黑体" w:cs="黑体"/>
          <w:sz w:val="32"/>
          <w:szCs w:val="32"/>
        </w:rPr>
      </w:pPr>
      <w:bookmarkStart w:id="18" w:name="_Toc325620714"/>
      <w:bookmarkStart w:id="19" w:name="_Toc332979555"/>
      <w:bookmarkStart w:id="20" w:name="_Toc29040"/>
      <w:r>
        <w:rPr>
          <w:rFonts w:hint="eastAsia" w:ascii="黑体" w:hAnsi="黑体" w:eastAsia="黑体" w:cs="黑体"/>
          <w:sz w:val="32"/>
          <w:szCs w:val="32"/>
        </w:rPr>
        <w:t>一、开标</w:t>
      </w:r>
      <w:bookmarkEnd w:id="18"/>
      <w:bookmarkEnd w:id="19"/>
      <w:bookmarkEnd w:id="20"/>
    </w:p>
    <w:p w14:paraId="060BEF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12E3841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3D4E372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7CA7794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3FE3D6DB">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325620715"/>
      <w:bookmarkStart w:id="23" w:name="_Toc2717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22B66F6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4BDC3561">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32979557"/>
      <w:bookmarkStart w:id="26" w:name="_Toc325620716"/>
      <w:r>
        <w:rPr>
          <w:rFonts w:hint="eastAsia" w:ascii="黑体" w:hAnsi="黑体" w:eastAsia="黑体" w:cs="黑体"/>
          <w:sz w:val="32"/>
          <w:szCs w:val="32"/>
        </w:rPr>
        <w:t>三、评审原则</w:t>
      </w:r>
      <w:bookmarkEnd w:id="24"/>
      <w:bookmarkEnd w:id="25"/>
      <w:bookmarkEnd w:id="26"/>
    </w:p>
    <w:p w14:paraId="59F8B3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35000AD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5DABB27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1EEB58F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45C03F9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7B53569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72EED66">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6E564196">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7E1F080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784148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供应商提供的有关资格、资质证明文件不真实或提供虚假材料；</w:t>
      </w:r>
    </w:p>
    <w:p w14:paraId="7113DE4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供应商未按谈判文件要求装订的；</w:t>
      </w:r>
    </w:p>
    <w:p w14:paraId="2243FB5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在整个谈判过程中，供应商有企图影响采购结果公正性的任何活动；</w:t>
      </w:r>
    </w:p>
    <w:p w14:paraId="250E7B5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 供应商以任何方式诋毁其他供应商；</w:t>
      </w:r>
    </w:p>
    <w:p w14:paraId="379EBC0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 供应商串通报价；</w:t>
      </w:r>
    </w:p>
    <w:p w14:paraId="5FA0494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 以他人名义报价或者以其他方式弄虚作假，骗取成交；</w:t>
      </w:r>
    </w:p>
    <w:p w14:paraId="232943B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 成交供应商不按要求签订合同；</w:t>
      </w:r>
    </w:p>
    <w:p w14:paraId="011708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 提供多个报价方案的；</w:t>
      </w:r>
    </w:p>
    <w:p w14:paraId="6BA8A58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 供应商必须明确所报产品的品牌、型号及规格参数，描述不清楚的视为无效报价；</w:t>
      </w:r>
    </w:p>
    <w:p w14:paraId="3FE44D9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 法律、法规规定的其他情况。</w:t>
      </w:r>
    </w:p>
    <w:p w14:paraId="348296B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10DCCF0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01FF5CF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3C9E619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2313EE3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2）商务条款的陈述；</w:t>
      </w:r>
    </w:p>
    <w:p w14:paraId="4EA5F86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5037C4D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4）谈判结束后，谈判小组要求所有参加报价的供应商在规定的时间内进行最后报价及有关承诺。如果报价过程未对文件做实质性变动，供应商的最后报价不得高于其初始报价。</w:t>
      </w:r>
    </w:p>
    <w:p w14:paraId="068726C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09E75C6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0BD00F5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47EA54F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03CACDC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1644B4F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64DF3C9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6325983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344E85B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36CE6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43C30E8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2D11A15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867855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5672077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6F94F2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402B519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58E5D35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5）弄虚作假的行为</w:t>
      </w:r>
    </w:p>
    <w:p w14:paraId="03E88C8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使用通过受让或者租借等方式获取的资格、资质证书报价的。</w:t>
      </w:r>
    </w:p>
    <w:p w14:paraId="0B635F6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7E4E9AE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289A40A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40AF165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17F7FE7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1FEACBD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0D99D2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612FBCA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在招标采购中，出现下列情形之一的，应予废标：</w:t>
      </w:r>
    </w:p>
    <w:p w14:paraId="7F64FA1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5FDABFE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6602189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7976B18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59862D6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5.法律、法规规定的其他情况。</w:t>
      </w:r>
    </w:p>
    <w:p w14:paraId="0B880D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3" w:name="_Toc332979560"/>
      <w:bookmarkStart w:id="34" w:name="_Toc3341"/>
      <w:bookmarkStart w:id="35" w:name="_Toc325620719"/>
      <w:r>
        <w:rPr>
          <w:rFonts w:hint="eastAsia" w:ascii="黑体" w:hAnsi="黑体" w:eastAsia="黑体" w:cs="黑体"/>
          <w:sz w:val="32"/>
          <w:szCs w:val="32"/>
        </w:rPr>
        <w:t>六、中标通知书</w:t>
      </w:r>
      <w:bookmarkEnd w:id="33"/>
      <w:bookmarkEnd w:id="34"/>
      <w:bookmarkEnd w:id="35"/>
    </w:p>
    <w:p w14:paraId="7D7E903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1.评标结束后，由采购人向中标人签发《中标通知书》。</w:t>
      </w:r>
    </w:p>
    <w:p w14:paraId="7B70059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39464A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3.谈判文件及其补充、中标人的报价文件及澄清文件等，均为签订合同的依据。</w:t>
      </w:r>
    </w:p>
    <w:p w14:paraId="3EE71870">
      <w:pPr>
        <w:adjustRightInd w:val="0"/>
        <w:snapToGrid w:val="0"/>
        <w:spacing w:line="560" w:lineRule="exact"/>
        <w:ind w:firstLine="640" w:firstLineChars="200"/>
        <w:rPr>
          <w:rFonts w:hint="eastAsia" w:ascii="仿宋_GB2312" w:hAnsi="仿宋_GB2312" w:eastAsia="仿宋_GB2312" w:cs="仿宋_GB2312"/>
          <w:sz w:val="32"/>
          <w:szCs w:val="32"/>
        </w:rPr>
      </w:pPr>
      <w:bookmarkStart w:id="36" w:name="_Toc332979561"/>
      <w:bookmarkStart w:id="37" w:name="_Toc18290"/>
    </w:p>
    <w:p w14:paraId="42A1677D">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50C0857">
      <w:pPr>
        <w:pStyle w:val="3"/>
        <w:adjustRightInd w:val="0"/>
        <w:snapToGrid w:val="0"/>
        <w:spacing w:line="560" w:lineRule="exact"/>
        <w:rPr>
          <w:rFonts w:hint="eastAsia" w:ascii="仿宋_GB2312" w:hAnsi="仿宋_GB2312" w:eastAsia="仿宋_GB2312" w:cs="仿宋_GB2312"/>
          <w:sz w:val="44"/>
          <w:lang w:eastAsia="zh-CN"/>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lang w:eastAsia="zh-CN"/>
        </w:rPr>
        <w:t>（</w:t>
      </w:r>
      <w:r>
        <w:rPr>
          <w:rFonts w:hint="eastAsia" w:ascii="仿宋_GB2312" w:hAnsi="仿宋_GB2312" w:eastAsia="仿宋_GB2312" w:cs="仿宋_GB2312"/>
          <w:sz w:val="44"/>
          <w:lang w:val="en-US" w:eastAsia="zh-CN"/>
        </w:rPr>
        <w:t>参考模版</w:t>
      </w:r>
      <w:r>
        <w:rPr>
          <w:rFonts w:hint="eastAsia" w:ascii="仿宋_GB2312" w:hAnsi="仿宋_GB2312" w:eastAsia="仿宋_GB2312" w:cs="仿宋_GB2312"/>
          <w:sz w:val="44"/>
          <w:lang w:eastAsia="zh-CN"/>
        </w:rPr>
        <w:t>）</w:t>
      </w:r>
      <w:bookmarkEnd w:id="38"/>
    </w:p>
    <w:p w14:paraId="79A8DAF4">
      <w:pPr>
        <w:adjustRightInd w:val="0"/>
        <w:snapToGrid w:val="0"/>
        <w:spacing w:line="560" w:lineRule="exact"/>
        <w:ind w:firstLine="640" w:firstLineChars="200"/>
        <w:rPr>
          <w:rFonts w:hint="eastAsia" w:ascii="黑体" w:hAnsi="黑体" w:eastAsia="黑体" w:cs="黑体"/>
          <w:sz w:val="32"/>
          <w:szCs w:val="32"/>
        </w:rPr>
      </w:pPr>
      <w:bookmarkStart w:id="39" w:name="_Toc8997"/>
      <w:bookmarkStart w:id="40" w:name="_Toc325620721"/>
      <w:bookmarkStart w:id="41" w:name="_Toc332979562"/>
      <w:r>
        <w:rPr>
          <w:rFonts w:hint="eastAsia" w:ascii="黑体" w:hAnsi="黑体" w:eastAsia="黑体" w:cs="黑体"/>
          <w:sz w:val="32"/>
          <w:szCs w:val="32"/>
        </w:rPr>
        <w:t>一、签订合同</w:t>
      </w:r>
      <w:bookmarkEnd w:id="39"/>
      <w:bookmarkEnd w:id="40"/>
      <w:bookmarkEnd w:id="41"/>
    </w:p>
    <w:p w14:paraId="5DE4AB5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288D12D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2.谈判文件、采购人的报价文件及评审过程中有关澄清文件等均为合同附件。</w:t>
      </w:r>
    </w:p>
    <w:p w14:paraId="4717FEAB">
      <w:pPr>
        <w:adjustRightInd w:val="0"/>
        <w:snapToGrid w:val="0"/>
        <w:spacing w:line="560" w:lineRule="exact"/>
        <w:ind w:firstLine="640" w:firstLineChars="200"/>
        <w:rPr>
          <w:rFonts w:hint="eastAsia" w:ascii="黑体" w:hAnsi="黑体" w:eastAsia="黑体" w:cs="黑体"/>
          <w:color w:val="auto"/>
          <w:sz w:val="32"/>
          <w:szCs w:val="32"/>
          <w:highlight w:val="none"/>
        </w:rPr>
      </w:pPr>
      <w:bookmarkStart w:id="42" w:name="_Toc16534"/>
      <w:bookmarkStart w:id="43" w:name="_Toc325620722"/>
      <w:bookmarkStart w:id="44" w:name="_Toc332979563"/>
      <w:r>
        <w:rPr>
          <w:rFonts w:hint="eastAsia" w:ascii="黑体" w:hAnsi="黑体" w:eastAsia="黑体" w:cs="黑体"/>
          <w:color w:val="auto"/>
          <w:sz w:val="32"/>
          <w:szCs w:val="32"/>
          <w:highlight w:val="none"/>
        </w:rPr>
        <w:t>二、合同格式</w:t>
      </w:r>
      <w:bookmarkEnd w:id="42"/>
      <w:bookmarkEnd w:id="43"/>
      <w:bookmarkEnd w:id="44"/>
    </w:p>
    <w:p w14:paraId="7E91D40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详见附件</w:t>
      </w:r>
    </w:p>
    <w:p w14:paraId="3B806F61">
      <w:pPr>
        <w:rPr>
          <w:rFonts w:hint="eastAsia" w:ascii="仿宋_GB2312" w:hAnsi="仿宋_GB2312" w:eastAsia="仿宋_GB2312" w:cs="仿宋_GB2312"/>
        </w:rPr>
      </w:pPr>
    </w:p>
    <w:p w14:paraId="493DBDDF">
      <w:pPr>
        <w:rPr>
          <w:rFonts w:hint="eastAsia" w:ascii="仿宋_GB2312" w:hAnsi="仿宋_GB2312" w:eastAsia="仿宋_GB2312" w:cs="仿宋_GB2312"/>
        </w:rPr>
      </w:pPr>
    </w:p>
    <w:p w14:paraId="60A9E17C">
      <w:pPr>
        <w:rPr>
          <w:rFonts w:hint="eastAsia" w:ascii="仿宋_GB2312" w:hAnsi="仿宋_GB2312" w:eastAsia="仿宋_GB2312" w:cs="仿宋_GB2312"/>
        </w:rPr>
      </w:pPr>
    </w:p>
    <w:bookmarkEnd w:id="11"/>
    <w:bookmarkEnd w:id="12"/>
    <w:bookmarkEnd w:id="13"/>
    <w:bookmarkEnd w:id="14"/>
    <w:bookmarkEnd w:id="15"/>
    <w:bookmarkEnd w:id="16"/>
    <w:p w14:paraId="703C4B34">
      <w:pPr>
        <w:widowControl/>
        <w:adjustRightInd w:val="0"/>
        <w:snapToGrid w:val="0"/>
        <w:spacing w:line="420" w:lineRule="auto"/>
        <w:jc w:val="center"/>
        <w:rPr>
          <w:rFonts w:hint="eastAsia" w:ascii="仿宋_GB2312" w:hAnsi="仿宋_GB2312" w:eastAsia="仿宋_GB2312" w:cs="仿宋_GB2312"/>
          <w:b/>
          <w:kern w:val="0"/>
          <w:sz w:val="36"/>
          <w:szCs w:val="36"/>
        </w:rPr>
      </w:pPr>
    </w:p>
    <w:p w14:paraId="541DFF14">
      <w:pPr>
        <w:widowControl/>
        <w:adjustRightInd w:val="0"/>
        <w:snapToGrid w:val="0"/>
        <w:spacing w:line="420" w:lineRule="auto"/>
        <w:jc w:val="center"/>
        <w:rPr>
          <w:rFonts w:hint="eastAsia" w:ascii="仿宋_GB2312" w:hAnsi="仿宋_GB2312" w:eastAsia="仿宋_GB2312" w:cs="仿宋_GB2312"/>
          <w:b/>
          <w:kern w:val="0"/>
          <w:sz w:val="36"/>
          <w:szCs w:val="36"/>
        </w:rPr>
      </w:pPr>
    </w:p>
    <w:p w14:paraId="1DCF7F67">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3C5763CA">
      <w:pPr>
        <w:rPr>
          <w:rFonts w:hint="eastAsia" w:ascii="仿宋_GB2312" w:hAnsi="仿宋_GB2312" w:eastAsia="仿宋_GB2312" w:cs="仿宋_GB2312"/>
          <w:b/>
        </w:rPr>
      </w:pPr>
      <w:r>
        <w:rPr>
          <w:rFonts w:hint="eastAsia" w:ascii="仿宋_GB2312" w:hAnsi="仿宋_GB2312" w:eastAsia="仿宋_GB2312" w:cs="仿宋_GB2312"/>
          <w:b/>
        </w:rPr>
        <w:t>甲方合同编号：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p>
    <w:p w14:paraId="7F9C2042">
      <w:pPr>
        <w:rPr>
          <w:rFonts w:hint="eastAsia" w:ascii="仿宋_GB2312" w:hAnsi="仿宋_GB2312" w:eastAsia="仿宋_GB2312" w:cs="仿宋_GB2312"/>
        </w:rPr>
      </w:pPr>
      <w:r>
        <w:rPr>
          <w:rFonts w:hint="eastAsia" w:ascii="仿宋_GB2312" w:hAnsi="仿宋_GB2312" w:eastAsia="仿宋_GB2312" w:cs="仿宋_GB2312"/>
          <w:b/>
        </w:rPr>
        <w:t>乙方合同编号：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r>
        <w:rPr>
          <w:rFonts w:hint="eastAsia" w:ascii="仿宋_GB2312" w:hAnsi="仿宋_GB2312" w:eastAsia="仿宋_GB2312" w:cs="仿宋_GB2312"/>
        </w:rPr>
        <w:t xml:space="preserve">              </w:t>
      </w:r>
    </w:p>
    <w:p w14:paraId="238E890D">
      <w:pPr>
        <w:rPr>
          <w:rFonts w:hint="eastAsia" w:ascii="仿宋_GB2312" w:hAnsi="仿宋_GB2312" w:eastAsia="仿宋_GB2312" w:cs="仿宋_GB2312"/>
        </w:rPr>
      </w:pPr>
    </w:p>
    <w:p w14:paraId="2E2C81FA">
      <w:pPr>
        <w:rPr>
          <w:rFonts w:hint="eastAsia" w:ascii="仿宋_GB2312" w:hAnsi="仿宋_GB2312" w:eastAsia="仿宋_GB2312" w:cs="仿宋_GB2312"/>
        </w:rPr>
      </w:pPr>
    </w:p>
    <w:p w14:paraId="7C832DE1">
      <w:pPr>
        <w:rPr>
          <w:rFonts w:hint="eastAsia" w:ascii="仿宋_GB2312" w:hAnsi="仿宋_GB2312" w:eastAsia="仿宋_GB2312" w:cs="仿宋_GB2312"/>
          <w:highlight w:val="red"/>
        </w:rPr>
      </w:pPr>
    </w:p>
    <w:p w14:paraId="11478CDD">
      <w:pPr>
        <w:adjustRightInd w:val="0"/>
        <w:snapToGrid w:val="0"/>
        <w:spacing w:line="420" w:lineRule="auto"/>
        <w:jc w:val="center"/>
        <w:rPr>
          <w:rFonts w:hint="eastAsia" w:asciiTheme="minorEastAsia" w:hAnsiTheme="minorEastAsia" w:eastAsiaTheme="minorEastAsia" w:cstheme="minorEastAsia"/>
          <w:bCs w:val="0"/>
          <w:color w:val="auto"/>
          <w:sz w:val="36"/>
          <w:szCs w:val="36"/>
        </w:rPr>
      </w:pPr>
      <w:r>
        <w:rPr>
          <w:rFonts w:hint="eastAsia" w:asciiTheme="minorEastAsia" w:hAnsiTheme="minorEastAsia" w:eastAsiaTheme="minorEastAsia" w:cstheme="minorEastAsia"/>
          <w:b/>
          <w:bCs w:val="0"/>
          <w:color w:val="auto"/>
          <w:sz w:val="44"/>
          <w:szCs w:val="44"/>
        </w:rPr>
        <w:t>2025年</w:t>
      </w:r>
      <w:r>
        <w:rPr>
          <w:rFonts w:hint="eastAsia" w:asciiTheme="minorEastAsia" w:hAnsiTheme="minorEastAsia" w:eastAsiaTheme="minorEastAsia" w:cstheme="minorEastAsia"/>
          <w:b/>
          <w:bCs w:val="0"/>
          <w:color w:val="auto"/>
          <w:sz w:val="44"/>
          <w:szCs w:val="44"/>
          <w:lang w:val="en-US" w:eastAsia="zh-CN"/>
        </w:rPr>
        <w:t>护理</w:t>
      </w:r>
      <w:r>
        <w:rPr>
          <w:rFonts w:hint="eastAsia" w:asciiTheme="minorEastAsia" w:hAnsiTheme="minorEastAsia" w:eastAsiaTheme="minorEastAsia" w:cstheme="minorEastAsia"/>
          <w:b/>
          <w:bCs w:val="0"/>
          <w:color w:val="auto"/>
          <w:sz w:val="44"/>
          <w:szCs w:val="44"/>
        </w:rPr>
        <w:t>实训</w:t>
      </w:r>
      <w:r>
        <w:rPr>
          <w:rFonts w:hint="eastAsia" w:asciiTheme="minorEastAsia" w:hAnsiTheme="minorEastAsia" w:eastAsiaTheme="minorEastAsia" w:cstheme="minorEastAsia"/>
          <w:b/>
          <w:bCs w:val="0"/>
          <w:color w:val="auto"/>
          <w:sz w:val="44"/>
          <w:szCs w:val="44"/>
          <w:lang w:val="en-US" w:eastAsia="zh-CN"/>
        </w:rPr>
        <w:t>耗材</w:t>
      </w:r>
      <w:r>
        <w:rPr>
          <w:rFonts w:hint="eastAsia" w:asciiTheme="minorEastAsia" w:hAnsiTheme="minorEastAsia" w:eastAsiaTheme="minorEastAsia" w:cstheme="minorEastAsia"/>
          <w:b/>
          <w:bCs w:val="0"/>
          <w:color w:val="auto"/>
          <w:sz w:val="44"/>
          <w:szCs w:val="44"/>
        </w:rPr>
        <w:t>采购项目</w:t>
      </w:r>
    </w:p>
    <w:p w14:paraId="2E0BB5C0">
      <w:pPr>
        <w:jc w:val="center"/>
        <w:rPr>
          <w:rFonts w:hint="eastAsia" w:ascii="仿宋_GB2312" w:hAnsi="仿宋_GB2312" w:eastAsia="仿宋_GB2312" w:cs="仿宋_GB2312"/>
          <w:b/>
          <w:sz w:val="44"/>
          <w:szCs w:val="44"/>
          <w:highlight w:val="red"/>
        </w:rPr>
      </w:pPr>
    </w:p>
    <w:p w14:paraId="1A736951">
      <w:pP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 xml:space="preserve">              </w:t>
      </w:r>
    </w:p>
    <w:p w14:paraId="589BF861">
      <w:pPr>
        <w:rPr>
          <w:rFonts w:hint="eastAsia" w:ascii="仿宋_GB2312" w:hAnsi="仿宋_GB2312" w:eastAsia="仿宋_GB2312" w:cs="仿宋_GB2312"/>
          <w:b/>
          <w:sz w:val="44"/>
          <w:szCs w:val="44"/>
        </w:rPr>
      </w:pPr>
    </w:p>
    <w:p w14:paraId="729484AA">
      <w:pPr>
        <w:rPr>
          <w:rFonts w:hint="eastAsia" w:ascii="仿宋_GB2312" w:hAnsi="仿宋_GB2312" w:eastAsia="仿宋_GB2312" w:cs="仿宋_GB2312"/>
          <w:b/>
          <w:sz w:val="44"/>
          <w:szCs w:val="44"/>
        </w:rPr>
      </w:pPr>
    </w:p>
    <w:p w14:paraId="46B26F62">
      <w:pPr>
        <w:rPr>
          <w:rFonts w:hint="eastAsia" w:ascii="仿宋_GB2312" w:hAnsi="仿宋_GB2312" w:eastAsia="仿宋_GB2312" w:cs="仿宋_GB2312"/>
          <w:b/>
          <w:sz w:val="44"/>
          <w:szCs w:val="44"/>
        </w:rPr>
      </w:pPr>
    </w:p>
    <w:p w14:paraId="4667E5BB">
      <w:pPr>
        <w:rPr>
          <w:rFonts w:hint="eastAsia" w:ascii="仿宋_GB2312" w:hAnsi="仿宋_GB2312" w:eastAsia="仿宋_GB2312" w:cs="仿宋_GB2312"/>
          <w:b/>
          <w:sz w:val="44"/>
          <w:szCs w:val="44"/>
        </w:rPr>
      </w:pPr>
    </w:p>
    <w:p w14:paraId="1AE51CB0">
      <w:pPr>
        <w:ind w:firstLine="2249" w:firstLineChars="7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color w:val="333333"/>
          <w:sz w:val="32"/>
          <w:szCs w:val="32"/>
          <w:u w:val="single"/>
        </w:rPr>
        <w:t>海南卫生健康职业学院</w:t>
      </w:r>
    </w:p>
    <w:p w14:paraId="628A5909">
      <w:pPr>
        <w:ind w:firstLine="2249" w:firstLineChars="7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7086AAF3">
      <w:pPr>
        <w:jc w:val="center"/>
        <w:rPr>
          <w:rFonts w:hint="eastAsia"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年　　月　　日</w:t>
      </w:r>
    </w:p>
    <w:p w14:paraId="79590FB4">
      <w:pPr>
        <w:jc w:val="center"/>
        <w:rPr>
          <w:rFonts w:hint="eastAsia" w:ascii="仿宋_GB2312" w:hAnsi="仿宋_GB2312" w:eastAsia="仿宋_GB2312" w:cs="仿宋_GB2312"/>
          <w:b/>
          <w:sz w:val="32"/>
          <w:szCs w:val="32"/>
        </w:rPr>
      </w:pPr>
    </w:p>
    <w:p w14:paraId="68BC6E17">
      <w:pPr>
        <w:rPr>
          <w:rFonts w:hint="eastAsia" w:ascii="仿宋_GB2312" w:hAnsi="仿宋_GB2312" w:eastAsia="仿宋_GB2312" w:cs="仿宋_GB2312"/>
        </w:rPr>
      </w:pPr>
      <w:r>
        <w:rPr>
          <w:rFonts w:hint="eastAsia" w:ascii="仿宋_GB2312" w:hAnsi="仿宋_GB2312" w:eastAsia="仿宋_GB2312" w:cs="仿宋_GB2312"/>
        </w:rPr>
        <w:br w:type="page"/>
      </w:r>
    </w:p>
    <w:p w14:paraId="1FD8526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根据《中华人民共和国民法典》等法律法规，甲乙双方就购买设备事宜，双方经协商一致，签订本合同。</w:t>
      </w:r>
    </w:p>
    <w:p w14:paraId="48DD2DE7">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一、合同总价</w:t>
      </w:r>
    </w:p>
    <w:p w14:paraId="6836C883">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合同总价为人民币大写：元，即RMB￥   元；该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18B7426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二、产品要求</w:t>
      </w:r>
    </w:p>
    <w:p w14:paraId="497A2F39">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 所有产品必须是厂商原装、全新的正品，符合国家及该产品的出厂标准。</w:t>
      </w:r>
    </w:p>
    <w:p w14:paraId="6F726915">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2、产品外观清洁，标记编号以及盘面显示等字体清晰，明确。</w:t>
      </w:r>
    </w:p>
    <w:p w14:paraId="1336407F">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3、对于影响产品正常工作的必要组成部分，无论在技术规范中指出与否，供应商都应提供在响应文件中明确列出。 </w:t>
      </w:r>
    </w:p>
    <w:p w14:paraId="2354F0FA">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4、所有产品、设备出厂时需提供出厂合格证等质量证明文件。</w:t>
      </w:r>
    </w:p>
    <w:p w14:paraId="0CAD5A13">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5、所投的产品必须是在中国范围内合法销售，原装、全新、并完全符合用户要求的产品。</w:t>
      </w:r>
    </w:p>
    <w:p w14:paraId="716547AB">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三、交货期/交付期、方式及地点</w:t>
      </w:r>
    </w:p>
    <w:p w14:paraId="557B50DF">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1、交货期：合同签订之日起30天内完成供货、安装调试，验收合格并能正常使用。</w:t>
      </w:r>
    </w:p>
    <w:p w14:paraId="76DA6EA0">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2、交货地点：采购人指定地点。</w:t>
      </w:r>
    </w:p>
    <w:p w14:paraId="34D2D461">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3、安装位置：采购人指定课室。</w:t>
      </w:r>
    </w:p>
    <w:p w14:paraId="172A6894">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4、付款方式：具体以合同约定为准。</w:t>
      </w:r>
    </w:p>
    <w:p w14:paraId="50FAB95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四、付款方式</w:t>
      </w:r>
    </w:p>
    <w:p w14:paraId="3DA58564">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1、甲方应在本合同规定的期限以转账的方式把款汇入本合同乙方指定的账号。</w:t>
      </w:r>
    </w:p>
    <w:p w14:paraId="11FB230D">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2、付款进度：</w:t>
      </w:r>
    </w:p>
    <w:p w14:paraId="6A7C5567">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2.1产品到货、安装、调试并经甲方验收合格后30个工作日内，甲方凭乙方开具的正式有效发票向乙方支付合同金额的97%货款即￥元（人民币大写：）。如存在重大质量问题，采购人有权拒绝付款。</w:t>
      </w:r>
    </w:p>
    <w:p w14:paraId="3EE54CA6">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2.2乙</w:t>
      </w:r>
      <w:r>
        <w:rPr>
          <w:rFonts w:hint="eastAsia" w:ascii="仿宋" w:hAnsi="仿宋" w:eastAsia="仿宋" w:cs="仿宋"/>
          <w:bCs/>
          <w:kern w:val="2"/>
          <w:sz w:val="32"/>
          <w:szCs w:val="32"/>
          <w:lang w:val="zh-CN" w:eastAsia="zh-CN" w:bidi="ar-SA"/>
        </w:rPr>
        <w:t>方向甲方提供银行出具的履约保函，履约保函担保金额不得低于合同总价的3%，履约担保期为一年，履约担保期</w:t>
      </w:r>
      <w:r>
        <w:rPr>
          <w:rFonts w:hint="eastAsia" w:ascii="仿宋" w:hAnsi="仿宋" w:eastAsia="仿宋" w:cs="仿宋"/>
          <w:bCs/>
          <w:kern w:val="2"/>
          <w:sz w:val="32"/>
          <w:szCs w:val="32"/>
          <w:lang w:val="en-US" w:eastAsia="zh-CN" w:bidi="ar-SA"/>
        </w:rPr>
        <w:t>满且乙方已履行质保责任的，</w:t>
      </w:r>
      <w:r>
        <w:rPr>
          <w:rFonts w:hint="eastAsia" w:ascii="仿宋" w:hAnsi="仿宋" w:eastAsia="仿宋" w:cs="仿宋"/>
          <w:bCs/>
          <w:kern w:val="2"/>
          <w:sz w:val="32"/>
          <w:szCs w:val="32"/>
          <w:lang w:val="zh-CN" w:eastAsia="zh-CN" w:bidi="ar-SA"/>
        </w:rPr>
        <w:t>甲方收到</w:t>
      </w:r>
      <w:r>
        <w:rPr>
          <w:rFonts w:hint="eastAsia" w:ascii="仿宋" w:hAnsi="仿宋" w:eastAsia="仿宋" w:cs="仿宋"/>
          <w:bCs/>
          <w:kern w:val="2"/>
          <w:sz w:val="32"/>
          <w:szCs w:val="32"/>
          <w:lang w:val="en-US" w:eastAsia="zh-CN" w:bidi="ar-SA"/>
        </w:rPr>
        <w:t>乙方开具的正式有效发票</w:t>
      </w:r>
      <w:r>
        <w:rPr>
          <w:rFonts w:hint="eastAsia" w:ascii="仿宋" w:hAnsi="仿宋" w:eastAsia="仿宋" w:cs="仿宋"/>
          <w:bCs/>
          <w:kern w:val="2"/>
          <w:sz w:val="32"/>
          <w:szCs w:val="32"/>
          <w:lang w:val="zh-CN" w:eastAsia="zh-CN" w:bidi="ar-SA"/>
        </w:rPr>
        <w:t>后</w:t>
      </w:r>
      <w:r>
        <w:rPr>
          <w:rFonts w:hint="eastAsia" w:ascii="仿宋" w:hAnsi="仿宋" w:eastAsia="仿宋" w:cs="仿宋"/>
          <w:bCs/>
          <w:kern w:val="2"/>
          <w:sz w:val="32"/>
          <w:szCs w:val="32"/>
          <w:lang w:val="en-US" w:eastAsia="zh-CN" w:bidi="ar-SA"/>
        </w:rPr>
        <w:t>30个工作日内</w:t>
      </w:r>
      <w:r>
        <w:rPr>
          <w:rFonts w:hint="eastAsia" w:ascii="仿宋" w:hAnsi="仿宋" w:eastAsia="仿宋" w:cs="仿宋"/>
          <w:bCs/>
          <w:kern w:val="2"/>
          <w:sz w:val="32"/>
          <w:szCs w:val="32"/>
          <w:lang w:val="zh-CN" w:eastAsia="zh-CN" w:bidi="ar-SA"/>
        </w:rPr>
        <w:t>向乙方支付合同总价的3%货款，即</w:t>
      </w:r>
      <w:r>
        <w:rPr>
          <w:rFonts w:hint="eastAsia" w:ascii="仿宋" w:hAnsi="仿宋" w:eastAsia="仿宋" w:cs="仿宋"/>
          <w:bCs/>
          <w:kern w:val="2"/>
          <w:sz w:val="32"/>
          <w:szCs w:val="32"/>
          <w:lang w:val="en-US" w:eastAsia="zh-CN" w:bidi="ar-SA"/>
        </w:rPr>
        <w:t>￥  元（人民币大写：）。</w:t>
      </w:r>
    </w:p>
    <w:p w14:paraId="7DBA5C49">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五、售后服务要求</w:t>
      </w:r>
    </w:p>
    <w:p w14:paraId="71735081">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质保期：1年，质保期自货物验收之日起计算，保修费用已计入总价（产品为原制造商制造的全新产品，无污染，无侵权行为、表面无划损、无任何缺陷隐患，在中国境内可依常规安全合法使用），并提供免费上门服务；</w:t>
      </w:r>
    </w:p>
    <w:p w14:paraId="6FE46BF5">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2、供应商应提供满足设备质保期内正常使用的备品备件（如有的话），其费用应包括在投标价格之内。</w:t>
      </w:r>
    </w:p>
    <w:p w14:paraId="290E8307">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3、售后服务联系电话：及联系人：。免费质保期内，接到保障电话1小时内响应，24小时内派工程技术人员上门维修处理完毕。规定时间内未处理完毕的，供应商提供不低于同等档次货物供用户使用至故障货物正常使用为止。如果需要更换配件的，要求更换的配件跟被更换的品牌、类型相一致或者是同类同档次的替代品，后者需征得用户方管理人员同意。</w:t>
      </w:r>
    </w:p>
    <w:p w14:paraId="2CC5621C">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4、对质保期内的故障报修，如供应商未能做到上款的服务承诺，用户可采取必要的补救措施，但其风险和费用由供应商承担，由于供应商的保证服务不到位，质保期的到期时间将顺延。</w:t>
      </w:r>
    </w:p>
    <w:p w14:paraId="2B519959">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5、定期到采购单位回访，及时向用户了解设备使用情况，协助用户进行设备日常维护与保养；</w:t>
      </w:r>
    </w:p>
    <w:p w14:paraId="7474C89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六、安装与调试</w:t>
      </w:r>
    </w:p>
    <w:p w14:paraId="3F4134B5">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 所有产品均由成交供应商免费送货至采购人指定的交货地点并安装调试好，安装调试应以本需求书要求的技术参数指标为标准；</w:t>
      </w:r>
    </w:p>
    <w:p w14:paraId="438FDF64">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 成交供应商应提供包括但不限于满足设备安装、使用和维护的技术文件，如:产品和附件装箱清单、产品质量合格检定证明文件、产品保修服务卡、产品中英文使用说明和维护手册等；</w:t>
      </w:r>
    </w:p>
    <w:p w14:paraId="0179DECA">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3、 应按出厂标准及国家有关要求进行包装及运输；</w:t>
      </w:r>
    </w:p>
    <w:p w14:paraId="3B64AE98">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4、 成交供应商须负责对用户方的技术人员免费进行安装、操作、维护维修等方面的培训，学会为止。</w:t>
      </w:r>
    </w:p>
    <w:p w14:paraId="208AD470">
      <w:pPr>
        <w:keepNext w:val="0"/>
        <w:keepLines w:val="0"/>
        <w:pageBreakBefore w:val="0"/>
        <w:widowControl/>
        <w:kinsoku/>
        <w:wordWrap/>
        <w:overflowPunct/>
        <w:topLinePunct w:val="0"/>
        <w:bidi w:val="0"/>
        <w:adjustRightInd w:val="0"/>
        <w:snapToGrid w:val="0"/>
        <w:spacing w:line="520" w:lineRule="exact"/>
        <w:ind w:left="560" w:leftChars="200"/>
        <w:jc w:val="left"/>
        <w:textAlignment w:val="auto"/>
        <w:rPr>
          <w:rFonts w:hint="eastAsia" w:ascii="黑体" w:hAnsi="黑体" w:eastAsia="黑体" w:cs="黑体"/>
          <w:bCs w:val="0"/>
          <w:sz w:val="32"/>
          <w:szCs w:val="32"/>
        </w:rPr>
      </w:pPr>
      <w:r>
        <w:rPr>
          <w:rFonts w:hint="eastAsia" w:ascii="黑体" w:hAnsi="黑体" w:eastAsia="黑体" w:cs="黑体"/>
          <w:bCs w:val="0"/>
          <w:sz w:val="32"/>
          <w:szCs w:val="32"/>
        </w:rPr>
        <w:t>七、验收</w:t>
      </w:r>
    </w:p>
    <w:p w14:paraId="09049C1D">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验收由甲方组织，乙方配合进行：</w:t>
      </w:r>
    </w:p>
    <w:p w14:paraId="10E5CCB2">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1、货物在乙方通知安装调试完毕后3日内初步验收。初步验收合格后，进入5日试用期；试用期间发生重大质量问题，修复后试用相应顺延；试用期结束后3日内完成最终验收；</w:t>
      </w:r>
    </w:p>
    <w:p w14:paraId="5AEA7911">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验收标准：按国家有关规定以及甲方磋商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7033680D">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14:paraId="7F2BA39E">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sz w:val="32"/>
          <w:szCs w:val="32"/>
        </w:rPr>
      </w:pPr>
      <w:r>
        <w:rPr>
          <w:rFonts w:hint="eastAsia" w:ascii="黑体" w:hAnsi="黑体" w:eastAsia="黑体" w:cs="黑体"/>
          <w:bCs w:val="0"/>
          <w:sz w:val="32"/>
          <w:szCs w:val="32"/>
        </w:rPr>
        <w:t>八、违约责任与赔偿损失</w:t>
      </w:r>
    </w:p>
    <w:p w14:paraId="4830EFF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1、乙方交付的货物不符合磋商文件、响应文件或本合同规定的，甲方有权拒收，并且乙方须向甲方支付本合同总价5%的违约金。</w:t>
      </w:r>
    </w:p>
    <w:p w14:paraId="1873A60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2、乙方未能按本合同规定的交货时间交付货物，从逾期之日起每日按本合同总价3‰的数额向甲方支付违约金；逾期半个月以上的，甲方有权终止合同，由此造成的甲方经济损失由乙方承担。</w:t>
      </w:r>
    </w:p>
    <w:p w14:paraId="27B57B0B">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3、甲方无正当理由拒收货物，甲方向乙方偿付本合同总价5%的违约金。甲方逾期付款，则每日按应付款项的3‰向乙方偿付违约金。</w:t>
      </w:r>
    </w:p>
    <w:p w14:paraId="783E0B5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4、其它违约责任按《中华人民共和国民法典》处理。</w:t>
      </w:r>
    </w:p>
    <w:p w14:paraId="7F4516B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九、争议的解决</w:t>
      </w:r>
    </w:p>
    <w:p w14:paraId="188540B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合同执行过程中发生的任何争议，如双方不能通过友好协商解决，双方均有权向甲方住所地人民法院提起诉讼。</w:t>
      </w:r>
    </w:p>
    <w:p w14:paraId="5C1412F4">
      <w:pPr>
        <w:keepNext w:val="0"/>
        <w:keepLines w:val="0"/>
        <w:pageBreakBefore w:val="0"/>
        <w:numPr>
          <w:ilvl w:val="0"/>
          <w:numId w:val="2"/>
        </w:numPr>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不可抗力</w:t>
      </w:r>
    </w:p>
    <w:p w14:paraId="4B10D5BE">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bCs/>
          <w:kern w:val="2"/>
          <w:sz w:val="32"/>
          <w:szCs w:val="32"/>
          <w:lang w:val="en-US" w:eastAsia="zh-CN" w:bidi="ar-S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F556CEA">
      <w:pPr>
        <w:keepNext w:val="0"/>
        <w:keepLines w:val="0"/>
        <w:pageBreakBefore w:val="0"/>
        <w:numPr>
          <w:ilvl w:val="0"/>
          <w:numId w:val="2"/>
        </w:numPr>
        <w:kinsoku/>
        <w:wordWrap/>
        <w:overflowPunct/>
        <w:topLinePunct w:val="0"/>
        <w:bidi w:val="0"/>
        <w:adjustRightInd w:val="0"/>
        <w:snapToGrid w:val="0"/>
        <w:spacing w:line="52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税费</w:t>
      </w:r>
    </w:p>
    <w:p w14:paraId="5FE4C060">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在中国境内、外发生的与本合同执行有关的一切税费均由乙方负担。</w:t>
      </w:r>
    </w:p>
    <w:p w14:paraId="65B5015C">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十二、其它</w:t>
      </w:r>
    </w:p>
    <w:p w14:paraId="6C02022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1、本合同所有附件、磋商文件、响应文件、成交通知书均为合同的有效组成部分，与本合同具有同等法律效力。</w:t>
      </w:r>
    </w:p>
    <w:p w14:paraId="2418B8C8">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2、在执行本合同的过程中，所有经双方签署确认的文件（包括会议纪要、补充协议、往来信函）即成为本合同的有效组成部分。</w:t>
      </w:r>
    </w:p>
    <w:p w14:paraId="63758FD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3、如一方地址、电话、传真号码有变更，应在变更当日内书面通知对方，否则，应承担相应责任。 </w:t>
      </w:r>
    </w:p>
    <w:p w14:paraId="301B49D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4、除甲方事先书面同意外，乙方不得部分或全部转让其应履行的合同项下的义务。</w:t>
      </w:r>
    </w:p>
    <w:p w14:paraId="21ECEC8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十三、合同生效</w:t>
      </w:r>
    </w:p>
    <w:p w14:paraId="193A3FE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1、本合同在甲乙双方法人代表或其授权代表签字盖章后生效。</w:t>
      </w:r>
    </w:p>
    <w:p w14:paraId="6AB21A0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2、合同一式六份。甲、乙方双方各执两份，（监管部门）和采购代理机构各一份。</w:t>
      </w:r>
    </w:p>
    <w:p w14:paraId="4D9D05E3">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p>
    <w:p w14:paraId="1BF7A7A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甲方：海南卫生健康职业学院（盖章）      乙方（盖章）：</w:t>
      </w:r>
    </w:p>
    <w:p w14:paraId="06E7E23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法定代表人（授权代表）：         法定代表人（授权代表）：</w:t>
      </w:r>
    </w:p>
    <w:p w14:paraId="08DD964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地址：海南省海口市                     地址：                                                                           </w:t>
      </w:r>
    </w:p>
    <w:p w14:paraId="37DAA37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开户银行：                             开户银行：</w:t>
      </w:r>
    </w:p>
    <w:p w14:paraId="59BCFFB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账号：                                  账号：</w:t>
      </w:r>
    </w:p>
    <w:p w14:paraId="42ABDFC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电话：0898-68663496                     电话：</w:t>
      </w:r>
    </w:p>
    <w:p w14:paraId="56B3F71B">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传真：                                  传真：</w:t>
      </w:r>
    </w:p>
    <w:p w14:paraId="511BBAA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签约日期：  年  月  日</w:t>
      </w:r>
      <w:r>
        <w:rPr>
          <w:rFonts w:hint="eastAsia" w:ascii="仿宋" w:hAnsi="仿宋" w:eastAsia="仿宋" w:cs="仿宋"/>
          <w:bCs/>
          <w:kern w:val="2"/>
          <w:sz w:val="32"/>
          <w:szCs w:val="32"/>
          <w:lang w:val="en-US" w:eastAsia="zh-CN" w:bidi="ar-SA"/>
        </w:rPr>
        <w:tab/>
      </w:r>
      <w:r>
        <w:rPr>
          <w:rFonts w:hint="eastAsia" w:ascii="仿宋" w:hAnsi="仿宋" w:eastAsia="仿宋" w:cs="仿宋"/>
          <w:bCs/>
          <w:kern w:val="2"/>
          <w:sz w:val="32"/>
          <w:szCs w:val="32"/>
          <w:lang w:val="en-US" w:eastAsia="zh-CN" w:bidi="ar-SA"/>
        </w:rPr>
        <w:tab/>
      </w:r>
      <w:r>
        <w:rPr>
          <w:rFonts w:hint="eastAsia" w:ascii="仿宋" w:hAnsi="仿宋" w:eastAsia="仿宋" w:cs="仿宋"/>
          <w:bCs/>
          <w:kern w:val="2"/>
          <w:sz w:val="32"/>
          <w:szCs w:val="32"/>
          <w:lang w:val="en-US" w:eastAsia="zh-CN" w:bidi="ar-SA"/>
        </w:rPr>
        <w:t xml:space="preserve">  签约日期：   年  月   日</w:t>
      </w:r>
    </w:p>
    <w:p w14:paraId="44D672F1">
      <w:pPr>
        <w:pStyle w:val="3"/>
        <w:rPr>
          <w:rFonts w:hint="eastAsia" w:asciiTheme="majorEastAsia" w:hAnsiTheme="majorEastAsia" w:eastAsiaTheme="majorEastAsia" w:cstheme="majorEastAsia"/>
          <w:color w:val="auto"/>
        </w:rPr>
      </w:pPr>
      <w:bookmarkStart w:id="45" w:name="_Toc356490388"/>
      <w:bookmarkStart w:id="46" w:name="_Toc325620723"/>
      <w:bookmarkStart w:id="47" w:name="_Toc356491327"/>
      <w:bookmarkStart w:id="48" w:name="_Toc40089798"/>
      <w:bookmarkStart w:id="49" w:name="_Toc30092"/>
      <w:bookmarkStart w:id="50" w:name="_Toc905"/>
      <w:r>
        <w:rPr>
          <w:rFonts w:hint="eastAsia" w:asciiTheme="majorEastAsia" w:hAnsiTheme="majorEastAsia" w:eastAsiaTheme="majorEastAsia" w:cstheme="majorEastAsia"/>
          <w:color w:val="auto"/>
        </w:rPr>
        <w:t xml:space="preserve">第四部分 </w:t>
      </w:r>
      <w:bookmarkEnd w:id="45"/>
      <w:bookmarkEnd w:id="46"/>
      <w:bookmarkEnd w:id="47"/>
      <w:r>
        <w:rPr>
          <w:rFonts w:hint="eastAsia" w:asciiTheme="majorEastAsia" w:hAnsiTheme="majorEastAsia" w:eastAsiaTheme="majorEastAsia" w:cstheme="majorEastAsia"/>
          <w:color w:val="auto"/>
        </w:rPr>
        <w:t>技术要求及说明</w:t>
      </w:r>
      <w:bookmarkEnd w:id="48"/>
      <w:bookmarkEnd w:id="49"/>
      <w:bookmarkEnd w:id="50"/>
    </w:p>
    <w:p w14:paraId="72045925">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 w:hAnsi="仿宋" w:eastAsia="仿宋" w:cs="仿宋"/>
          <w:b/>
          <w:bCs w:val="0"/>
          <w:color w:val="auto"/>
          <w:sz w:val="32"/>
          <w:szCs w:val="32"/>
          <w:lang w:val="en-US" w:eastAsia="zh-CN"/>
        </w:rPr>
      </w:pPr>
      <w:bookmarkStart w:id="51" w:name="_Toc425948677"/>
      <w:r>
        <w:rPr>
          <w:rFonts w:hint="eastAsia" w:ascii="仿宋" w:hAnsi="仿宋" w:eastAsia="仿宋" w:cs="仿宋"/>
          <w:b/>
          <w:bCs w:val="0"/>
          <w:color w:val="auto"/>
          <w:sz w:val="32"/>
          <w:szCs w:val="32"/>
        </w:rPr>
        <w:t>一、项目</w:t>
      </w:r>
      <w:r>
        <w:rPr>
          <w:rFonts w:hint="eastAsia" w:ascii="仿宋" w:hAnsi="仿宋" w:eastAsia="仿宋" w:cs="仿宋"/>
          <w:b/>
          <w:bCs w:val="0"/>
          <w:color w:val="auto"/>
          <w:sz w:val="32"/>
          <w:szCs w:val="32"/>
          <w:lang w:val="en-US" w:eastAsia="zh-CN"/>
        </w:rPr>
        <w:t>名称</w:t>
      </w:r>
      <w:r>
        <w:rPr>
          <w:rFonts w:hint="eastAsia" w:ascii="仿宋" w:hAnsi="仿宋" w:eastAsia="仿宋" w:cs="仿宋"/>
          <w:b/>
          <w:bCs w:val="0"/>
          <w:color w:val="auto"/>
          <w:sz w:val="32"/>
          <w:szCs w:val="32"/>
        </w:rPr>
        <w:t>及预算情况</w:t>
      </w:r>
    </w:p>
    <w:p w14:paraId="2BDCD93A">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1.项目名称：</w:t>
      </w:r>
      <w:r>
        <w:rPr>
          <w:rFonts w:hint="eastAsia" w:ascii="仿宋" w:hAnsi="仿宋" w:eastAsia="仿宋" w:cs="仿宋"/>
          <w:bCs w:val="0"/>
          <w:color w:val="auto"/>
          <w:kern w:val="0"/>
          <w:sz w:val="32"/>
          <w:szCs w:val="32"/>
          <w:lang w:val="en-US" w:eastAsia="zh-CN" w:bidi="ar-SA"/>
        </w:rPr>
        <w:t>2025年护理实训耗材采购项目</w:t>
      </w:r>
      <w:r>
        <w:rPr>
          <w:rFonts w:hint="eastAsia" w:ascii="仿宋" w:hAnsi="仿宋" w:eastAsia="仿宋" w:cs="仿宋"/>
          <w:color w:val="auto"/>
          <w:sz w:val="32"/>
          <w:szCs w:val="32"/>
        </w:rPr>
        <w:t>。</w:t>
      </w:r>
    </w:p>
    <w:p w14:paraId="5286586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2.项目总预算：</w:t>
      </w:r>
      <w:r>
        <w:rPr>
          <w:rFonts w:hint="eastAsia" w:ascii="仿宋" w:hAnsi="仿宋" w:eastAsia="仿宋" w:cs="仿宋"/>
          <w:color w:val="auto"/>
          <w:sz w:val="32"/>
          <w:szCs w:val="32"/>
          <w:lang w:val="en-US" w:eastAsia="zh-CN"/>
        </w:rPr>
        <w:t>14270.00</w:t>
      </w:r>
      <w:r>
        <w:rPr>
          <w:rFonts w:hint="eastAsia" w:ascii="仿宋" w:hAnsi="仿宋" w:eastAsia="仿宋" w:cs="仿宋"/>
          <w:color w:val="auto"/>
          <w:sz w:val="32"/>
          <w:szCs w:val="32"/>
        </w:rPr>
        <w:t>元。</w:t>
      </w:r>
    </w:p>
    <w:p w14:paraId="149D4110">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二</w:t>
      </w:r>
      <w:r>
        <w:rPr>
          <w:rFonts w:hint="eastAsia" w:ascii="仿宋" w:hAnsi="仿宋" w:eastAsia="仿宋" w:cs="仿宋"/>
          <w:b/>
          <w:bCs w:val="0"/>
          <w:color w:val="auto"/>
          <w:sz w:val="32"/>
          <w:szCs w:val="32"/>
        </w:rPr>
        <w:t>、</w:t>
      </w:r>
      <w:r>
        <w:rPr>
          <w:rFonts w:hint="eastAsia" w:ascii="仿宋" w:hAnsi="仿宋" w:eastAsia="仿宋" w:cs="仿宋"/>
          <w:b/>
          <w:bCs w:val="0"/>
          <w:color w:val="auto"/>
          <w:sz w:val="32"/>
          <w:szCs w:val="32"/>
          <w:lang w:val="en-US" w:eastAsia="zh-CN"/>
        </w:rPr>
        <w:t>商务要求</w:t>
      </w:r>
    </w:p>
    <w:p w14:paraId="455FC61C">
      <w:pPr>
        <w:adjustRightInd w:val="0"/>
        <w:snapToGrid w:val="0"/>
        <w:spacing w:line="560" w:lineRule="exact"/>
        <w:ind w:left="638" w:leftChars="228" w:firstLine="0" w:firstLineChars="0"/>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项目完成期限：合同签订之日起</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lang w:eastAsia="zh-CN"/>
        </w:rPr>
        <w:t>个工作日内，</w:t>
      </w:r>
    </w:p>
    <w:p w14:paraId="039DB912">
      <w:pPr>
        <w:adjustRightInd w:val="0"/>
        <w:snapToGrid w:val="0"/>
        <w:spacing w:line="560" w:lineRule="exact"/>
        <w:ind w:left="638" w:leftChars="228"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质保期：</w:t>
      </w:r>
      <w:r>
        <w:rPr>
          <w:rFonts w:hint="eastAsia" w:ascii="仿宋" w:hAnsi="仿宋" w:eastAsia="仿宋" w:cs="仿宋"/>
          <w:color w:val="auto"/>
          <w:sz w:val="32"/>
          <w:szCs w:val="32"/>
          <w:lang w:val="en-US" w:eastAsia="zh-CN"/>
        </w:rPr>
        <w:t>1年</w:t>
      </w:r>
    </w:p>
    <w:p w14:paraId="54D1A68E">
      <w:pPr>
        <w:adjustRightInd w:val="0"/>
        <w:snapToGrid w:val="0"/>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.付款方式</w:t>
      </w:r>
      <w:r>
        <w:rPr>
          <w:rFonts w:hint="eastAsia" w:ascii="仿宋" w:hAnsi="仿宋" w:eastAsia="仿宋" w:cs="仿宋"/>
          <w:color w:val="auto"/>
          <w:sz w:val="32"/>
          <w:szCs w:val="32"/>
          <w:lang w:eastAsia="zh-CN"/>
        </w:rPr>
        <w:t>：</w:t>
      </w:r>
      <w:r>
        <w:rPr>
          <w:rFonts w:hint="eastAsia" w:ascii="仿宋" w:hAnsi="仿宋" w:eastAsia="仿宋" w:cs="仿宋"/>
          <w:sz w:val="32"/>
          <w:szCs w:val="32"/>
        </w:rPr>
        <w:t>根据合同要求</w:t>
      </w:r>
      <w:r>
        <w:rPr>
          <w:rFonts w:hint="eastAsia" w:ascii="仿宋" w:hAnsi="仿宋" w:eastAsia="仿宋" w:cs="仿宋"/>
          <w:kern w:val="2"/>
          <w:sz w:val="32"/>
          <w:szCs w:val="32"/>
        </w:rPr>
        <w:t>。</w:t>
      </w:r>
    </w:p>
    <w:p w14:paraId="3976CFB5">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2F94A1E8">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三、货物/技术需求</w:t>
      </w:r>
    </w:p>
    <w:tbl>
      <w:tblPr>
        <w:tblStyle w:val="18"/>
        <w:tblpPr w:leftFromText="180" w:rightFromText="180" w:vertAnchor="text" w:horzAnchor="page" w:tblpX="843" w:tblpY="571"/>
        <w:tblOverlap w:val="never"/>
        <w:tblW w:w="10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07"/>
        <w:gridCol w:w="1062"/>
        <w:gridCol w:w="2825"/>
        <w:gridCol w:w="2987"/>
        <w:gridCol w:w="620"/>
        <w:gridCol w:w="660"/>
      </w:tblGrid>
      <w:tr w14:paraId="06BC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0" w:type="dxa"/>
            <w:vAlign w:val="center"/>
          </w:tcPr>
          <w:p w14:paraId="741407C9">
            <w:pPr>
              <w:kinsoku w:val="0"/>
              <w:overflowPunct w:val="0"/>
              <w:autoSpaceDE w:val="0"/>
              <w:autoSpaceDN w:val="0"/>
              <w:adjustRightInd w:val="0"/>
              <w:snapToGrid w:val="0"/>
              <w:jc w:val="center"/>
              <w:rPr>
                <w:rFonts w:hint="eastAsia" w:ascii="仿宋" w:hAnsi="仿宋" w:eastAsia="仿宋" w:cs="仿宋"/>
                <w:bCs w:val="0"/>
                <w:color w:val="auto"/>
                <w:kern w:val="0"/>
                <w:szCs w:val="28"/>
              </w:rPr>
            </w:pPr>
            <w:r>
              <w:rPr>
                <w:rFonts w:hint="eastAsia" w:ascii="仿宋" w:hAnsi="仿宋" w:eastAsia="仿宋" w:cs="仿宋"/>
                <w:bCs w:val="0"/>
                <w:color w:val="auto"/>
                <w:szCs w:val="28"/>
              </w:rPr>
              <w:t>序号</w:t>
            </w:r>
          </w:p>
        </w:tc>
        <w:tc>
          <w:tcPr>
            <w:tcW w:w="1507" w:type="dxa"/>
            <w:vAlign w:val="center"/>
          </w:tcPr>
          <w:p w14:paraId="3F7BA74D">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kern w:val="0"/>
                <w:szCs w:val="28"/>
                <w:lang w:bidi="ar"/>
              </w:rPr>
              <w:t>服务名称</w:t>
            </w:r>
          </w:p>
        </w:tc>
        <w:tc>
          <w:tcPr>
            <w:tcW w:w="1062" w:type="dxa"/>
            <w:vAlign w:val="center"/>
          </w:tcPr>
          <w:p w14:paraId="05CE036D">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品牌</w:t>
            </w:r>
          </w:p>
        </w:tc>
        <w:tc>
          <w:tcPr>
            <w:tcW w:w="2825" w:type="dxa"/>
            <w:vAlign w:val="center"/>
          </w:tcPr>
          <w:p w14:paraId="4B6626E4">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kern w:val="0"/>
                <w:szCs w:val="28"/>
                <w:lang w:bidi="ar"/>
              </w:rPr>
              <w:t>型号</w:t>
            </w:r>
          </w:p>
        </w:tc>
        <w:tc>
          <w:tcPr>
            <w:tcW w:w="2987" w:type="dxa"/>
            <w:vAlign w:val="center"/>
          </w:tcPr>
          <w:p w14:paraId="28EEDECF">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技术参数</w:t>
            </w:r>
          </w:p>
        </w:tc>
        <w:tc>
          <w:tcPr>
            <w:tcW w:w="620" w:type="dxa"/>
            <w:vAlign w:val="center"/>
          </w:tcPr>
          <w:p w14:paraId="6EE666D7">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单位</w:t>
            </w:r>
          </w:p>
        </w:tc>
        <w:tc>
          <w:tcPr>
            <w:tcW w:w="660" w:type="dxa"/>
            <w:vAlign w:val="center"/>
          </w:tcPr>
          <w:p w14:paraId="1804366D">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数</w:t>
            </w:r>
          </w:p>
          <w:p w14:paraId="74A8B1DC">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量</w:t>
            </w:r>
          </w:p>
        </w:tc>
      </w:tr>
      <w:tr w14:paraId="269A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70" w:type="dxa"/>
            <w:vAlign w:val="center"/>
          </w:tcPr>
          <w:p w14:paraId="7F615232">
            <w:pPr>
              <w:adjustRightInd w:val="0"/>
              <w:snapToGrid w:val="0"/>
              <w:rPr>
                <w:rFonts w:hint="eastAsia" w:ascii="仿宋" w:hAnsi="仿宋" w:eastAsia="仿宋" w:cs="仿宋"/>
                <w:bCs w:val="0"/>
                <w:color w:val="auto"/>
                <w:szCs w:val="28"/>
              </w:rPr>
            </w:pPr>
            <w:r>
              <w:rPr>
                <w:rFonts w:hint="eastAsia" w:ascii="仿宋" w:hAnsi="仿宋" w:eastAsia="仿宋" w:cs="仿宋"/>
                <w:bCs w:val="0"/>
                <w:color w:val="auto"/>
                <w:szCs w:val="28"/>
              </w:rPr>
              <w:t>1</w:t>
            </w:r>
          </w:p>
        </w:tc>
        <w:tc>
          <w:tcPr>
            <w:tcW w:w="1507" w:type="dxa"/>
            <w:vAlign w:val="center"/>
          </w:tcPr>
          <w:p w14:paraId="539B33E9">
            <w:pPr>
              <w:kinsoku w:val="0"/>
              <w:overflowPunct w:val="0"/>
              <w:autoSpaceDE w:val="0"/>
              <w:autoSpaceDN w:val="0"/>
              <w:adjustRightInd w:val="0"/>
              <w:snapToGrid w:val="0"/>
              <w:rPr>
                <w:rFonts w:hint="eastAsia" w:ascii="仿宋" w:hAnsi="仿宋" w:eastAsia="仿宋" w:cs="仿宋"/>
                <w:bCs w:val="0"/>
                <w:color w:val="auto"/>
                <w:szCs w:val="28"/>
              </w:rPr>
            </w:pPr>
          </w:p>
          <w:p w14:paraId="04235348">
            <w:pPr>
              <w:adjustRightInd w:val="0"/>
              <w:snapToGrid w:val="0"/>
              <w:textAlignment w:val="baseline"/>
              <w:rPr>
                <w:rFonts w:hint="eastAsia" w:ascii="仿宋" w:hAnsi="仿宋" w:eastAsia="仿宋" w:cs="仿宋"/>
                <w:bCs w:val="0"/>
                <w:color w:val="auto"/>
                <w:szCs w:val="28"/>
              </w:rPr>
            </w:pPr>
            <w:r>
              <w:rPr>
                <w:rFonts w:hint="eastAsia" w:ascii="仿宋" w:hAnsi="仿宋" w:eastAsia="仿宋" w:cs="仿宋"/>
                <w:bCs w:val="0"/>
                <w:color w:val="auto"/>
                <w:szCs w:val="28"/>
              </w:rPr>
              <w:t>0.9％生理盐水</w:t>
            </w:r>
          </w:p>
        </w:tc>
        <w:tc>
          <w:tcPr>
            <w:tcW w:w="1062" w:type="dxa"/>
            <w:vAlign w:val="center"/>
          </w:tcPr>
          <w:p w14:paraId="5A3E9844">
            <w:pPr>
              <w:adjustRightInd w:val="0"/>
              <w:snapToGrid w:val="0"/>
              <w:rPr>
                <w:rFonts w:hint="eastAsia" w:ascii="仿宋" w:hAnsi="仿宋" w:eastAsia="仿宋" w:cs="仿宋"/>
                <w:bCs w:val="0"/>
                <w:color w:val="auto"/>
                <w:szCs w:val="28"/>
              </w:rPr>
            </w:pPr>
          </w:p>
        </w:tc>
        <w:tc>
          <w:tcPr>
            <w:tcW w:w="2825" w:type="dxa"/>
            <w:vAlign w:val="center"/>
          </w:tcPr>
          <w:p w14:paraId="2E6461DD">
            <w:pPr>
              <w:adjustRightInd w:val="0"/>
              <w:snapToGrid w:val="0"/>
              <w:rPr>
                <w:rFonts w:hint="eastAsia" w:ascii="仿宋" w:hAnsi="仿宋" w:eastAsia="仿宋" w:cs="仿宋"/>
                <w:bCs w:val="0"/>
                <w:color w:val="auto"/>
                <w:szCs w:val="28"/>
              </w:rPr>
            </w:pPr>
            <w:r>
              <w:rPr>
                <w:rFonts w:hint="eastAsia" w:ascii="仿宋" w:hAnsi="仿宋" w:eastAsia="仿宋" w:cs="仿宋"/>
                <w:bCs w:val="0"/>
                <w:color w:val="auto"/>
                <w:szCs w:val="28"/>
                <w:lang w:eastAsia="zh-CN"/>
              </w:rPr>
              <w:t>10ml/支；5支/盒</w:t>
            </w:r>
          </w:p>
        </w:tc>
        <w:tc>
          <w:tcPr>
            <w:tcW w:w="2987" w:type="dxa"/>
            <w:vAlign w:val="center"/>
          </w:tcPr>
          <w:p w14:paraId="62410931">
            <w:pPr>
              <w:tabs>
                <w:tab w:val="left" w:pos="1912"/>
              </w:tabs>
              <w:adjustRightInd w:val="0"/>
              <w:snapToGrid w:val="0"/>
              <w:rPr>
                <w:rFonts w:hint="default" w:ascii="仿宋" w:hAnsi="仿宋" w:eastAsia="仿宋" w:cs="仿宋"/>
                <w:bCs w:val="0"/>
                <w:color w:val="auto"/>
                <w:szCs w:val="28"/>
                <w:lang w:val="en-US" w:eastAsia="zh-CN"/>
              </w:rPr>
            </w:pPr>
            <w:r>
              <w:rPr>
                <w:rFonts w:hint="eastAsia" w:ascii="仿宋" w:hAnsi="仿宋" w:eastAsia="仿宋" w:cs="仿宋"/>
                <w:bCs w:val="0"/>
                <w:color w:val="auto"/>
                <w:szCs w:val="28"/>
                <w:lang w:eastAsia="zh-CN"/>
              </w:rPr>
              <w:t xml:space="preserve"> </w:t>
            </w:r>
            <w:r>
              <w:rPr>
                <w:rFonts w:hint="eastAsia" w:ascii="仿宋" w:hAnsi="仿宋" w:eastAsia="仿宋" w:cs="仿宋"/>
                <w:bCs w:val="0"/>
                <w:color w:val="auto"/>
                <w:szCs w:val="28"/>
                <w:lang w:val="en-US" w:eastAsia="zh-CN"/>
              </w:rPr>
              <w:t>玻璃瓶（医用型）</w:t>
            </w:r>
          </w:p>
        </w:tc>
        <w:tc>
          <w:tcPr>
            <w:tcW w:w="620" w:type="dxa"/>
            <w:vAlign w:val="center"/>
          </w:tcPr>
          <w:p w14:paraId="740A846C">
            <w:pPr>
              <w:adjustRightInd w:val="0"/>
              <w:snapToGrid w:val="0"/>
              <w:rPr>
                <w:rFonts w:hint="eastAsia" w:ascii="仿宋" w:hAnsi="仿宋" w:eastAsia="仿宋" w:cs="仿宋"/>
                <w:bCs w:val="0"/>
                <w:color w:val="auto"/>
                <w:szCs w:val="28"/>
                <w:lang w:eastAsia="zh-CN"/>
              </w:rPr>
            </w:pPr>
            <w:r>
              <w:rPr>
                <w:rFonts w:hint="eastAsia" w:ascii="仿宋" w:hAnsi="仿宋" w:eastAsia="仿宋" w:cs="仿宋"/>
                <w:bCs w:val="0"/>
                <w:color w:val="auto"/>
                <w:szCs w:val="28"/>
                <w:lang w:val="en-US" w:eastAsia="zh-CN"/>
              </w:rPr>
              <w:t>盒</w:t>
            </w:r>
          </w:p>
        </w:tc>
        <w:tc>
          <w:tcPr>
            <w:tcW w:w="660" w:type="dxa"/>
            <w:vAlign w:val="center"/>
          </w:tcPr>
          <w:p w14:paraId="52872B74">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400</w:t>
            </w:r>
          </w:p>
        </w:tc>
      </w:tr>
      <w:tr w14:paraId="6E8D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0" w:type="dxa"/>
            <w:vAlign w:val="center"/>
          </w:tcPr>
          <w:p w14:paraId="1F1D11DB">
            <w:pPr>
              <w:adjustRightInd w:val="0"/>
              <w:snapToGrid w:val="0"/>
              <w:rPr>
                <w:rFonts w:hint="eastAsia" w:ascii="仿宋" w:hAnsi="仿宋" w:eastAsia="仿宋" w:cs="仿宋"/>
                <w:bCs w:val="0"/>
                <w:color w:val="auto"/>
                <w:szCs w:val="28"/>
              </w:rPr>
            </w:pPr>
            <w:r>
              <w:rPr>
                <w:rFonts w:hint="eastAsia" w:ascii="仿宋" w:hAnsi="仿宋" w:eastAsia="仿宋" w:cs="仿宋"/>
                <w:bCs w:val="0"/>
                <w:color w:val="auto"/>
                <w:szCs w:val="28"/>
              </w:rPr>
              <w:t>2</w:t>
            </w:r>
          </w:p>
        </w:tc>
        <w:tc>
          <w:tcPr>
            <w:tcW w:w="1507" w:type="dxa"/>
            <w:shd w:val="clear" w:color="auto" w:fill="auto"/>
            <w:vAlign w:val="center"/>
          </w:tcPr>
          <w:p w14:paraId="3942C644">
            <w:pPr>
              <w:kinsoku w:val="0"/>
              <w:overflowPunct w:val="0"/>
              <w:autoSpaceDE w:val="0"/>
              <w:autoSpaceDN w:val="0"/>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0.9％生理盐水</w:t>
            </w:r>
          </w:p>
        </w:tc>
        <w:tc>
          <w:tcPr>
            <w:tcW w:w="1062" w:type="dxa"/>
            <w:shd w:val="clear" w:color="auto" w:fill="auto"/>
            <w:vAlign w:val="center"/>
          </w:tcPr>
          <w:p w14:paraId="51BCF206">
            <w:pPr>
              <w:adjustRightInd w:val="0"/>
              <w:snapToGrid w:val="0"/>
              <w:jc w:val="center"/>
              <w:rPr>
                <w:rFonts w:hint="eastAsia" w:ascii="仿宋" w:hAnsi="仿宋" w:eastAsia="仿宋" w:cs="仿宋"/>
                <w:bCs w:val="0"/>
                <w:color w:val="auto"/>
                <w:szCs w:val="28"/>
              </w:rPr>
            </w:pPr>
          </w:p>
        </w:tc>
        <w:tc>
          <w:tcPr>
            <w:tcW w:w="2825" w:type="dxa"/>
            <w:shd w:val="clear" w:color="auto" w:fill="auto"/>
            <w:vAlign w:val="center"/>
          </w:tcPr>
          <w:p w14:paraId="589DA96B">
            <w:pPr>
              <w:adjustRightInd w:val="0"/>
              <w:snapToGrid w:val="0"/>
              <w:jc w:val="both"/>
              <w:rPr>
                <w:rFonts w:hint="eastAsia" w:ascii="仿宋" w:hAnsi="仿宋" w:eastAsia="仿宋" w:cs="仿宋"/>
                <w:bCs w:val="0"/>
                <w:color w:val="auto"/>
                <w:szCs w:val="28"/>
              </w:rPr>
            </w:pPr>
            <w:r>
              <w:rPr>
                <w:rFonts w:hint="eastAsia" w:ascii="仿宋" w:hAnsi="仿宋" w:eastAsia="仿宋" w:cs="仿宋"/>
                <w:bCs w:val="0"/>
                <w:color w:val="auto"/>
                <w:szCs w:val="28"/>
              </w:rPr>
              <w:t>250ml/瓶</w:t>
            </w:r>
          </w:p>
        </w:tc>
        <w:tc>
          <w:tcPr>
            <w:tcW w:w="2987" w:type="dxa"/>
            <w:vAlign w:val="center"/>
          </w:tcPr>
          <w:p w14:paraId="33795486">
            <w:pPr>
              <w:adjustRightInd w:val="0"/>
              <w:snapToGrid w:val="0"/>
              <w:rPr>
                <w:rFonts w:hint="eastAsia" w:ascii="仿宋" w:hAnsi="仿宋" w:eastAsia="仿宋" w:cs="仿宋"/>
                <w:bCs w:val="0"/>
                <w:color w:val="auto"/>
                <w:szCs w:val="28"/>
                <w:lang w:eastAsia="zh-CN"/>
              </w:rPr>
            </w:pPr>
            <w:r>
              <w:rPr>
                <w:rFonts w:hint="eastAsia" w:ascii="仿宋" w:hAnsi="仿宋" w:eastAsia="仿宋" w:cs="仿宋"/>
                <w:bCs w:val="0"/>
                <w:color w:val="auto"/>
                <w:szCs w:val="28"/>
              </w:rPr>
              <w:t>塑料瓶装</w:t>
            </w:r>
            <w:r>
              <w:rPr>
                <w:rFonts w:hint="eastAsia" w:ascii="仿宋" w:hAnsi="仿宋" w:eastAsia="仿宋" w:cs="仿宋"/>
                <w:bCs w:val="0"/>
                <w:color w:val="auto"/>
                <w:szCs w:val="28"/>
                <w:lang w:val="en-US" w:eastAsia="zh-CN"/>
              </w:rPr>
              <w:t>（医用型）</w:t>
            </w:r>
          </w:p>
        </w:tc>
        <w:tc>
          <w:tcPr>
            <w:tcW w:w="620" w:type="dxa"/>
            <w:vAlign w:val="center"/>
          </w:tcPr>
          <w:p w14:paraId="50AC6CAC">
            <w:pPr>
              <w:adjustRightInd w:val="0"/>
              <w:snapToGrid w:val="0"/>
              <w:rPr>
                <w:rFonts w:hint="eastAsia" w:ascii="仿宋" w:hAnsi="仿宋" w:eastAsia="仿宋" w:cs="仿宋"/>
                <w:bCs w:val="0"/>
                <w:color w:val="auto"/>
                <w:szCs w:val="28"/>
                <w:lang w:eastAsia="zh-CN"/>
              </w:rPr>
            </w:pPr>
            <w:r>
              <w:rPr>
                <w:rFonts w:hint="eastAsia" w:ascii="仿宋" w:hAnsi="仿宋" w:eastAsia="仿宋" w:cs="仿宋"/>
                <w:bCs w:val="0"/>
                <w:color w:val="auto"/>
                <w:szCs w:val="28"/>
                <w:lang w:val="en-US" w:eastAsia="zh-CN"/>
              </w:rPr>
              <w:t>瓶</w:t>
            </w:r>
          </w:p>
        </w:tc>
        <w:tc>
          <w:tcPr>
            <w:tcW w:w="660" w:type="dxa"/>
            <w:vAlign w:val="center"/>
          </w:tcPr>
          <w:p w14:paraId="01D1F414">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500</w:t>
            </w:r>
          </w:p>
        </w:tc>
      </w:tr>
      <w:tr w14:paraId="595C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0" w:type="dxa"/>
            <w:vAlign w:val="center"/>
          </w:tcPr>
          <w:p w14:paraId="4161F062">
            <w:pPr>
              <w:adjustRightInd w:val="0"/>
              <w:snapToGrid w:val="0"/>
              <w:rPr>
                <w:rFonts w:hint="eastAsia" w:ascii="仿宋" w:hAnsi="仿宋" w:eastAsia="仿宋" w:cs="仿宋"/>
                <w:bCs w:val="0"/>
                <w:color w:val="auto"/>
                <w:szCs w:val="28"/>
              </w:rPr>
            </w:pPr>
            <w:r>
              <w:rPr>
                <w:rFonts w:hint="eastAsia" w:ascii="仿宋" w:hAnsi="仿宋" w:eastAsia="仿宋" w:cs="仿宋"/>
                <w:bCs w:val="0"/>
                <w:color w:val="auto"/>
                <w:szCs w:val="28"/>
              </w:rPr>
              <w:t>3</w:t>
            </w:r>
          </w:p>
        </w:tc>
        <w:tc>
          <w:tcPr>
            <w:tcW w:w="1507" w:type="dxa"/>
            <w:vAlign w:val="center"/>
          </w:tcPr>
          <w:p w14:paraId="654FC893">
            <w:pPr>
              <w:kinsoku w:val="0"/>
              <w:overflowPunct w:val="0"/>
              <w:autoSpaceDE w:val="0"/>
              <w:autoSpaceDN w:val="0"/>
              <w:adjustRightInd w:val="0"/>
              <w:snapToGrid w:val="0"/>
              <w:rPr>
                <w:rFonts w:hint="eastAsia" w:ascii="仿宋" w:hAnsi="仿宋" w:eastAsia="仿宋" w:cs="仿宋"/>
                <w:bCs w:val="0"/>
                <w:color w:val="auto"/>
                <w:szCs w:val="28"/>
              </w:rPr>
            </w:pPr>
            <w:r>
              <w:rPr>
                <w:rFonts w:hint="eastAsia" w:ascii="仿宋" w:hAnsi="仿宋" w:eastAsia="仿宋" w:cs="仿宋"/>
                <w:bCs w:val="0"/>
                <w:color w:val="auto"/>
                <w:szCs w:val="28"/>
              </w:rPr>
              <w:t>0.9％生理盐水</w:t>
            </w:r>
          </w:p>
        </w:tc>
        <w:tc>
          <w:tcPr>
            <w:tcW w:w="1062" w:type="dxa"/>
            <w:shd w:val="clear" w:color="auto" w:fill="auto"/>
            <w:vAlign w:val="center"/>
          </w:tcPr>
          <w:p w14:paraId="40CE9B99">
            <w:pPr>
              <w:adjustRightInd w:val="0"/>
              <w:snapToGrid w:val="0"/>
              <w:ind w:firstLine="280" w:firstLineChars="0"/>
              <w:rPr>
                <w:rFonts w:hint="eastAsia" w:ascii="仿宋" w:hAnsi="仿宋" w:eastAsia="仿宋" w:cs="仿宋"/>
                <w:bCs w:val="0"/>
                <w:color w:val="auto"/>
                <w:szCs w:val="28"/>
              </w:rPr>
            </w:pPr>
          </w:p>
        </w:tc>
        <w:tc>
          <w:tcPr>
            <w:tcW w:w="2825" w:type="dxa"/>
            <w:shd w:val="clear" w:color="auto" w:fill="auto"/>
            <w:vAlign w:val="center"/>
          </w:tcPr>
          <w:p w14:paraId="51342182">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rPr>
              <w:t>500ML/瓶</w:t>
            </w:r>
            <w:r>
              <w:rPr>
                <w:rFonts w:hint="eastAsia" w:ascii="仿宋" w:hAnsi="仿宋" w:eastAsia="仿宋" w:cs="仿宋"/>
                <w:bCs w:val="0"/>
                <w:color w:val="auto"/>
                <w:szCs w:val="28"/>
                <w:lang w:eastAsia="zh-CN"/>
              </w:rPr>
              <w:t>；30瓶/箱</w:t>
            </w:r>
          </w:p>
        </w:tc>
        <w:tc>
          <w:tcPr>
            <w:tcW w:w="2987" w:type="dxa"/>
            <w:vAlign w:val="center"/>
          </w:tcPr>
          <w:p w14:paraId="57F66BC4">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rPr>
              <w:t>塑料瓶装</w:t>
            </w:r>
            <w:r>
              <w:rPr>
                <w:rFonts w:hint="eastAsia" w:ascii="仿宋" w:hAnsi="仿宋" w:eastAsia="仿宋" w:cs="仿宋"/>
                <w:bCs w:val="0"/>
                <w:color w:val="auto"/>
                <w:szCs w:val="28"/>
                <w:lang w:val="en-US" w:eastAsia="zh-CN"/>
              </w:rPr>
              <w:t>（医用型）</w:t>
            </w:r>
          </w:p>
        </w:tc>
        <w:tc>
          <w:tcPr>
            <w:tcW w:w="620" w:type="dxa"/>
            <w:shd w:val="clear" w:color="auto" w:fill="auto"/>
            <w:vAlign w:val="center"/>
          </w:tcPr>
          <w:p w14:paraId="23911B7E">
            <w:pPr>
              <w:adjustRightInd w:val="0"/>
              <w:snapToGrid w:val="0"/>
              <w:rPr>
                <w:rFonts w:hint="eastAsia" w:ascii="仿宋" w:hAnsi="仿宋" w:eastAsia="仿宋" w:cs="仿宋"/>
                <w:bCs w:val="0"/>
                <w:color w:val="auto"/>
                <w:szCs w:val="28"/>
                <w:lang w:eastAsia="zh-CN"/>
              </w:rPr>
            </w:pPr>
            <w:r>
              <w:rPr>
                <w:rFonts w:hint="eastAsia" w:ascii="仿宋" w:hAnsi="仿宋" w:eastAsia="仿宋" w:cs="仿宋"/>
                <w:bCs w:val="0"/>
                <w:color w:val="auto"/>
                <w:szCs w:val="28"/>
                <w:lang w:val="en-US" w:eastAsia="zh-CN"/>
              </w:rPr>
              <w:t>箱</w:t>
            </w:r>
          </w:p>
        </w:tc>
        <w:tc>
          <w:tcPr>
            <w:tcW w:w="660" w:type="dxa"/>
            <w:shd w:val="clear" w:color="auto" w:fill="auto"/>
            <w:vAlign w:val="center"/>
          </w:tcPr>
          <w:p w14:paraId="10D869B9">
            <w:pPr>
              <w:adjustRightInd w:val="0"/>
              <w:snapToGrid w:val="0"/>
              <w:rPr>
                <w:rFonts w:hint="eastAsia" w:ascii="仿宋" w:hAnsi="仿宋" w:eastAsia="仿宋" w:cs="仿宋"/>
                <w:bCs w:val="0"/>
                <w:color w:val="auto"/>
                <w:szCs w:val="28"/>
                <w:lang w:eastAsia="zh-CN"/>
              </w:rPr>
            </w:pPr>
            <w:r>
              <w:rPr>
                <w:rFonts w:hint="eastAsia" w:ascii="仿宋" w:hAnsi="仿宋" w:eastAsia="仿宋" w:cs="仿宋"/>
                <w:bCs w:val="0"/>
                <w:color w:val="auto"/>
                <w:szCs w:val="28"/>
                <w:lang w:val="en-US" w:eastAsia="zh-CN"/>
              </w:rPr>
              <w:t>4</w:t>
            </w:r>
          </w:p>
        </w:tc>
      </w:tr>
      <w:tr w14:paraId="7438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0" w:type="dxa"/>
            <w:vAlign w:val="center"/>
          </w:tcPr>
          <w:p w14:paraId="4F14E8FE">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4</w:t>
            </w:r>
          </w:p>
        </w:tc>
        <w:tc>
          <w:tcPr>
            <w:tcW w:w="1507" w:type="dxa"/>
            <w:shd w:val="clear" w:color="auto" w:fill="auto"/>
            <w:vAlign w:val="center"/>
          </w:tcPr>
          <w:p w14:paraId="2A5DFD1D">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灭菌注射用水</w:t>
            </w:r>
          </w:p>
        </w:tc>
        <w:tc>
          <w:tcPr>
            <w:tcW w:w="1062" w:type="dxa"/>
            <w:shd w:val="clear" w:color="auto" w:fill="auto"/>
            <w:vAlign w:val="center"/>
          </w:tcPr>
          <w:p w14:paraId="40F79435">
            <w:pPr>
              <w:adjustRightInd w:val="0"/>
              <w:snapToGrid w:val="0"/>
              <w:rPr>
                <w:rFonts w:hint="eastAsia" w:ascii="仿宋" w:hAnsi="仿宋" w:eastAsia="仿宋" w:cs="仿宋"/>
                <w:bCs w:val="0"/>
                <w:color w:val="auto"/>
                <w:szCs w:val="28"/>
              </w:rPr>
            </w:pPr>
          </w:p>
        </w:tc>
        <w:tc>
          <w:tcPr>
            <w:tcW w:w="2825" w:type="dxa"/>
            <w:shd w:val="clear" w:color="auto" w:fill="auto"/>
            <w:vAlign w:val="center"/>
          </w:tcPr>
          <w:p w14:paraId="4B422492">
            <w:pPr>
              <w:adjustRightInd w:val="0"/>
              <w:snapToGrid w:val="0"/>
              <w:rPr>
                <w:rFonts w:hint="eastAsia" w:ascii="仿宋" w:hAnsi="仿宋" w:eastAsia="仿宋" w:cs="仿宋"/>
                <w:bCs w:val="0"/>
                <w:color w:val="auto"/>
                <w:szCs w:val="28"/>
              </w:rPr>
            </w:pPr>
            <w:r>
              <w:rPr>
                <w:rFonts w:hint="eastAsia" w:ascii="仿宋" w:hAnsi="仿宋" w:eastAsia="仿宋" w:cs="仿宋"/>
                <w:bCs w:val="0"/>
                <w:color w:val="auto"/>
                <w:szCs w:val="28"/>
                <w:lang w:val="en-US" w:eastAsia="zh-CN"/>
              </w:rPr>
              <w:t>2ml/支</w:t>
            </w:r>
          </w:p>
        </w:tc>
        <w:tc>
          <w:tcPr>
            <w:tcW w:w="2987" w:type="dxa"/>
            <w:shd w:val="clear" w:color="auto" w:fill="auto"/>
            <w:vAlign w:val="center"/>
          </w:tcPr>
          <w:p w14:paraId="3E3DC87E">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10支/盒（医用型）</w:t>
            </w:r>
          </w:p>
        </w:tc>
        <w:tc>
          <w:tcPr>
            <w:tcW w:w="620" w:type="dxa"/>
            <w:shd w:val="clear" w:color="auto" w:fill="auto"/>
            <w:vAlign w:val="center"/>
          </w:tcPr>
          <w:p w14:paraId="0D59E101">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盒</w:t>
            </w:r>
          </w:p>
        </w:tc>
        <w:tc>
          <w:tcPr>
            <w:tcW w:w="660" w:type="dxa"/>
            <w:shd w:val="clear" w:color="auto" w:fill="auto"/>
            <w:vAlign w:val="center"/>
          </w:tcPr>
          <w:p w14:paraId="57BADA53">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200</w:t>
            </w:r>
          </w:p>
        </w:tc>
      </w:tr>
      <w:tr w14:paraId="33E9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0" w:type="dxa"/>
            <w:vAlign w:val="center"/>
          </w:tcPr>
          <w:p w14:paraId="5A3C4B20">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5</w:t>
            </w:r>
          </w:p>
        </w:tc>
        <w:tc>
          <w:tcPr>
            <w:tcW w:w="1507" w:type="dxa"/>
            <w:shd w:val="clear" w:color="auto" w:fill="auto"/>
            <w:vAlign w:val="center"/>
          </w:tcPr>
          <w:p w14:paraId="28F54242">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复方氯已定含漱液</w:t>
            </w:r>
          </w:p>
        </w:tc>
        <w:tc>
          <w:tcPr>
            <w:tcW w:w="1062" w:type="dxa"/>
            <w:shd w:val="clear" w:color="auto" w:fill="auto"/>
            <w:vAlign w:val="center"/>
          </w:tcPr>
          <w:p w14:paraId="3D79B3E4">
            <w:pPr>
              <w:adjustRightInd w:val="0"/>
              <w:snapToGrid w:val="0"/>
              <w:rPr>
                <w:rFonts w:hint="eastAsia" w:ascii="仿宋" w:hAnsi="仿宋" w:eastAsia="仿宋" w:cs="仿宋"/>
                <w:bCs w:val="0"/>
                <w:color w:val="auto"/>
                <w:szCs w:val="28"/>
              </w:rPr>
            </w:pPr>
          </w:p>
        </w:tc>
        <w:tc>
          <w:tcPr>
            <w:tcW w:w="2825" w:type="dxa"/>
            <w:shd w:val="clear" w:color="auto" w:fill="auto"/>
            <w:vAlign w:val="center"/>
          </w:tcPr>
          <w:p w14:paraId="3F1F16C3">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150ml/瓶</w:t>
            </w:r>
          </w:p>
        </w:tc>
        <w:tc>
          <w:tcPr>
            <w:tcW w:w="2987" w:type="dxa"/>
            <w:vAlign w:val="center"/>
          </w:tcPr>
          <w:p w14:paraId="4F097073">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医用型</w:t>
            </w:r>
          </w:p>
        </w:tc>
        <w:tc>
          <w:tcPr>
            <w:tcW w:w="620" w:type="dxa"/>
            <w:shd w:val="clear" w:color="auto" w:fill="auto"/>
            <w:vAlign w:val="center"/>
          </w:tcPr>
          <w:p w14:paraId="77596181">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瓶</w:t>
            </w:r>
          </w:p>
        </w:tc>
        <w:tc>
          <w:tcPr>
            <w:tcW w:w="660" w:type="dxa"/>
            <w:shd w:val="clear" w:color="auto" w:fill="auto"/>
            <w:vAlign w:val="center"/>
          </w:tcPr>
          <w:p w14:paraId="1A9217B1">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100</w:t>
            </w:r>
          </w:p>
        </w:tc>
      </w:tr>
      <w:tr w14:paraId="7B0E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0" w:type="dxa"/>
            <w:vAlign w:val="center"/>
          </w:tcPr>
          <w:p w14:paraId="398B2F49">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6</w:t>
            </w:r>
          </w:p>
        </w:tc>
        <w:tc>
          <w:tcPr>
            <w:tcW w:w="1507" w:type="dxa"/>
            <w:shd w:val="clear" w:color="auto" w:fill="auto"/>
            <w:vAlign w:val="center"/>
          </w:tcPr>
          <w:p w14:paraId="748F19BE">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婴儿润肤油</w:t>
            </w:r>
          </w:p>
        </w:tc>
        <w:tc>
          <w:tcPr>
            <w:tcW w:w="1062" w:type="dxa"/>
            <w:shd w:val="clear" w:color="auto" w:fill="auto"/>
            <w:vAlign w:val="center"/>
          </w:tcPr>
          <w:p w14:paraId="38CD83FB">
            <w:pPr>
              <w:adjustRightInd w:val="0"/>
              <w:snapToGrid w:val="0"/>
              <w:rPr>
                <w:rFonts w:hint="eastAsia" w:ascii="仿宋" w:hAnsi="仿宋" w:eastAsia="仿宋" w:cs="仿宋"/>
                <w:bCs w:val="0"/>
                <w:color w:val="auto"/>
                <w:szCs w:val="28"/>
              </w:rPr>
            </w:pPr>
          </w:p>
        </w:tc>
        <w:tc>
          <w:tcPr>
            <w:tcW w:w="2825" w:type="dxa"/>
            <w:shd w:val="clear" w:color="auto" w:fill="auto"/>
            <w:vAlign w:val="center"/>
          </w:tcPr>
          <w:p w14:paraId="7893B359">
            <w:pPr>
              <w:adjustRightInd w:val="0"/>
              <w:snapToGrid w:val="0"/>
              <w:rPr>
                <w:rFonts w:hint="eastAsia" w:ascii="仿宋" w:hAnsi="仿宋" w:eastAsia="仿宋" w:cs="仿宋"/>
                <w:bCs w:val="0"/>
                <w:color w:val="auto"/>
                <w:szCs w:val="28"/>
              </w:rPr>
            </w:pPr>
            <w:r>
              <w:rPr>
                <w:rFonts w:hint="eastAsia" w:ascii="仿宋" w:hAnsi="仿宋" w:eastAsia="仿宋" w:cs="仿宋"/>
                <w:bCs w:val="0"/>
                <w:color w:val="auto"/>
                <w:szCs w:val="28"/>
              </w:rPr>
              <w:t>100ml/瓶</w:t>
            </w:r>
          </w:p>
        </w:tc>
        <w:tc>
          <w:tcPr>
            <w:tcW w:w="2987" w:type="dxa"/>
            <w:vAlign w:val="center"/>
          </w:tcPr>
          <w:p w14:paraId="0A8CA2F5">
            <w:pPr>
              <w:adjustRightInd w:val="0"/>
              <w:snapToGrid w:val="0"/>
              <w:rPr>
                <w:rFonts w:hint="eastAsia" w:ascii="仿宋" w:hAnsi="仿宋" w:eastAsia="仿宋" w:cs="仿宋"/>
                <w:bCs w:val="0"/>
                <w:color w:val="auto"/>
                <w:szCs w:val="28"/>
              </w:rPr>
            </w:pPr>
          </w:p>
        </w:tc>
        <w:tc>
          <w:tcPr>
            <w:tcW w:w="620" w:type="dxa"/>
            <w:shd w:val="clear" w:color="auto" w:fill="auto"/>
            <w:vAlign w:val="center"/>
          </w:tcPr>
          <w:p w14:paraId="4BC083D7">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瓶</w:t>
            </w:r>
          </w:p>
        </w:tc>
        <w:tc>
          <w:tcPr>
            <w:tcW w:w="660" w:type="dxa"/>
            <w:shd w:val="clear" w:color="auto" w:fill="auto"/>
            <w:vAlign w:val="center"/>
          </w:tcPr>
          <w:p w14:paraId="719BCFC8">
            <w:pPr>
              <w:adjustRightInd w:val="0"/>
              <w:snapToGrid w:val="0"/>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10</w:t>
            </w:r>
          </w:p>
        </w:tc>
      </w:tr>
    </w:tbl>
    <w:p w14:paraId="41F24BF7">
      <w:pPr>
        <w:adjustRightInd w:val="0"/>
        <w:snapToGrid w:val="0"/>
        <w:rPr>
          <w:rFonts w:hint="eastAsia" w:ascii="仿宋_GB2312" w:hAnsi="仿宋_GB2312" w:eastAsia="仿宋_GB2312" w:cs="仿宋_GB2312"/>
          <w:bCs w:val="0"/>
          <w:color w:val="auto"/>
          <w:szCs w:val="28"/>
          <w:lang w:val="en-US" w:eastAsia="zh-CN"/>
        </w:rPr>
      </w:pPr>
    </w:p>
    <w:p w14:paraId="47AD8B9C">
      <w:pPr>
        <w:pStyle w:val="3"/>
        <w:rPr>
          <w:rFonts w:hint="eastAsia" w:ascii="仿宋_GB2312" w:hAnsi="仿宋_GB2312" w:eastAsia="仿宋_GB2312" w:cs="仿宋_GB2312"/>
        </w:rPr>
      </w:pPr>
      <w:bookmarkStart w:id="52" w:name="_Toc21799"/>
      <w:bookmarkStart w:id="53" w:name="_Toc13807"/>
      <w:bookmarkStart w:id="54" w:name="_Toc40089799"/>
      <w:r>
        <w:rPr>
          <w:rFonts w:hint="eastAsia" w:ascii="仿宋_GB2312" w:hAnsi="仿宋_GB2312" w:eastAsia="仿宋_GB2312" w:cs="仿宋_GB2312"/>
        </w:rPr>
        <w:t>第五部分 报价文件格式</w:t>
      </w:r>
      <w:bookmarkEnd w:id="51"/>
      <w:bookmarkEnd w:id="52"/>
      <w:bookmarkEnd w:id="53"/>
      <w:bookmarkEnd w:id="54"/>
    </w:p>
    <w:p w14:paraId="67D1C366">
      <w:pPr>
        <w:adjustRightInd w:val="0"/>
        <w:snapToGrid w:val="0"/>
        <w:spacing w:line="560" w:lineRule="exact"/>
        <w:ind w:left="638" w:leftChars="228"/>
        <w:rPr>
          <w:rFonts w:hint="eastAsia" w:ascii="黑体" w:hAnsi="黑体" w:eastAsia="黑体" w:cs="黑体"/>
          <w:b w:val="0"/>
          <w:bCs/>
          <w:sz w:val="32"/>
          <w:szCs w:val="32"/>
        </w:rPr>
      </w:pPr>
      <w:r>
        <w:rPr>
          <w:rFonts w:hint="eastAsia" w:ascii="黑体" w:hAnsi="黑体" w:eastAsia="黑体" w:cs="黑体"/>
          <w:b w:val="0"/>
          <w:bCs/>
          <w:sz w:val="32"/>
          <w:szCs w:val="32"/>
        </w:rPr>
        <w:t>一、商务部分</w:t>
      </w:r>
    </w:p>
    <w:p w14:paraId="754217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0380854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74868DF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6902643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1BCBD0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7516FAA0">
      <w:pPr>
        <w:adjustRightInd w:val="0"/>
        <w:snapToGrid w:val="0"/>
        <w:spacing w:line="560" w:lineRule="exact"/>
        <w:ind w:left="638" w:leftChars="228"/>
        <w:rPr>
          <w:rFonts w:hint="eastAsia" w:ascii="黑体" w:hAnsi="黑体" w:eastAsia="黑体" w:cs="黑体"/>
          <w:b w:val="0"/>
          <w:bCs/>
          <w:sz w:val="32"/>
          <w:szCs w:val="32"/>
        </w:rPr>
      </w:pPr>
      <w:r>
        <w:rPr>
          <w:rFonts w:hint="eastAsia" w:ascii="黑体" w:hAnsi="黑体" w:eastAsia="黑体" w:cs="黑体"/>
          <w:b w:val="0"/>
          <w:bCs/>
          <w:sz w:val="32"/>
          <w:szCs w:val="32"/>
        </w:rPr>
        <w:t>二、资信部分</w:t>
      </w:r>
    </w:p>
    <w:p w14:paraId="0D99D36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614EB81B">
      <w:pPr>
        <w:adjustRightInd w:val="0"/>
        <w:snapToGrid w:val="0"/>
        <w:spacing w:line="560" w:lineRule="exact"/>
        <w:ind w:left="638" w:leftChars="228"/>
        <w:rPr>
          <w:rFonts w:hint="eastAsia" w:ascii="黑体" w:hAnsi="黑体" w:eastAsia="黑体" w:cs="黑体"/>
          <w:b w:val="0"/>
          <w:bCs/>
          <w:sz w:val="32"/>
          <w:szCs w:val="32"/>
        </w:rPr>
      </w:pPr>
      <w:r>
        <w:rPr>
          <w:rFonts w:hint="eastAsia" w:ascii="黑体" w:hAnsi="黑体" w:eastAsia="黑体" w:cs="黑体"/>
          <w:b w:val="0"/>
          <w:bCs/>
          <w:sz w:val="32"/>
          <w:szCs w:val="32"/>
        </w:rPr>
        <w:t>三、技术部分</w:t>
      </w:r>
    </w:p>
    <w:p w14:paraId="23F9C06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57B63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22F5502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381137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07850DE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16721B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328B33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2136F42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442505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0F110C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1C128327">
      <w:pPr>
        <w:adjustRightInd w:val="0"/>
        <w:snapToGrid w:val="0"/>
        <w:spacing w:line="560" w:lineRule="exact"/>
        <w:ind w:left="638" w:leftChars="228"/>
        <w:rPr>
          <w:rFonts w:hint="eastAsia" w:ascii="黑体" w:hAnsi="黑体" w:eastAsia="黑体" w:cs="黑体"/>
          <w:b w:val="0"/>
          <w:bCs/>
          <w:sz w:val="32"/>
          <w:szCs w:val="32"/>
        </w:rPr>
      </w:pPr>
      <w:r>
        <w:rPr>
          <w:rFonts w:hint="eastAsia" w:ascii="黑体" w:hAnsi="黑体" w:eastAsia="黑体" w:cs="黑体"/>
          <w:b w:val="0"/>
          <w:bCs/>
          <w:sz w:val="32"/>
          <w:szCs w:val="32"/>
        </w:rPr>
        <w:t>四、报价部分</w:t>
      </w:r>
    </w:p>
    <w:p w14:paraId="0D3E2F1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25A11026">
      <w:pPr>
        <w:adjustRightInd w:val="0"/>
        <w:snapToGrid w:val="0"/>
        <w:spacing w:line="560" w:lineRule="exact"/>
        <w:ind w:left="638" w:leftChars="228"/>
        <w:rPr>
          <w:rFonts w:hint="eastAsia" w:ascii="黑体" w:hAnsi="黑体" w:eastAsia="黑体" w:cs="黑体"/>
          <w:b w:val="0"/>
          <w:bCs/>
          <w:sz w:val="32"/>
          <w:szCs w:val="32"/>
        </w:rPr>
      </w:pPr>
      <w:r>
        <w:rPr>
          <w:rFonts w:hint="eastAsia" w:ascii="黑体" w:hAnsi="黑体" w:eastAsia="黑体" w:cs="黑体"/>
          <w:b w:val="0"/>
          <w:bCs/>
          <w:sz w:val="32"/>
          <w:szCs w:val="32"/>
        </w:rPr>
        <w:t>五、特别说明</w:t>
      </w:r>
    </w:p>
    <w:p w14:paraId="2EF53B4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10EFD27C">
      <w:pPr>
        <w:rPr>
          <w:rFonts w:hint="eastAsia" w:ascii="仿宋_GB2312" w:hAnsi="仿宋_GB2312" w:eastAsia="仿宋_GB2312" w:cs="仿宋_GB2312"/>
        </w:rPr>
      </w:pPr>
      <w:r>
        <w:rPr>
          <w:rFonts w:hint="eastAsia" w:ascii="仿宋_GB2312" w:hAnsi="仿宋_GB2312" w:eastAsia="仿宋_GB2312" w:cs="仿宋_GB2312"/>
        </w:rPr>
        <w:br w:type="page"/>
      </w:r>
      <w:bookmarkStart w:id="55" w:name="_Toc40089800"/>
      <w:bookmarkStart w:id="56" w:name="_Toc14759"/>
      <w:bookmarkStart w:id="57" w:name="_Toc356491342"/>
      <w:bookmarkStart w:id="58" w:name="_Toc356490394"/>
    </w:p>
    <w:p w14:paraId="5B6AA1A8">
      <w:pP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24C8963B">
      <w:pPr>
        <w:jc w:val="center"/>
        <w:rPr>
          <w:rFonts w:hint="eastAsia" w:ascii="仿宋_GB2312" w:hAnsi="仿宋_GB2312" w:eastAsia="仿宋_GB2312" w:cs="仿宋_GB2312"/>
          <w:b/>
        </w:rPr>
      </w:pPr>
    </w:p>
    <w:p w14:paraId="3E381400">
      <w:pPr>
        <w:jc w:val="center"/>
        <w:rPr>
          <w:rFonts w:hint="eastAsia" w:ascii="仿宋_GB2312" w:hAnsi="仿宋_GB2312" w:eastAsia="仿宋_GB2312" w:cs="仿宋_GB2312"/>
          <w:b/>
        </w:rPr>
      </w:pPr>
    </w:p>
    <w:p w14:paraId="0864112E">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01F3C8A3">
      <w:pPr>
        <w:jc w:val="right"/>
        <w:rPr>
          <w:rFonts w:hint="eastAsia"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0064CE2A">
      <w:pPr>
        <w:ind w:firstLine="2168" w:firstLineChars="600"/>
        <w:rPr>
          <w:rFonts w:hint="eastAsia"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3645D689">
      <w:pPr>
        <w:rPr>
          <w:rFonts w:hint="eastAsia" w:ascii="仿宋_GB2312" w:hAnsi="仿宋_GB2312" w:eastAsia="仿宋_GB2312" w:cs="仿宋_GB2312"/>
        </w:rPr>
      </w:pPr>
    </w:p>
    <w:p w14:paraId="304415DD">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3F078F89">
      <w:pPr>
        <w:rPr>
          <w:rFonts w:hint="eastAsia" w:ascii="仿宋_GB2312" w:hAnsi="仿宋_GB2312" w:eastAsia="仿宋_GB2312" w:cs="仿宋_GB2312"/>
        </w:rPr>
      </w:pPr>
    </w:p>
    <w:p w14:paraId="201A42DA">
      <w:pPr>
        <w:rPr>
          <w:rFonts w:hint="eastAsia" w:ascii="仿宋_GB2312" w:hAnsi="仿宋_GB2312" w:eastAsia="仿宋_GB2312" w:cs="仿宋_GB2312"/>
        </w:rPr>
      </w:pPr>
    </w:p>
    <w:p w14:paraId="2A8374FF">
      <w:pPr>
        <w:jc w:val="center"/>
        <w:rPr>
          <w:rFonts w:hint="eastAsia" w:ascii="仿宋_GB2312" w:hAnsi="仿宋_GB2312" w:eastAsia="仿宋_GB2312" w:cs="仿宋_GB2312"/>
          <w:b/>
          <w:bCs w:val="0"/>
          <w:sz w:val="52"/>
          <w:szCs w:val="52"/>
        </w:rPr>
      </w:pPr>
      <w:bookmarkStart w:id="65" w:name="_Toc40089805"/>
      <w:bookmarkStart w:id="66" w:name="_Toc17456"/>
    </w:p>
    <w:p w14:paraId="102C1F46">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7B88298">
      <w:pPr>
        <w:rPr>
          <w:rFonts w:hint="eastAsia" w:ascii="仿宋_GB2312" w:hAnsi="仿宋_GB2312" w:eastAsia="仿宋_GB2312" w:cs="仿宋_GB2312"/>
        </w:rPr>
      </w:pPr>
    </w:p>
    <w:p w14:paraId="4C76C39B">
      <w:pPr>
        <w:rPr>
          <w:rFonts w:hint="eastAsia" w:ascii="仿宋_GB2312" w:hAnsi="仿宋_GB2312" w:eastAsia="仿宋_GB2312" w:cs="仿宋_GB2312"/>
        </w:rPr>
      </w:pPr>
    </w:p>
    <w:p w14:paraId="033AE89B">
      <w:pPr>
        <w:jc w:val="center"/>
        <w:rPr>
          <w:rFonts w:hint="eastAsia" w:ascii="仿宋_GB2312" w:hAnsi="仿宋_GB2312" w:eastAsia="仿宋_GB2312" w:cs="仿宋_GB2312"/>
          <w:b/>
          <w:bCs w:val="0"/>
          <w:szCs w:val="36"/>
          <w:u w:val="single"/>
        </w:rPr>
      </w:pPr>
      <w:bookmarkStart w:id="67" w:name="_Toc40089806"/>
      <w:bookmarkStart w:id="68" w:name="_Toc25141"/>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05FA26E1">
      <w:pPr>
        <w:rPr>
          <w:rFonts w:hint="eastAsia" w:ascii="仿宋_GB2312" w:hAnsi="仿宋_GB2312" w:eastAsia="仿宋_GB2312" w:cs="仿宋_GB2312"/>
        </w:rPr>
      </w:pPr>
    </w:p>
    <w:p w14:paraId="68B22B6D">
      <w:pPr>
        <w:rPr>
          <w:rFonts w:hint="eastAsia"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40089807"/>
      <w:bookmarkStart w:id="70" w:name="_Toc2701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1638F372">
      <w:pPr>
        <w:rPr>
          <w:rFonts w:hint="eastAsia" w:ascii="仿宋_GB2312" w:hAnsi="仿宋_GB2312" w:eastAsia="仿宋_GB2312" w:cs="仿宋_GB2312"/>
        </w:rPr>
      </w:pPr>
    </w:p>
    <w:p w14:paraId="21E01476">
      <w:pPr>
        <w:ind w:firstLine="1687" w:firstLineChars="600"/>
        <w:rPr>
          <w:rFonts w:hint="eastAsia"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2C7DC79D">
      <w:pPr>
        <w:pStyle w:val="13"/>
        <w:rPr>
          <w:rFonts w:hint="eastAsia" w:ascii="仿宋_GB2312" w:hAnsi="仿宋_GB2312" w:eastAsia="仿宋_GB2312" w:cs="仿宋_GB2312"/>
        </w:rPr>
      </w:pPr>
    </w:p>
    <w:p w14:paraId="705F9638">
      <w:pPr>
        <w:pStyle w:val="13"/>
        <w:ind w:firstLine="1687" w:firstLineChars="600"/>
        <w:rPr>
          <w:rFonts w:hint="eastAsia"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1E12C76D">
      <w:pPr>
        <w:rPr>
          <w:rFonts w:hint="eastAsia" w:ascii="仿宋_GB2312" w:hAnsi="仿宋_GB2312" w:eastAsia="仿宋_GB2312" w:cs="仿宋_GB2312"/>
        </w:rPr>
      </w:pPr>
      <w:r>
        <w:rPr>
          <w:rFonts w:hint="eastAsia" w:ascii="仿宋_GB2312" w:hAnsi="仿宋_GB2312" w:eastAsia="仿宋_GB2312" w:cs="仿宋_GB2312"/>
        </w:rPr>
        <w:br w:type="page"/>
      </w:r>
    </w:p>
    <w:p w14:paraId="5179556C">
      <w:pPr>
        <w:pStyle w:val="3"/>
        <w:spacing w:line="240" w:lineRule="auto"/>
        <w:rPr>
          <w:rFonts w:hint="eastAsia" w:ascii="仿宋_GB2312" w:hAnsi="仿宋_GB2312" w:eastAsia="仿宋_GB2312" w:cs="仿宋_GB2312"/>
        </w:rPr>
      </w:pPr>
      <w:bookmarkStart w:id="71" w:name="_Toc25070"/>
      <w:bookmarkStart w:id="72" w:name="_Toc25558"/>
      <w:bookmarkStart w:id="73" w:name="_Toc40089808"/>
      <w:r>
        <w:rPr>
          <w:rFonts w:hint="eastAsia" w:ascii="仿宋_GB2312" w:hAnsi="仿宋_GB2312" w:eastAsia="仿宋_GB2312" w:cs="仿宋_GB2312"/>
        </w:rPr>
        <w:t>一、商务部分</w:t>
      </w:r>
      <w:bookmarkEnd w:id="71"/>
    </w:p>
    <w:p w14:paraId="36CEEC3F">
      <w:pPr>
        <w:pStyle w:val="2"/>
        <w:spacing w:before="120"/>
        <w:rPr>
          <w:rFonts w:hint="eastAsia"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3B4A08D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22415BA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4064BBD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738772E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2E5030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557018A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486EB49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5A13746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376561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476B422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8D69A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5BE69F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397906F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730BFC1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2DD3664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206D2B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7ACE56B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58E0EEE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483A516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005211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676896C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326D1E12">
      <w:pPr>
        <w:pStyle w:val="2"/>
        <w:spacing w:before="12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26307"/>
      <w:bookmarkStart w:id="78" w:name="_Toc356491343"/>
      <w:bookmarkStart w:id="79" w:name="_Toc40089809"/>
      <w:bookmarkStart w:id="80" w:name="_Toc19377"/>
      <w:bookmarkStart w:id="81" w:name="_Toc325620729"/>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1344"/>
      <w:bookmarkStart w:id="83" w:name="_Toc356490395"/>
    </w:p>
    <w:p w14:paraId="52FB5371">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75986C6">
      <w:pPr>
        <w:pStyle w:val="15"/>
        <w:spacing w:line="360" w:lineRule="auto"/>
        <w:jc w:val="center"/>
        <w:rPr>
          <w:rFonts w:hint="eastAsia" w:ascii="仿宋_GB2312" w:hAnsi="仿宋_GB2312" w:eastAsia="仿宋_GB2312" w:cs="仿宋_GB2312"/>
          <w:b/>
          <w:bCs w:val="0"/>
          <w:sz w:val="36"/>
          <w:szCs w:val="36"/>
        </w:rPr>
      </w:pPr>
    </w:p>
    <w:p w14:paraId="5082EF46">
      <w:pPr>
        <w:pStyle w:val="15"/>
        <w:spacing w:line="360" w:lineRule="auto"/>
        <w:jc w:val="center"/>
        <w:rPr>
          <w:rFonts w:hint="eastAsia" w:ascii="仿宋_GB2312" w:hAnsi="仿宋_GB2312" w:eastAsia="仿宋_GB2312" w:cs="仿宋_GB2312"/>
          <w:b/>
          <w:bCs w:val="0"/>
          <w:sz w:val="36"/>
          <w:szCs w:val="36"/>
        </w:rPr>
      </w:pPr>
    </w:p>
    <w:p w14:paraId="611CC387">
      <w:pPr>
        <w:pStyle w:val="15"/>
        <w:spacing w:line="360" w:lineRule="auto"/>
        <w:jc w:val="center"/>
        <w:rPr>
          <w:rFonts w:hint="eastAsia" w:ascii="仿宋_GB2312" w:hAnsi="仿宋_GB2312" w:eastAsia="仿宋_GB2312" w:cs="仿宋_GB2312"/>
          <w:b/>
          <w:bCs w:val="0"/>
          <w:sz w:val="36"/>
          <w:szCs w:val="36"/>
        </w:rPr>
      </w:pPr>
    </w:p>
    <w:p w14:paraId="5F10770A">
      <w:pPr>
        <w:pStyle w:val="15"/>
        <w:spacing w:line="360" w:lineRule="auto"/>
        <w:jc w:val="center"/>
        <w:rPr>
          <w:rFonts w:hint="eastAsia" w:ascii="仿宋_GB2312" w:hAnsi="仿宋_GB2312" w:eastAsia="仿宋_GB2312" w:cs="仿宋_GB2312"/>
          <w:b/>
          <w:bCs w:val="0"/>
          <w:sz w:val="36"/>
          <w:szCs w:val="36"/>
        </w:rPr>
      </w:pPr>
    </w:p>
    <w:p w14:paraId="5DEF69BB">
      <w:pPr>
        <w:pStyle w:val="15"/>
        <w:spacing w:line="360" w:lineRule="auto"/>
        <w:jc w:val="center"/>
        <w:rPr>
          <w:rFonts w:hint="eastAsia" w:ascii="仿宋_GB2312" w:hAnsi="仿宋_GB2312" w:eastAsia="仿宋_GB2312" w:cs="仿宋_GB2312"/>
          <w:b/>
          <w:bCs w:val="0"/>
          <w:sz w:val="36"/>
          <w:szCs w:val="36"/>
        </w:rPr>
      </w:pPr>
    </w:p>
    <w:p w14:paraId="5A27F7F5">
      <w:pPr>
        <w:pStyle w:val="15"/>
        <w:spacing w:line="360" w:lineRule="auto"/>
        <w:jc w:val="center"/>
        <w:rPr>
          <w:rFonts w:hint="eastAsia" w:ascii="仿宋_GB2312" w:hAnsi="仿宋_GB2312" w:eastAsia="仿宋_GB2312" w:cs="仿宋_GB2312"/>
          <w:b/>
          <w:bCs w:val="0"/>
          <w:sz w:val="36"/>
          <w:szCs w:val="36"/>
        </w:rPr>
      </w:pPr>
    </w:p>
    <w:p w14:paraId="09E650F3">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AEACB1D">
      <w:pPr>
        <w:pStyle w:val="15"/>
        <w:spacing w:line="360" w:lineRule="auto"/>
        <w:jc w:val="center"/>
        <w:rPr>
          <w:rFonts w:hint="eastAsia" w:ascii="仿宋_GB2312" w:hAnsi="仿宋_GB2312" w:eastAsia="仿宋_GB2312" w:cs="仿宋_GB2312"/>
          <w:b/>
          <w:bCs w:val="0"/>
          <w:sz w:val="36"/>
          <w:szCs w:val="36"/>
        </w:rPr>
      </w:pPr>
    </w:p>
    <w:p w14:paraId="46E30A57">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海南卫生健康职业学院：</w:t>
      </w:r>
    </w:p>
    <w:p w14:paraId="0F1098A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0ABC16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6CCA616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全权代表无转委托权。特此委托。</w:t>
      </w:r>
    </w:p>
    <w:p w14:paraId="2B071AB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p>
    <w:p w14:paraId="4A997D3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（附法定代表人、授权代理人身份证明复印件）</w:t>
      </w:r>
    </w:p>
    <w:p w14:paraId="7D661F9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p>
    <w:p w14:paraId="51D6D7E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p>
    <w:p w14:paraId="55E410E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投标人（盖章）：</w:t>
      </w:r>
    </w:p>
    <w:p w14:paraId="296A8E5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p>
    <w:p w14:paraId="77E49B6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法定代表人：（签字）：</w:t>
      </w:r>
    </w:p>
    <w:p w14:paraId="182B279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p>
    <w:p w14:paraId="4A9AD63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授权代理人：（签字）：</w:t>
      </w:r>
    </w:p>
    <w:p w14:paraId="311A1B8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p>
    <w:p w14:paraId="519F18C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日期：   年   月   日</w:t>
      </w:r>
    </w:p>
    <w:p w14:paraId="5F868B78">
      <w:pPr>
        <w:pStyle w:val="2"/>
        <w:spacing w:before="12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513627405"/>
      <w:bookmarkStart w:id="86" w:name="_Toc24686"/>
      <w:bookmarkStart w:id="87" w:name="_Toc40089810"/>
      <w:r>
        <w:rPr>
          <w:rFonts w:hint="eastAsia" w:ascii="仿宋_GB2312" w:hAnsi="仿宋_GB2312" w:eastAsia="仿宋_GB2312" w:cs="仿宋_GB2312"/>
        </w:rPr>
        <w:t>附件3</w:t>
      </w:r>
      <w:bookmarkEnd w:id="84"/>
    </w:p>
    <w:p w14:paraId="47A15A21">
      <w:pPr>
        <w:rPr>
          <w:rFonts w:hint="eastAsia" w:ascii="仿宋_GB2312" w:hAnsi="仿宋_GB2312" w:eastAsia="仿宋_GB2312" w:cs="仿宋_GB2312"/>
        </w:rPr>
      </w:pPr>
    </w:p>
    <w:p w14:paraId="140B6E2C">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158E3AB8">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Cs w:val="28"/>
        </w:rPr>
      </w:pPr>
      <w:r>
        <w:rPr>
          <w:rFonts w:hint="eastAsia" w:ascii="仿宋_GB2312" w:hAnsi="仿宋_GB2312" w:eastAsia="仿宋_GB2312" w:cs="仿宋_GB2312"/>
          <w:szCs w:val="28"/>
        </w:rPr>
        <w:t>致：海南卫生健康职业学院</w:t>
      </w:r>
    </w:p>
    <w:p w14:paraId="0C6F692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我单位近三年内在经营活动中没有重大违法记录，特此声明。</w:t>
      </w:r>
    </w:p>
    <w:p w14:paraId="2922D65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若招标采购单位在本项目采购过程中，发现我单位近三年内在经营活动中有重大违法记录，我单位将无条件退出本项目的报价，并承担因此引起的一切后果。</w:t>
      </w:r>
    </w:p>
    <w:p w14:paraId="388680A8">
      <w:pPr>
        <w:spacing w:line="540" w:lineRule="exact"/>
        <w:ind w:firstLine="480"/>
        <w:rPr>
          <w:rFonts w:hint="eastAsia" w:ascii="仿宋_GB2312" w:hAnsi="仿宋_GB2312" w:eastAsia="仿宋_GB2312" w:cs="仿宋_GB2312"/>
          <w:szCs w:val="28"/>
        </w:rPr>
      </w:pPr>
    </w:p>
    <w:p w14:paraId="1B0282D4">
      <w:pPr>
        <w:spacing w:line="540" w:lineRule="exact"/>
        <w:rPr>
          <w:rFonts w:hint="eastAsia" w:ascii="仿宋_GB2312" w:hAnsi="仿宋_GB2312" w:eastAsia="仿宋_GB2312" w:cs="仿宋_GB2312"/>
          <w:szCs w:val="28"/>
        </w:rPr>
      </w:pPr>
    </w:p>
    <w:p w14:paraId="4A61B1AB">
      <w:pPr>
        <w:spacing w:line="540" w:lineRule="exact"/>
        <w:rPr>
          <w:rFonts w:hint="eastAsia" w:ascii="仿宋_GB2312" w:hAnsi="仿宋_GB2312" w:eastAsia="仿宋_GB2312" w:cs="仿宋_GB2312"/>
          <w:szCs w:val="28"/>
        </w:rPr>
      </w:pPr>
    </w:p>
    <w:p w14:paraId="20E9BEDF">
      <w:pPr>
        <w:spacing w:line="540" w:lineRule="exact"/>
        <w:rPr>
          <w:rFonts w:hint="eastAsia" w:ascii="仿宋_GB2312" w:hAnsi="仿宋_GB2312" w:eastAsia="仿宋_GB2312" w:cs="仿宋_GB2312"/>
          <w:szCs w:val="28"/>
        </w:rPr>
      </w:pPr>
    </w:p>
    <w:p w14:paraId="424C2B02">
      <w:pPr>
        <w:spacing w:line="540" w:lineRule="exact"/>
        <w:rPr>
          <w:rFonts w:hint="eastAsia" w:ascii="仿宋_GB2312" w:hAnsi="仿宋_GB2312" w:eastAsia="仿宋_GB2312" w:cs="仿宋_GB2312"/>
          <w:szCs w:val="28"/>
        </w:rPr>
      </w:pPr>
    </w:p>
    <w:p w14:paraId="7F1AB5D4">
      <w:pPr>
        <w:spacing w:line="540" w:lineRule="exact"/>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3EBE7882">
      <w:pPr>
        <w:spacing w:line="540" w:lineRule="exact"/>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2C21DBAF">
      <w:pPr>
        <w:spacing w:line="540" w:lineRule="exact"/>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日   期：</w:t>
      </w:r>
      <w:r>
        <w:rPr>
          <w:rFonts w:hint="eastAsia" w:ascii="仿宋_GB2312" w:hAnsi="仿宋_GB2312" w:eastAsia="仿宋_GB2312" w:cs="仿宋_GB2312"/>
          <w:szCs w:val="28"/>
          <w:u w:val="single"/>
        </w:rPr>
        <w:t xml:space="preserve">                   </w:t>
      </w:r>
    </w:p>
    <w:p w14:paraId="29F594DA">
      <w:pPr>
        <w:spacing w:line="540" w:lineRule="exact"/>
        <w:ind w:firstLine="480"/>
        <w:rPr>
          <w:rFonts w:hint="eastAsia" w:ascii="仿宋_GB2312" w:hAnsi="仿宋_GB2312" w:eastAsia="仿宋_GB2312" w:cs="仿宋_GB2312"/>
          <w:szCs w:val="28"/>
        </w:rPr>
      </w:pPr>
      <w:r>
        <w:rPr>
          <w:rFonts w:hint="eastAsia" w:ascii="仿宋_GB2312" w:hAnsi="仿宋_GB2312" w:eastAsia="仿宋_GB2312" w:cs="仿宋_GB2312"/>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4D5C4596">
      <w:pPr>
        <w:pStyle w:val="2"/>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40089811"/>
      <w:bookmarkStart w:id="89" w:name="_Toc4399"/>
      <w:bookmarkStart w:id="90" w:name="_Toc9292"/>
      <w:r>
        <w:rPr>
          <w:rFonts w:hint="eastAsia" w:ascii="仿宋_GB2312" w:hAnsi="仿宋_GB2312" w:eastAsia="仿宋_GB2312" w:cs="仿宋_GB2312"/>
        </w:rPr>
        <w:t>附件4</w:t>
      </w:r>
      <w:bookmarkEnd w:id="88"/>
      <w:bookmarkEnd w:id="89"/>
      <w:bookmarkEnd w:id="90"/>
    </w:p>
    <w:p w14:paraId="67E675E3">
      <w:pPr>
        <w:rPr>
          <w:rFonts w:hint="eastAsia" w:ascii="仿宋_GB2312" w:hAnsi="仿宋_GB2312" w:eastAsia="仿宋_GB2312" w:cs="仿宋_GB2312"/>
        </w:rPr>
      </w:pPr>
    </w:p>
    <w:p w14:paraId="0F4582F9">
      <w:pPr>
        <w:pStyle w:val="6"/>
        <w:spacing w:before="0" w:after="0"/>
        <w:ind w:right="378" w:rightChars="13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1401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78BE477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36C7DB13">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2C2C28B8">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响应程度</w:t>
            </w:r>
          </w:p>
        </w:tc>
        <w:tc>
          <w:tcPr>
            <w:tcW w:w="2544" w:type="dxa"/>
            <w:vAlign w:val="center"/>
          </w:tcPr>
          <w:p w14:paraId="3522D2E4">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正偏离理由</w:t>
            </w:r>
          </w:p>
        </w:tc>
      </w:tr>
      <w:tr w14:paraId="0067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070509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3FD06F9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3A550F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C3320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9CE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21329C9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2DAE37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0F905DE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306E7D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FC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BAB463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14B24E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1785001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46207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6BDA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366A60C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2A10037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4362D8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420599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0937B5E0">
      <w:pPr>
        <w:spacing w:line="360" w:lineRule="auto"/>
        <w:rPr>
          <w:rFonts w:hint="eastAsia" w:ascii="仿宋_GB2312" w:hAnsi="仿宋_GB2312" w:eastAsia="仿宋_GB2312" w:cs="仿宋_GB2312"/>
          <w:bCs w:val="0"/>
          <w:szCs w:val="28"/>
        </w:rPr>
      </w:pPr>
      <w:r>
        <w:rPr>
          <w:rFonts w:hint="eastAsia" w:ascii="仿宋_GB2312" w:hAnsi="仿宋_GB2312" w:eastAsia="仿宋_GB2312" w:cs="仿宋_GB2312"/>
          <w:sz w:val="28"/>
          <w:szCs w:val="28"/>
        </w:rPr>
        <w:t>注：1．按照</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文件第四</w:t>
      </w:r>
      <w:r>
        <w:rPr>
          <w:rFonts w:hint="eastAsia" w:ascii="仿宋_GB2312" w:hAnsi="仿宋_GB2312" w:eastAsia="仿宋_GB2312" w:cs="仿宋_GB2312"/>
          <w:sz w:val="28"/>
          <w:szCs w:val="28"/>
          <w:lang w:val="en-US" w:eastAsia="zh-CN"/>
        </w:rPr>
        <w:t>部分商务</w:t>
      </w:r>
      <w:r>
        <w:rPr>
          <w:rFonts w:hint="eastAsia" w:ascii="仿宋_GB2312" w:hAnsi="仿宋_GB2312" w:eastAsia="仿宋_GB2312" w:cs="仿宋_GB2312"/>
          <w:sz w:val="28"/>
          <w:szCs w:val="28"/>
        </w:rPr>
        <w:t>需求的顺序对应逐条应答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val="0"/>
          <w:szCs w:val="28"/>
        </w:rPr>
        <w:t>对照谈判文件要求在“响应程度”栏填写“无偏离”或“正偏离”或“负偏离”。</w:t>
      </w:r>
    </w:p>
    <w:p w14:paraId="26C01733">
      <w:pPr>
        <w:spacing w:line="48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8"/>
          <w:szCs w:val="28"/>
        </w:rPr>
        <w:t>2．供应商必须据实填写，不得虚假填写，否则将取消其报价或中选</w:t>
      </w:r>
    </w:p>
    <w:p w14:paraId="08FDCA33">
      <w:pPr>
        <w:spacing w:line="480" w:lineRule="auto"/>
        <w:ind w:firstLine="480"/>
        <w:rPr>
          <w:rFonts w:hint="eastAsia" w:ascii="仿宋_GB2312" w:hAnsi="仿宋_GB2312" w:eastAsia="仿宋_GB2312" w:cs="仿宋_GB2312"/>
          <w:sz w:val="24"/>
        </w:rPr>
      </w:pPr>
    </w:p>
    <w:p w14:paraId="1E1BFE72">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2FD0D9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10034B3">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0C9629E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C16CC1F">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336777B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4DAD997">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1F2F356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321D74B1">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6FF289BF">
      <w:pPr>
        <w:rPr>
          <w:rFonts w:hint="eastAsia" w:ascii="仿宋_GB2312" w:hAnsi="仿宋_GB2312" w:eastAsia="仿宋_GB2312" w:cs="仿宋_GB2312"/>
        </w:rPr>
      </w:pPr>
      <w:r>
        <w:rPr>
          <w:rFonts w:hint="eastAsia" w:ascii="仿宋_GB2312" w:hAnsi="仿宋_GB2312" w:eastAsia="仿宋_GB2312" w:cs="仿宋_GB2312"/>
        </w:rPr>
        <w:br w:type="page"/>
      </w:r>
      <w:bookmarkStart w:id="91" w:name="_Toc40089812"/>
      <w:bookmarkStart w:id="92" w:name="_Toc23941"/>
    </w:p>
    <w:p w14:paraId="469B529B">
      <w:pPr>
        <w:pStyle w:val="3"/>
        <w:numPr>
          <w:ilvl w:val="0"/>
          <w:numId w:val="3"/>
        </w:numPr>
        <w:spacing w:line="240" w:lineRule="auto"/>
        <w:rPr>
          <w:rFonts w:hint="eastAsia"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4FBCE5A4">
      <w:pPr>
        <w:rPr>
          <w:rFonts w:hint="eastAsia" w:ascii="仿宋_GB2312" w:hAnsi="仿宋_GB2312" w:eastAsia="仿宋_GB2312" w:cs="仿宋_GB2312"/>
          <w:kern w:val="0"/>
          <w:sz w:val="32"/>
          <w:szCs w:val="32"/>
        </w:rPr>
      </w:pPr>
    </w:p>
    <w:p w14:paraId="1CC29C8C">
      <w:pPr>
        <w:numPr>
          <w:ilvl w:val="0"/>
          <w:numId w:val="4"/>
        </w:num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70FC63C6">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1D8C9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357B1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4E1FA8D4">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2F9CA967">
      <w:pPr>
        <w:rPr>
          <w:rFonts w:hint="eastAsia" w:ascii="仿宋_GB2312" w:hAnsi="仿宋_GB2312" w:eastAsia="仿宋_GB2312" w:cs="仿宋_GB2312"/>
        </w:rPr>
      </w:pPr>
    </w:p>
    <w:p w14:paraId="281BACD6">
      <w:pPr>
        <w:rPr>
          <w:rFonts w:hint="eastAsia" w:ascii="仿宋_GB2312" w:hAnsi="仿宋_GB2312" w:eastAsia="仿宋_GB2312" w:cs="仿宋_GB2312"/>
        </w:rPr>
      </w:pPr>
    </w:p>
    <w:p w14:paraId="48C24E1B">
      <w:pPr>
        <w:rPr>
          <w:rFonts w:hint="eastAsia" w:ascii="仿宋_GB2312" w:hAnsi="仿宋_GB2312" w:eastAsia="仿宋_GB2312" w:cs="仿宋_GB2312"/>
        </w:rPr>
      </w:pPr>
    </w:p>
    <w:p w14:paraId="613B3CC5">
      <w:pPr>
        <w:rPr>
          <w:rFonts w:hint="eastAsia" w:ascii="仿宋_GB2312" w:hAnsi="仿宋_GB2312" w:eastAsia="仿宋_GB2312" w:cs="仿宋_GB2312"/>
        </w:rPr>
      </w:pPr>
    </w:p>
    <w:p w14:paraId="38973F0A">
      <w:pPr>
        <w:rPr>
          <w:rFonts w:hint="eastAsia" w:ascii="仿宋_GB2312" w:hAnsi="仿宋_GB2312" w:eastAsia="仿宋_GB2312" w:cs="仿宋_GB2312"/>
        </w:rPr>
      </w:pPr>
    </w:p>
    <w:p w14:paraId="1D5A2492">
      <w:pPr>
        <w:rPr>
          <w:rFonts w:hint="eastAsia" w:ascii="仿宋_GB2312" w:hAnsi="仿宋_GB2312" w:eastAsia="仿宋_GB2312" w:cs="仿宋_GB2312"/>
        </w:rPr>
      </w:pPr>
    </w:p>
    <w:p w14:paraId="2639C8E3">
      <w:pPr>
        <w:rPr>
          <w:rFonts w:hint="eastAsia" w:ascii="仿宋_GB2312" w:hAnsi="仿宋_GB2312" w:eastAsia="仿宋_GB2312" w:cs="仿宋_GB2312"/>
        </w:rPr>
      </w:pPr>
    </w:p>
    <w:p w14:paraId="11DC69C2">
      <w:pPr>
        <w:rPr>
          <w:rFonts w:hint="eastAsia" w:ascii="仿宋_GB2312" w:hAnsi="仿宋_GB2312" w:eastAsia="仿宋_GB2312" w:cs="仿宋_GB2312"/>
        </w:rPr>
      </w:pPr>
    </w:p>
    <w:p w14:paraId="4FD20148">
      <w:pPr>
        <w:rPr>
          <w:rFonts w:hint="eastAsia" w:ascii="仿宋_GB2312" w:hAnsi="仿宋_GB2312" w:eastAsia="仿宋_GB2312" w:cs="仿宋_GB2312"/>
        </w:rPr>
      </w:pPr>
    </w:p>
    <w:p w14:paraId="4687FDC6">
      <w:pPr>
        <w:rPr>
          <w:rFonts w:hint="eastAsia" w:ascii="仿宋_GB2312" w:hAnsi="仿宋_GB2312" w:eastAsia="仿宋_GB2312" w:cs="仿宋_GB2312"/>
        </w:rPr>
      </w:pPr>
    </w:p>
    <w:p w14:paraId="6A1F6DDE">
      <w:pPr>
        <w:rPr>
          <w:rFonts w:hint="eastAsia" w:ascii="仿宋_GB2312" w:hAnsi="仿宋_GB2312" w:eastAsia="仿宋_GB2312" w:cs="仿宋_GB2312"/>
        </w:rPr>
      </w:pPr>
    </w:p>
    <w:p w14:paraId="52C6CECA">
      <w:pPr>
        <w:rPr>
          <w:rFonts w:hint="eastAsia" w:ascii="仿宋_GB2312" w:hAnsi="仿宋_GB2312" w:eastAsia="仿宋_GB2312" w:cs="仿宋_GB2312"/>
        </w:rPr>
      </w:pPr>
    </w:p>
    <w:p w14:paraId="2FF7FFDD">
      <w:pPr>
        <w:rPr>
          <w:rFonts w:hint="eastAsia" w:ascii="仿宋_GB2312" w:hAnsi="仿宋_GB2312" w:eastAsia="仿宋_GB2312" w:cs="仿宋_GB2312"/>
        </w:rPr>
      </w:pPr>
    </w:p>
    <w:p w14:paraId="581F8B03">
      <w:pPr>
        <w:rPr>
          <w:rFonts w:hint="eastAsia" w:ascii="仿宋_GB2312" w:hAnsi="仿宋_GB2312" w:eastAsia="仿宋_GB2312" w:cs="仿宋_GB2312"/>
        </w:rPr>
      </w:pPr>
    </w:p>
    <w:p w14:paraId="4D24E81A">
      <w:pPr>
        <w:rPr>
          <w:rFonts w:hint="eastAsia" w:ascii="仿宋_GB2312" w:hAnsi="仿宋_GB2312" w:eastAsia="仿宋_GB2312" w:cs="仿宋_GB2312"/>
        </w:rPr>
      </w:pPr>
    </w:p>
    <w:p w14:paraId="1BE90A82">
      <w:pPr>
        <w:rPr>
          <w:rFonts w:hint="eastAsia" w:ascii="仿宋_GB2312" w:hAnsi="仿宋_GB2312" w:eastAsia="仿宋_GB2312" w:cs="仿宋_GB2312"/>
        </w:rPr>
      </w:pPr>
    </w:p>
    <w:p w14:paraId="5644E7A1">
      <w:pPr>
        <w:rPr>
          <w:rFonts w:hint="eastAsia" w:ascii="仿宋_GB2312" w:hAnsi="仿宋_GB2312" w:eastAsia="仿宋_GB2312" w:cs="仿宋_GB2312"/>
        </w:rPr>
      </w:pPr>
    </w:p>
    <w:p w14:paraId="2C76F37E">
      <w:pPr>
        <w:rPr>
          <w:rFonts w:hint="eastAsia" w:ascii="仿宋_GB2312" w:hAnsi="仿宋_GB2312" w:eastAsia="仿宋_GB2312" w:cs="仿宋_GB2312"/>
        </w:rPr>
      </w:pPr>
    </w:p>
    <w:p w14:paraId="6A67E0BE">
      <w:pPr>
        <w:rPr>
          <w:rFonts w:hint="eastAsia" w:ascii="仿宋_GB2312" w:hAnsi="仿宋_GB2312" w:eastAsia="仿宋_GB2312" w:cs="仿宋_GB2312"/>
        </w:rPr>
      </w:pPr>
    </w:p>
    <w:p w14:paraId="2E25CD2A">
      <w:pPr>
        <w:rPr>
          <w:rFonts w:hint="eastAsia" w:ascii="仿宋_GB2312" w:hAnsi="仿宋_GB2312" w:eastAsia="仿宋_GB2312" w:cs="仿宋_GB2312"/>
        </w:rPr>
      </w:pPr>
    </w:p>
    <w:p w14:paraId="7B3C8C8F">
      <w:pPr>
        <w:rPr>
          <w:rFonts w:hint="eastAsia" w:ascii="仿宋_GB2312" w:hAnsi="仿宋_GB2312" w:eastAsia="仿宋_GB2312" w:cs="仿宋_GB2312"/>
        </w:rPr>
      </w:pPr>
    </w:p>
    <w:p w14:paraId="5CE95504">
      <w:pPr>
        <w:rPr>
          <w:rFonts w:hint="eastAsia" w:ascii="仿宋_GB2312" w:hAnsi="仿宋_GB2312" w:eastAsia="仿宋_GB2312" w:cs="仿宋_GB2312"/>
        </w:rPr>
      </w:pPr>
    </w:p>
    <w:p w14:paraId="7E6F5916">
      <w:pPr>
        <w:rPr>
          <w:rFonts w:hint="eastAsia" w:ascii="仿宋_GB2312" w:hAnsi="仿宋_GB2312" w:eastAsia="仿宋_GB2312" w:cs="仿宋_GB2312"/>
        </w:rPr>
      </w:pPr>
    </w:p>
    <w:p w14:paraId="10B98AA5">
      <w:pPr>
        <w:rPr>
          <w:rFonts w:hint="eastAsia" w:ascii="仿宋_GB2312" w:hAnsi="仿宋_GB2312" w:eastAsia="仿宋_GB2312" w:cs="仿宋_GB2312"/>
        </w:rPr>
      </w:pPr>
    </w:p>
    <w:p w14:paraId="390893EA">
      <w:pPr>
        <w:rPr>
          <w:rFonts w:hint="eastAsia" w:ascii="仿宋_GB2312" w:hAnsi="仿宋_GB2312" w:eastAsia="仿宋_GB2312" w:cs="仿宋_GB2312"/>
        </w:rPr>
      </w:pPr>
    </w:p>
    <w:p w14:paraId="191F45C9">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5FC4F853">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22776C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5A97EC3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114CFD74">
      <w:pPr>
        <w:snapToGrid w:val="0"/>
        <w:spacing w:line="560" w:lineRule="exact"/>
        <w:ind w:firstLine="480"/>
        <w:rPr>
          <w:rFonts w:hint="eastAsia" w:ascii="仿宋_GB2312" w:hAnsi="仿宋_GB2312" w:eastAsia="仿宋_GB2312" w:cs="仿宋_GB2312"/>
          <w:sz w:val="32"/>
          <w:szCs w:val="32"/>
        </w:rPr>
      </w:pPr>
    </w:p>
    <w:p w14:paraId="51A402F6">
      <w:pPr>
        <w:snapToGrid w:val="0"/>
        <w:spacing w:line="560" w:lineRule="exact"/>
        <w:rPr>
          <w:rFonts w:hint="eastAsia" w:ascii="仿宋_GB2312" w:hAnsi="仿宋_GB2312" w:eastAsia="仿宋_GB2312" w:cs="仿宋_GB2312"/>
          <w:sz w:val="32"/>
          <w:szCs w:val="32"/>
        </w:rPr>
      </w:pPr>
    </w:p>
    <w:p w14:paraId="1C127D92">
      <w:pPr>
        <w:snapToGrid w:val="0"/>
        <w:spacing w:line="560" w:lineRule="exact"/>
        <w:rPr>
          <w:rFonts w:hint="eastAsia" w:ascii="仿宋_GB2312" w:hAnsi="仿宋_GB2312" w:eastAsia="仿宋_GB2312" w:cs="仿宋_GB2312"/>
          <w:sz w:val="32"/>
          <w:szCs w:val="32"/>
        </w:rPr>
      </w:pPr>
    </w:p>
    <w:p w14:paraId="0C681A9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0D0D07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5D98B1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5B9DDD9">
      <w:pPr>
        <w:rPr>
          <w:rFonts w:hint="eastAsia" w:ascii="仿宋_GB2312" w:hAnsi="仿宋_GB2312" w:eastAsia="仿宋_GB2312" w:cs="仿宋_GB2312"/>
        </w:rPr>
      </w:pPr>
    </w:p>
    <w:p w14:paraId="7680CEA1">
      <w:pPr>
        <w:rPr>
          <w:rFonts w:hint="eastAsia" w:ascii="仿宋_GB2312" w:hAnsi="仿宋_GB2312" w:eastAsia="仿宋_GB2312" w:cs="仿宋_GB2312"/>
        </w:rPr>
      </w:pPr>
    </w:p>
    <w:p w14:paraId="4683FFFB">
      <w:pPr>
        <w:rPr>
          <w:rFonts w:hint="eastAsia" w:ascii="仿宋_GB2312" w:hAnsi="仿宋_GB2312" w:eastAsia="仿宋_GB2312" w:cs="仿宋_GB2312"/>
        </w:rPr>
      </w:pPr>
    </w:p>
    <w:p w14:paraId="51002603">
      <w:pPr>
        <w:rPr>
          <w:rFonts w:hint="eastAsia" w:ascii="仿宋_GB2312" w:hAnsi="仿宋_GB2312" w:eastAsia="仿宋_GB2312" w:cs="仿宋_GB2312"/>
        </w:rPr>
      </w:pPr>
    </w:p>
    <w:p w14:paraId="0DBF152A">
      <w:pPr>
        <w:rPr>
          <w:rFonts w:hint="eastAsia" w:ascii="仿宋_GB2312" w:hAnsi="仿宋_GB2312" w:eastAsia="仿宋_GB2312" w:cs="仿宋_GB2312"/>
        </w:rPr>
      </w:pPr>
    </w:p>
    <w:p w14:paraId="769B9816">
      <w:pPr>
        <w:rPr>
          <w:rFonts w:hint="eastAsia" w:ascii="仿宋_GB2312" w:hAnsi="仿宋_GB2312" w:eastAsia="仿宋_GB2312" w:cs="仿宋_GB2312"/>
        </w:rPr>
      </w:pPr>
    </w:p>
    <w:p w14:paraId="4A268E29">
      <w:pPr>
        <w:rPr>
          <w:rFonts w:hint="eastAsia" w:ascii="仿宋_GB2312" w:hAnsi="仿宋_GB2312" w:eastAsia="仿宋_GB2312" w:cs="仿宋_GB2312"/>
        </w:rPr>
      </w:pPr>
    </w:p>
    <w:p w14:paraId="442892A3">
      <w:pPr>
        <w:rPr>
          <w:rFonts w:hint="eastAsia" w:ascii="仿宋_GB2312" w:hAnsi="仿宋_GB2312" w:eastAsia="仿宋_GB2312" w:cs="仿宋_GB2312"/>
        </w:rPr>
      </w:pPr>
    </w:p>
    <w:p w14:paraId="638E4597">
      <w:pPr>
        <w:rPr>
          <w:rFonts w:hint="eastAsia" w:ascii="仿宋_GB2312" w:hAnsi="仿宋_GB2312" w:eastAsia="仿宋_GB2312" w:cs="仿宋_GB2312"/>
        </w:rPr>
      </w:pPr>
    </w:p>
    <w:p w14:paraId="64108B8B">
      <w:pPr>
        <w:rPr>
          <w:rFonts w:hint="eastAsia" w:ascii="仿宋_GB2312" w:hAnsi="仿宋_GB2312" w:eastAsia="仿宋_GB2312" w:cs="仿宋_GB2312"/>
        </w:rPr>
      </w:pPr>
    </w:p>
    <w:p w14:paraId="69C63D98">
      <w:pPr>
        <w:rPr>
          <w:rFonts w:hint="eastAsia" w:ascii="仿宋_GB2312" w:hAnsi="仿宋_GB2312" w:eastAsia="仿宋_GB2312" w:cs="仿宋_GB2312"/>
        </w:rPr>
      </w:pPr>
    </w:p>
    <w:p w14:paraId="7535D1D9">
      <w:pPr>
        <w:rPr>
          <w:rFonts w:hint="eastAsia" w:ascii="仿宋_GB2312" w:hAnsi="仿宋_GB2312" w:eastAsia="仿宋_GB2312" w:cs="仿宋_GB2312"/>
        </w:rPr>
      </w:pPr>
    </w:p>
    <w:p w14:paraId="2CC065AC">
      <w:pPr>
        <w:rPr>
          <w:rFonts w:hint="eastAsia" w:ascii="仿宋_GB2312" w:hAnsi="仿宋_GB2312" w:eastAsia="仿宋_GB2312" w:cs="仿宋_GB2312"/>
        </w:rPr>
      </w:pPr>
    </w:p>
    <w:p w14:paraId="6C094A6D">
      <w:pPr>
        <w:rPr>
          <w:rFonts w:hint="eastAsia" w:ascii="仿宋_GB2312" w:hAnsi="仿宋_GB2312" w:eastAsia="仿宋_GB2312" w:cs="仿宋_GB2312"/>
        </w:rPr>
      </w:pPr>
    </w:p>
    <w:p w14:paraId="3B793AB9">
      <w:pPr>
        <w:rPr>
          <w:rFonts w:hint="eastAsia" w:ascii="仿宋_GB2312" w:hAnsi="仿宋_GB2312" w:eastAsia="仿宋_GB2312" w:cs="仿宋_GB2312"/>
        </w:rPr>
      </w:pPr>
    </w:p>
    <w:p w14:paraId="34CEA040">
      <w:pPr>
        <w:rPr>
          <w:rFonts w:hint="eastAsia" w:ascii="仿宋_GB2312" w:hAnsi="仿宋_GB2312" w:eastAsia="仿宋_GB2312" w:cs="仿宋_GB2312"/>
        </w:rPr>
      </w:pPr>
    </w:p>
    <w:p w14:paraId="75E6974E">
      <w:pPr>
        <w:rPr>
          <w:rFonts w:hint="eastAsia" w:ascii="仿宋_GB2312" w:hAnsi="仿宋_GB2312" w:eastAsia="仿宋_GB2312" w:cs="仿宋_GB2312"/>
        </w:rPr>
      </w:pPr>
    </w:p>
    <w:p w14:paraId="2A47864B">
      <w:pPr>
        <w:rPr>
          <w:rFonts w:hint="eastAsia" w:ascii="仿宋_GB2312" w:hAnsi="仿宋_GB2312" w:eastAsia="仿宋_GB2312" w:cs="仿宋_GB2312"/>
        </w:rPr>
      </w:pPr>
    </w:p>
    <w:p w14:paraId="14F7C7EF">
      <w:pPr>
        <w:rPr>
          <w:rFonts w:hint="eastAsia" w:ascii="仿宋_GB2312" w:hAnsi="仿宋_GB2312" w:eastAsia="仿宋_GB2312" w:cs="仿宋_GB2312"/>
        </w:rPr>
      </w:pPr>
    </w:p>
    <w:p w14:paraId="00BDE9C1">
      <w:pPr>
        <w:rPr>
          <w:rFonts w:hint="eastAsia" w:ascii="仿宋_GB2312" w:hAnsi="仿宋_GB2312" w:eastAsia="仿宋_GB2312" w:cs="仿宋_GB2312"/>
        </w:rPr>
      </w:pPr>
    </w:p>
    <w:p w14:paraId="10BD40FF">
      <w:pPr>
        <w:rPr>
          <w:rFonts w:hint="eastAsia" w:ascii="仿宋_GB2312" w:hAnsi="仿宋_GB2312" w:eastAsia="仿宋_GB2312" w:cs="仿宋_GB2312"/>
        </w:rPr>
      </w:pPr>
    </w:p>
    <w:p w14:paraId="47732CBC">
      <w:pPr>
        <w:rPr>
          <w:rFonts w:hint="eastAsia" w:ascii="仿宋_GB2312" w:hAnsi="仿宋_GB2312" w:eastAsia="仿宋_GB2312" w:cs="仿宋_GB2312"/>
        </w:rPr>
      </w:pPr>
    </w:p>
    <w:p w14:paraId="2888132F">
      <w:pPr>
        <w:pStyle w:val="3"/>
        <w:numPr>
          <w:ilvl w:val="0"/>
          <w:numId w:val="3"/>
        </w:numPr>
        <w:spacing w:line="240" w:lineRule="auto"/>
        <w:rPr>
          <w:rFonts w:hint="eastAsia"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0754BD02">
      <w:pPr>
        <w:rPr>
          <w:rFonts w:hint="eastAsia" w:ascii="仿宋_GB2312" w:hAnsi="仿宋_GB2312" w:eastAsia="仿宋_GB2312" w:cs="仿宋_GB2312"/>
        </w:rPr>
      </w:pPr>
    </w:p>
    <w:p w14:paraId="58E39B6A">
      <w:pPr>
        <w:rPr>
          <w:rFonts w:hint="eastAsia" w:ascii="仿宋_GB2312" w:hAnsi="仿宋_GB2312" w:eastAsia="仿宋_GB2312" w:cs="仿宋_GB2312"/>
        </w:rPr>
      </w:pPr>
    </w:p>
    <w:p w14:paraId="2ECE195C">
      <w:pPr>
        <w:pStyle w:val="2"/>
        <w:spacing w:before="120" w:after="100"/>
        <w:rPr>
          <w:rFonts w:hint="eastAsia"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33AFAED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950"/>
        <w:gridCol w:w="1032"/>
        <w:gridCol w:w="1554"/>
        <w:gridCol w:w="2087"/>
        <w:gridCol w:w="1718"/>
        <w:gridCol w:w="1105"/>
      </w:tblGrid>
      <w:tr w14:paraId="3858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Mar>
              <w:top w:w="100" w:type="dxa"/>
              <w:right w:w="100" w:type="dxa"/>
            </w:tcMar>
            <w:vAlign w:val="center"/>
          </w:tcPr>
          <w:p w14:paraId="75D2844E">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序号</w:t>
            </w:r>
          </w:p>
        </w:tc>
        <w:tc>
          <w:tcPr>
            <w:tcW w:w="531" w:type="pct"/>
            <w:tcMar>
              <w:top w:w="100" w:type="dxa"/>
              <w:right w:w="100" w:type="dxa"/>
            </w:tcMar>
            <w:vAlign w:val="center"/>
          </w:tcPr>
          <w:p w14:paraId="282A924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名称</w:t>
            </w:r>
          </w:p>
        </w:tc>
        <w:tc>
          <w:tcPr>
            <w:tcW w:w="577" w:type="pct"/>
            <w:tcMar>
              <w:top w:w="100" w:type="dxa"/>
              <w:right w:w="100" w:type="dxa"/>
            </w:tcMar>
            <w:vAlign w:val="center"/>
          </w:tcPr>
          <w:p w14:paraId="0439B370">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品牌</w:t>
            </w:r>
          </w:p>
        </w:tc>
        <w:tc>
          <w:tcPr>
            <w:tcW w:w="869" w:type="pct"/>
            <w:tcMar>
              <w:top w:w="100" w:type="dxa"/>
              <w:right w:w="100" w:type="dxa"/>
            </w:tcMar>
            <w:vAlign w:val="center"/>
          </w:tcPr>
          <w:p w14:paraId="34A591C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规格型号</w:t>
            </w:r>
            <w:bookmarkStart w:id="104" w:name="_GoBack"/>
            <w:bookmarkEnd w:id="104"/>
          </w:p>
        </w:tc>
        <w:tc>
          <w:tcPr>
            <w:tcW w:w="1167" w:type="pct"/>
            <w:tcMar>
              <w:top w:w="100" w:type="dxa"/>
              <w:right w:w="100" w:type="dxa"/>
            </w:tcMar>
            <w:vAlign w:val="center"/>
          </w:tcPr>
          <w:p w14:paraId="4ED63AB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技术参数</w:t>
            </w:r>
          </w:p>
        </w:tc>
        <w:tc>
          <w:tcPr>
            <w:tcW w:w="961" w:type="pct"/>
            <w:tcMar>
              <w:top w:w="100" w:type="dxa"/>
              <w:right w:w="100" w:type="dxa"/>
            </w:tcMar>
            <w:vAlign w:val="center"/>
          </w:tcPr>
          <w:p w14:paraId="172AE030">
            <w:pPr>
              <w:adjustRightInd w:val="0"/>
              <w:spacing w:line="500" w:lineRule="atLeast"/>
              <w:jc w:val="center"/>
              <w:rPr>
                <w:rFonts w:hint="eastAsia" w:ascii="仿宋_GB2312" w:hAnsi="仿宋_GB2312" w:eastAsia="仿宋_GB2312" w:cs="仿宋_GB2312"/>
                <w:b/>
                <w:szCs w:val="28"/>
                <w:lang w:eastAsia="zh-CN"/>
              </w:rPr>
            </w:pPr>
            <w:r>
              <w:rPr>
                <w:rFonts w:hint="eastAsia" w:ascii="仿宋_GB2312" w:hAnsi="仿宋_GB2312" w:eastAsia="仿宋_GB2312" w:cs="仿宋_GB2312"/>
                <w:b/>
                <w:szCs w:val="28"/>
                <w:lang w:eastAsia="zh-CN"/>
              </w:rPr>
              <w:t>数量</w:t>
            </w:r>
          </w:p>
        </w:tc>
        <w:tc>
          <w:tcPr>
            <w:tcW w:w="618" w:type="pct"/>
            <w:tcMar>
              <w:top w:w="100" w:type="dxa"/>
              <w:right w:w="100" w:type="dxa"/>
            </w:tcMar>
            <w:vAlign w:val="center"/>
          </w:tcPr>
          <w:p w14:paraId="532A6186">
            <w:pPr>
              <w:adjustRightInd w:val="0"/>
              <w:spacing w:line="500" w:lineRule="atLeast"/>
              <w:jc w:val="center"/>
              <w:rPr>
                <w:rFonts w:hint="eastAsia" w:ascii="仿宋_GB2312" w:hAnsi="仿宋_GB2312" w:eastAsia="仿宋_GB2312" w:cs="仿宋_GB2312"/>
                <w:b/>
                <w:szCs w:val="28"/>
                <w:lang w:eastAsia="zh-CN"/>
              </w:rPr>
            </w:pPr>
            <w:r>
              <w:rPr>
                <w:rFonts w:hint="eastAsia" w:ascii="仿宋_GB2312" w:hAnsi="仿宋_GB2312" w:eastAsia="仿宋_GB2312" w:cs="仿宋_GB2312"/>
                <w:b/>
                <w:szCs w:val="28"/>
                <w:lang w:eastAsia="zh-CN"/>
              </w:rPr>
              <w:t>单位</w:t>
            </w:r>
          </w:p>
        </w:tc>
      </w:tr>
      <w:tr w14:paraId="19D6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Mar>
              <w:top w:w="100" w:type="dxa"/>
              <w:right w:w="100" w:type="dxa"/>
            </w:tcMar>
            <w:vAlign w:val="center"/>
          </w:tcPr>
          <w:p w14:paraId="42A0B2F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1</w:t>
            </w:r>
          </w:p>
        </w:tc>
        <w:tc>
          <w:tcPr>
            <w:tcW w:w="531" w:type="pct"/>
            <w:tcMar>
              <w:top w:w="100" w:type="dxa"/>
              <w:right w:w="100" w:type="dxa"/>
            </w:tcMar>
            <w:vAlign w:val="center"/>
          </w:tcPr>
          <w:p w14:paraId="29FE56F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577" w:type="pct"/>
            <w:tcMar>
              <w:top w:w="100" w:type="dxa"/>
              <w:right w:w="100" w:type="dxa"/>
            </w:tcMar>
            <w:vAlign w:val="center"/>
          </w:tcPr>
          <w:p w14:paraId="1D5A31A5">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869" w:type="pct"/>
            <w:tcMar>
              <w:top w:w="100" w:type="dxa"/>
              <w:right w:w="100" w:type="dxa"/>
            </w:tcMar>
            <w:vAlign w:val="center"/>
          </w:tcPr>
          <w:p w14:paraId="282F557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167" w:type="pct"/>
            <w:tcMar>
              <w:top w:w="100" w:type="dxa"/>
              <w:right w:w="100" w:type="dxa"/>
            </w:tcMar>
            <w:vAlign w:val="center"/>
          </w:tcPr>
          <w:p w14:paraId="3AEE9DD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961" w:type="pct"/>
            <w:tcMar>
              <w:top w:w="100" w:type="dxa"/>
              <w:right w:w="100" w:type="dxa"/>
            </w:tcMar>
            <w:vAlign w:val="center"/>
          </w:tcPr>
          <w:p w14:paraId="367D7A7E">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18" w:type="pct"/>
            <w:tcMar>
              <w:top w:w="100" w:type="dxa"/>
              <w:right w:w="100" w:type="dxa"/>
            </w:tcMar>
            <w:vAlign w:val="center"/>
          </w:tcPr>
          <w:p w14:paraId="0A25B12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794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Mar>
              <w:top w:w="100" w:type="dxa"/>
              <w:right w:w="100" w:type="dxa"/>
            </w:tcMar>
            <w:vAlign w:val="center"/>
          </w:tcPr>
          <w:p w14:paraId="558B10E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2</w:t>
            </w:r>
          </w:p>
        </w:tc>
        <w:tc>
          <w:tcPr>
            <w:tcW w:w="531" w:type="pct"/>
            <w:tcMar>
              <w:top w:w="100" w:type="dxa"/>
              <w:right w:w="100" w:type="dxa"/>
            </w:tcMar>
            <w:vAlign w:val="center"/>
          </w:tcPr>
          <w:p w14:paraId="5313C1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577" w:type="pct"/>
            <w:tcMar>
              <w:top w:w="100" w:type="dxa"/>
              <w:right w:w="100" w:type="dxa"/>
            </w:tcMar>
            <w:vAlign w:val="center"/>
          </w:tcPr>
          <w:p w14:paraId="37ECD72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869" w:type="pct"/>
            <w:tcMar>
              <w:top w:w="100" w:type="dxa"/>
              <w:right w:w="100" w:type="dxa"/>
            </w:tcMar>
            <w:vAlign w:val="center"/>
          </w:tcPr>
          <w:p w14:paraId="14070E59">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167" w:type="pct"/>
            <w:tcMar>
              <w:top w:w="100" w:type="dxa"/>
              <w:right w:w="100" w:type="dxa"/>
            </w:tcMar>
            <w:vAlign w:val="center"/>
          </w:tcPr>
          <w:p w14:paraId="6DBE26A0">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961" w:type="pct"/>
            <w:tcMar>
              <w:top w:w="100" w:type="dxa"/>
              <w:right w:w="100" w:type="dxa"/>
            </w:tcMar>
            <w:vAlign w:val="center"/>
          </w:tcPr>
          <w:p w14:paraId="1B7A2269">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18" w:type="pct"/>
            <w:tcMar>
              <w:top w:w="100" w:type="dxa"/>
              <w:right w:w="100" w:type="dxa"/>
            </w:tcMar>
            <w:vAlign w:val="center"/>
          </w:tcPr>
          <w:p w14:paraId="01D8F58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0224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Mar>
              <w:top w:w="100" w:type="dxa"/>
              <w:right w:w="100" w:type="dxa"/>
            </w:tcMar>
            <w:vAlign w:val="center"/>
          </w:tcPr>
          <w:p w14:paraId="570FFD8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3</w:t>
            </w:r>
          </w:p>
        </w:tc>
        <w:tc>
          <w:tcPr>
            <w:tcW w:w="531" w:type="pct"/>
            <w:tcMar>
              <w:top w:w="100" w:type="dxa"/>
              <w:right w:w="100" w:type="dxa"/>
            </w:tcMar>
            <w:vAlign w:val="center"/>
          </w:tcPr>
          <w:p w14:paraId="1B7DF4F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577" w:type="pct"/>
            <w:tcMar>
              <w:top w:w="100" w:type="dxa"/>
              <w:right w:w="100" w:type="dxa"/>
            </w:tcMar>
            <w:vAlign w:val="center"/>
          </w:tcPr>
          <w:p w14:paraId="4A2B882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869" w:type="pct"/>
            <w:tcMar>
              <w:top w:w="100" w:type="dxa"/>
              <w:right w:w="100" w:type="dxa"/>
            </w:tcMar>
            <w:vAlign w:val="center"/>
          </w:tcPr>
          <w:p w14:paraId="031384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167" w:type="pct"/>
            <w:tcMar>
              <w:top w:w="100" w:type="dxa"/>
              <w:right w:w="100" w:type="dxa"/>
            </w:tcMar>
            <w:vAlign w:val="center"/>
          </w:tcPr>
          <w:p w14:paraId="1EC878E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961" w:type="pct"/>
            <w:tcMar>
              <w:top w:w="100" w:type="dxa"/>
              <w:right w:w="100" w:type="dxa"/>
            </w:tcMar>
            <w:vAlign w:val="center"/>
          </w:tcPr>
          <w:p w14:paraId="04D5D7DC">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18" w:type="pct"/>
            <w:tcMar>
              <w:top w:w="100" w:type="dxa"/>
              <w:right w:w="100" w:type="dxa"/>
            </w:tcMar>
            <w:vAlign w:val="center"/>
          </w:tcPr>
          <w:p w14:paraId="27C583A2">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3676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Mar>
              <w:top w:w="100" w:type="dxa"/>
              <w:right w:w="100" w:type="dxa"/>
            </w:tcMar>
            <w:vAlign w:val="center"/>
          </w:tcPr>
          <w:p w14:paraId="2184F45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4</w:t>
            </w:r>
          </w:p>
        </w:tc>
        <w:tc>
          <w:tcPr>
            <w:tcW w:w="531" w:type="pct"/>
            <w:tcMar>
              <w:top w:w="100" w:type="dxa"/>
              <w:right w:w="100" w:type="dxa"/>
            </w:tcMar>
            <w:vAlign w:val="center"/>
          </w:tcPr>
          <w:p w14:paraId="049F993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577" w:type="pct"/>
            <w:tcMar>
              <w:top w:w="100" w:type="dxa"/>
              <w:right w:w="100" w:type="dxa"/>
            </w:tcMar>
            <w:vAlign w:val="center"/>
          </w:tcPr>
          <w:p w14:paraId="79C6598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869" w:type="pct"/>
            <w:tcMar>
              <w:top w:w="100" w:type="dxa"/>
              <w:right w:w="100" w:type="dxa"/>
            </w:tcMar>
            <w:vAlign w:val="center"/>
          </w:tcPr>
          <w:p w14:paraId="49657BD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167" w:type="pct"/>
            <w:tcMar>
              <w:top w:w="100" w:type="dxa"/>
              <w:right w:w="100" w:type="dxa"/>
            </w:tcMar>
            <w:vAlign w:val="center"/>
          </w:tcPr>
          <w:p w14:paraId="554DB5C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961" w:type="pct"/>
            <w:tcMar>
              <w:top w:w="100" w:type="dxa"/>
              <w:right w:w="100" w:type="dxa"/>
            </w:tcMar>
            <w:vAlign w:val="center"/>
          </w:tcPr>
          <w:p w14:paraId="14149A32">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18" w:type="pct"/>
            <w:tcMar>
              <w:top w:w="100" w:type="dxa"/>
              <w:right w:w="100" w:type="dxa"/>
            </w:tcMar>
            <w:vAlign w:val="center"/>
          </w:tcPr>
          <w:p w14:paraId="08F923C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774A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Mar>
              <w:top w:w="100" w:type="dxa"/>
              <w:right w:w="100" w:type="dxa"/>
            </w:tcMar>
            <w:vAlign w:val="center"/>
          </w:tcPr>
          <w:p w14:paraId="62F87791">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5</w:t>
            </w:r>
          </w:p>
        </w:tc>
        <w:tc>
          <w:tcPr>
            <w:tcW w:w="531" w:type="pct"/>
            <w:tcMar>
              <w:top w:w="100" w:type="dxa"/>
              <w:right w:w="100" w:type="dxa"/>
            </w:tcMar>
            <w:vAlign w:val="center"/>
          </w:tcPr>
          <w:p w14:paraId="710FE6F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577" w:type="pct"/>
            <w:tcMar>
              <w:top w:w="100" w:type="dxa"/>
              <w:right w:w="100" w:type="dxa"/>
            </w:tcMar>
            <w:vAlign w:val="center"/>
          </w:tcPr>
          <w:p w14:paraId="0A1C842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869" w:type="pct"/>
            <w:tcMar>
              <w:top w:w="100" w:type="dxa"/>
              <w:right w:w="100" w:type="dxa"/>
            </w:tcMar>
            <w:vAlign w:val="center"/>
          </w:tcPr>
          <w:p w14:paraId="0306675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167" w:type="pct"/>
            <w:tcMar>
              <w:top w:w="100" w:type="dxa"/>
              <w:right w:w="100" w:type="dxa"/>
            </w:tcMar>
            <w:vAlign w:val="center"/>
          </w:tcPr>
          <w:p w14:paraId="27B8588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961" w:type="pct"/>
            <w:tcMar>
              <w:top w:w="100" w:type="dxa"/>
              <w:right w:w="100" w:type="dxa"/>
            </w:tcMar>
            <w:vAlign w:val="center"/>
          </w:tcPr>
          <w:p w14:paraId="6C0A732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18" w:type="pct"/>
            <w:tcMar>
              <w:top w:w="100" w:type="dxa"/>
              <w:right w:w="100" w:type="dxa"/>
            </w:tcMar>
            <w:vAlign w:val="center"/>
          </w:tcPr>
          <w:p w14:paraId="2AC954A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1954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Mar>
              <w:top w:w="100" w:type="dxa"/>
              <w:right w:w="100" w:type="dxa"/>
            </w:tcMar>
            <w:vAlign w:val="center"/>
          </w:tcPr>
          <w:p w14:paraId="3D70372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531" w:type="pct"/>
            <w:tcMar>
              <w:top w:w="100" w:type="dxa"/>
              <w:right w:w="100" w:type="dxa"/>
            </w:tcMar>
            <w:vAlign w:val="center"/>
          </w:tcPr>
          <w:p w14:paraId="14FFCC2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577" w:type="pct"/>
            <w:tcMar>
              <w:top w:w="100" w:type="dxa"/>
              <w:right w:w="100" w:type="dxa"/>
            </w:tcMar>
            <w:vAlign w:val="center"/>
          </w:tcPr>
          <w:p w14:paraId="34479B82">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869" w:type="pct"/>
            <w:tcMar>
              <w:top w:w="100" w:type="dxa"/>
              <w:right w:w="100" w:type="dxa"/>
            </w:tcMar>
            <w:vAlign w:val="center"/>
          </w:tcPr>
          <w:p w14:paraId="3A258B9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167" w:type="pct"/>
            <w:tcMar>
              <w:top w:w="100" w:type="dxa"/>
              <w:right w:w="100" w:type="dxa"/>
            </w:tcMar>
            <w:vAlign w:val="center"/>
          </w:tcPr>
          <w:p w14:paraId="4D67FC2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961" w:type="pct"/>
            <w:tcMar>
              <w:top w:w="100" w:type="dxa"/>
              <w:right w:w="100" w:type="dxa"/>
            </w:tcMar>
            <w:vAlign w:val="center"/>
          </w:tcPr>
          <w:p w14:paraId="17727E5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18" w:type="pct"/>
            <w:tcMar>
              <w:top w:w="100" w:type="dxa"/>
              <w:right w:w="100" w:type="dxa"/>
            </w:tcMar>
            <w:vAlign w:val="center"/>
          </w:tcPr>
          <w:p w14:paraId="59ACFD75">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bl>
    <w:p w14:paraId="309F45A1">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lang w:eastAsia="zh-CN"/>
        </w:rPr>
      </w:pPr>
      <w:r>
        <w:rPr>
          <w:rFonts w:hint="eastAsia" w:ascii="仿宋_GB2312" w:hAnsi="仿宋_GB2312" w:eastAsia="仿宋_GB2312" w:cs="仿宋_GB2312"/>
          <w:bCs w:val="0"/>
          <w:szCs w:val="28"/>
        </w:rPr>
        <w:t>注：1.附产品技术资料</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693EFDEA">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309FDE5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00216B6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1D21FFF3">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投标人名称（盖公章）：</w:t>
      </w:r>
    </w:p>
    <w:p w14:paraId="3C64C33A">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投标人法定代表人或者被授权代表：（签字）</w:t>
      </w:r>
    </w:p>
    <w:p w14:paraId="00A267E8">
      <w:pPr>
        <w:widowControl/>
        <w:autoSpaceDE w:val="0"/>
        <w:autoSpaceDN w:val="0"/>
        <w:adjustRightInd w:val="0"/>
        <w:spacing w:line="540" w:lineRule="exact"/>
        <w:ind w:right="-482"/>
        <w:rPr>
          <w:rFonts w:hint="eastAsia" w:ascii="仿宋_GB2312" w:hAnsi="仿宋_GB2312" w:eastAsia="仿宋_GB2312" w:cs="仿宋_GB2312"/>
          <w:kern w:val="1"/>
          <w:szCs w:val="28"/>
        </w:rPr>
      </w:pPr>
      <w:r>
        <w:rPr>
          <w:rStyle w:val="25"/>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日</w:t>
      </w:r>
    </w:p>
    <w:p w14:paraId="7178EEF8">
      <w:pPr>
        <w:pStyle w:val="2"/>
        <w:spacing w:before="120" w:beforeLines="0" w:line="480" w:lineRule="auto"/>
        <w:rPr>
          <w:rFonts w:hint="eastAsia"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7441"/>
      <w:bookmarkStart w:id="97" w:name="_Toc5029"/>
      <w:bookmarkStart w:id="98" w:name="_Toc40089813"/>
      <w:r>
        <w:rPr>
          <w:rFonts w:hint="eastAsia" w:ascii="仿宋_GB2312" w:hAnsi="仿宋_GB2312" w:eastAsia="仿宋_GB2312" w:cs="仿宋_GB2312"/>
          <w:b w:val="0"/>
          <w:bCs w:val="0"/>
        </w:rPr>
        <w:t>附件6</w:t>
      </w:r>
      <w:bookmarkEnd w:id="96"/>
      <w:bookmarkEnd w:id="97"/>
      <w:bookmarkEnd w:id="98"/>
    </w:p>
    <w:p w14:paraId="4774891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0AB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5CBB48F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17EBD666">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4D8CBB47">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2AF983C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41418C90">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330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268DB96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260F21FA">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2D97411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1EA833C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5D7CDE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74E0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412C5EA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5E390E2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4DE1D3C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6B87382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D8365A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5E26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01206F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2EA3148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4156E86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E1F09E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47CB526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34F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7D98085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4C84EBA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251AE8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2A230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132165E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68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15953EA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19928BB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60657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5C6509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2B26B20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1492468B">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4AA9039C">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1.供应商应根据投标货物的性能参数、对照谈判文件要求在“响应程度”栏填写“无偏离”或“正偏离”或“负偏离”。</w:t>
      </w:r>
    </w:p>
    <w:p w14:paraId="50FC4B97">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79ECCA7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0C20965F">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59356B4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40089814"/>
      <w:bookmarkStart w:id="100" w:name="_Toc28595"/>
      <w:r>
        <w:rPr>
          <w:rFonts w:hint="eastAsia" w:ascii="仿宋_GB2312" w:hAnsi="仿宋_GB2312" w:eastAsia="仿宋_GB2312" w:cs="仿宋_GB2312"/>
          <w:szCs w:val="28"/>
          <w:u w:val="single"/>
        </w:rPr>
        <w:t xml:space="preserve">                                 </w:t>
      </w:r>
    </w:p>
    <w:p w14:paraId="7161D93C">
      <w:pPr>
        <w:spacing w:line="480" w:lineRule="auto"/>
        <w:ind w:firstLine="480"/>
        <w:rPr>
          <w:rFonts w:hint="eastAsia" w:ascii="仿宋_GB2312" w:hAnsi="仿宋_GB2312" w:eastAsia="仿宋_GB2312" w:cs="仿宋_GB2312"/>
          <w:sz w:val="24"/>
        </w:rPr>
      </w:pPr>
    </w:p>
    <w:p w14:paraId="70ACDFDE">
      <w:pPr>
        <w:rPr>
          <w:rFonts w:hint="eastAsia" w:ascii="仿宋_GB2312" w:hAnsi="仿宋_GB2312" w:eastAsia="仿宋_GB2312" w:cs="仿宋_GB2312"/>
        </w:rPr>
      </w:pPr>
    </w:p>
    <w:p w14:paraId="359B5A8A">
      <w:pPr>
        <w:rPr>
          <w:rFonts w:hint="eastAsia" w:ascii="仿宋_GB2312" w:hAnsi="仿宋_GB2312" w:eastAsia="仿宋_GB2312" w:cs="仿宋_GB2312"/>
        </w:rPr>
      </w:pPr>
    </w:p>
    <w:p w14:paraId="51D7CD74">
      <w:pPr>
        <w:rPr>
          <w:rFonts w:hint="eastAsia" w:ascii="仿宋_GB2312" w:hAnsi="仿宋_GB2312" w:eastAsia="仿宋_GB2312" w:cs="仿宋_GB2312"/>
        </w:rPr>
      </w:pPr>
      <w:r>
        <w:rPr>
          <w:rFonts w:hint="eastAsia" w:ascii="仿宋_GB2312" w:hAnsi="仿宋_GB2312" w:eastAsia="仿宋_GB2312" w:cs="仿宋_GB2312"/>
        </w:rPr>
        <w:br w:type="page"/>
      </w:r>
    </w:p>
    <w:p w14:paraId="5EF1C251">
      <w:pPr>
        <w:pStyle w:val="2"/>
        <w:spacing w:before="120"/>
        <w:rPr>
          <w:rFonts w:hint="eastAsia" w:ascii="仿宋_GB2312" w:hAnsi="仿宋_GB2312" w:eastAsia="仿宋_GB2312" w:cs="仿宋_GB2312"/>
        </w:rPr>
      </w:pPr>
      <w:bookmarkStart w:id="101" w:name="_Toc19892"/>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7BB87BD5">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F73957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403AA0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64E0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432AC3F">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4706A47C">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r w14:paraId="5B8A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25F0DEE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总报价</w:t>
            </w:r>
          </w:p>
          <w:p w14:paraId="24A3409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25F0EAEC">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267116F5">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5E8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6CD62ECE">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供货期</w:t>
            </w:r>
          </w:p>
        </w:tc>
        <w:tc>
          <w:tcPr>
            <w:tcW w:w="7141" w:type="dxa"/>
            <w:vAlign w:val="center"/>
          </w:tcPr>
          <w:p w14:paraId="6FCE75CA">
            <w:pPr>
              <w:spacing w:line="500" w:lineRule="exact"/>
              <w:jc w:val="center"/>
              <w:rPr>
                <w:rFonts w:hint="eastAsia" w:ascii="仿宋_GB2312" w:hAnsi="仿宋_GB2312" w:eastAsia="仿宋_GB2312" w:cs="仿宋_GB2312"/>
                <w:szCs w:val="28"/>
                <w:u w:val="single"/>
              </w:rPr>
            </w:pPr>
          </w:p>
        </w:tc>
      </w:tr>
      <w:tr w14:paraId="451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66D93722">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362503E5">
            <w:pPr>
              <w:spacing w:line="500" w:lineRule="exact"/>
              <w:jc w:val="center"/>
              <w:rPr>
                <w:rFonts w:hint="eastAsia" w:ascii="仿宋_GB2312" w:hAnsi="仿宋_GB2312" w:eastAsia="仿宋_GB2312" w:cs="仿宋_GB2312"/>
                <w:szCs w:val="28"/>
                <w:u w:val="single"/>
              </w:rPr>
            </w:pPr>
          </w:p>
        </w:tc>
      </w:tr>
      <w:tr w14:paraId="7512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DD64A39">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Cs w:val="28"/>
              </w:rPr>
            </w:pPr>
            <w:r>
              <w:rPr>
                <w:rFonts w:hint="eastAsia" w:ascii="仿宋_GB2312" w:hAnsi="仿宋_GB2312" w:eastAsia="仿宋_GB2312" w:cs="仿宋_GB2312"/>
                <w:szCs w:val="28"/>
              </w:rPr>
              <w:t>对谈判文件的</w:t>
            </w:r>
          </w:p>
          <w:p w14:paraId="70EA12FE">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Cs w:val="28"/>
              </w:rPr>
            </w:pPr>
            <w:r>
              <w:rPr>
                <w:rFonts w:hint="eastAsia" w:ascii="仿宋_GB2312" w:hAnsi="仿宋_GB2312" w:eastAsia="仿宋_GB2312" w:cs="仿宋_GB2312"/>
                <w:szCs w:val="28"/>
              </w:rPr>
              <w:t>认同程度</w:t>
            </w:r>
          </w:p>
        </w:tc>
        <w:tc>
          <w:tcPr>
            <w:tcW w:w="7141" w:type="dxa"/>
            <w:vAlign w:val="center"/>
          </w:tcPr>
          <w:p w14:paraId="5EE79382">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r w14:paraId="6500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6A303092">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55C4410E">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bl>
    <w:p w14:paraId="64CBC42B">
      <w:pPr>
        <w:spacing w:line="440" w:lineRule="exact"/>
        <w:ind w:right="187"/>
        <w:rPr>
          <w:rFonts w:hint="eastAsia" w:ascii="仿宋_GB2312" w:hAnsi="仿宋_GB2312" w:eastAsia="仿宋_GB2312" w:cs="仿宋_GB2312"/>
          <w:bCs w:val="0"/>
          <w:szCs w:val="28"/>
        </w:rPr>
      </w:pPr>
    </w:p>
    <w:p w14:paraId="78319603">
      <w:pPr>
        <w:spacing w:line="440" w:lineRule="exact"/>
        <w:ind w:right="187" w:firstLine="280" w:firstLineChars="100"/>
        <w:rPr>
          <w:rFonts w:hint="eastAsia"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2154DC9D">
      <w:pPr>
        <w:spacing w:line="440" w:lineRule="exact"/>
        <w:ind w:right="187" w:firstLine="280" w:firstLineChars="100"/>
        <w:rPr>
          <w:rFonts w:hint="eastAsia" w:ascii="仿宋_GB2312" w:hAnsi="仿宋_GB2312" w:eastAsia="仿宋_GB2312" w:cs="仿宋_GB2312"/>
          <w:szCs w:val="28"/>
        </w:rPr>
      </w:pPr>
    </w:p>
    <w:p w14:paraId="4FA03FB0">
      <w:pPr>
        <w:spacing w:line="440" w:lineRule="exact"/>
        <w:ind w:right="187" w:firstLine="280" w:firstLineChars="100"/>
        <w:rPr>
          <w:rFonts w:hint="eastAsia"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51B815CF">
      <w:pPr>
        <w:spacing w:line="440" w:lineRule="exact"/>
        <w:ind w:firstLine="1400" w:firstLineChars="500"/>
        <w:rPr>
          <w:rFonts w:hint="eastAsia"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1E297BFF">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1E8D20A2">
      <w:pPr>
        <w:pStyle w:val="9"/>
        <w:spacing w:line="240" w:lineRule="auto"/>
        <w:ind w:firstLine="0" w:firstLineChars="0"/>
        <w:jc w:val="center"/>
        <w:rPr>
          <w:rFonts w:hint="eastAsia" w:ascii="仿宋_GB2312" w:hAnsi="仿宋_GB2312" w:eastAsia="仿宋_GB2312" w:cs="仿宋_GB2312"/>
        </w:rPr>
      </w:pPr>
    </w:p>
    <w:p w14:paraId="2729A0D9">
      <w:pPr>
        <w:pStyle w:val="2"/>
        <w:spacing w:before="120" w:beforeLines="0" w:line="480" w:lineRule="auto"/>
        <w:jc w:val="center"/>
        <w:rPr>
          <w:rFonts w:hint="eastAsia" w:ascii="仿宋_GB2312" w:hAnsi="仿宋_GB2312" w:eastAsia="仿宋_GB2312" w:cs="仿宋_GB2312"/>
        </w:rPr>
      </w:pPr>
      <w:bookmarkStart w:id="102" w:name="_Toc31243"/>
      <w:bookmarkStart w:id="103" w:name="_Toc4812"/>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0F6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030C6EF1">
            <w:pPr>
              <w:pStyle w:val="9"/>
              <w:spacing w:line="360" w:lineRule="auto"/>
              <w:ind w:firstLine="0" w:firstLineChars="0"/>
              <w:rPr>
                <w:rFonts w:hint="eastAsia" w:ascii="仿宋_GB2312" w:hAnsi="仿宋_GB2312" w:eastAsia="仿宋_GB2312" w:cs="仿宋_GB2312"/>
                <w:sz w:val="24"/>
              </w:rPr>
            </w:pPr>
          </w:p>
          <w:p w14:paraId="0F08B951">
            <w:pPr>
              <w:pStyle w:val="9"/>
              <w:spacing w:line="360" w:lineRule="auto"/>
              <w:ind w:firstLine="0" w:firstLineChars="0"/>
              <w:jc w:val="center"/>
              <w:rPr>
                <w:rFonts w:hint="eastAsia" w:ascii="仿宋_GB2312" w:hAnsi="仿宋_GB2312" w:eastAsia="仿宋_GB2312" w:cs="仿宋_GB2312"/>
                <w:sz w:val="24"/>
              </w:rPr>
            </w:pPr>
          </w:p>
          <w:p w14:paraId="5CBA20E2">
            <w:pPr>
              <w:pStyle w:val="9"/>
              <w:spacing w:line="360" w:lineRule="auto"/>
              <w:ind w:firstLine="0" w:firstLineChars="0"/>
              <w:jc w:val="center"/>
              <w:rPr>
                <w:rFonts w:hint="eastAsia"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6B8C616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0380B9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7C69A4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7BD1B4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37141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1807092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73ACE9C8">
      <w:pPr>
        <w:rPr>
          <w:rFonts w:hint="eastAsia" w:ascii="仿宋_GB2312" w:hAnsi="仿宋_GB2312" w:eastAsia="仿宋_GB2312" w:cs="仿宋_GB2312"/>
          <w:vanish/>
        </w:rPr>
      </w:pPr>
    </w:p>
    <w:p w14:paraId="4B918475">
      <w:pPr>
        <w:rPr>
          <w:rFonts w:hint="eastAsia"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389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28935E70">
            <w:pPr>
              <w:pStyle w:val="9"/>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   日    时之前不准启封（公章）…………………</w:t>
            </w:r>
          </w:p>
        </w:tc>
      </w:tr>
    </w:tbl>
    <w:p w14:paraId="219EFC29">
      <w:pPr>
        <w:rPr>
          <w:rFonts w:hint="eastAsia"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E1D3C3-156C-438C-A0FC-09F6ABFF17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6422C01F-98E1-480A-ABC8-66151C99FB3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9D540846-2765-42E8-A854-32328332AFDE}"/>
  </w:font>
  <w:font w:name="仿宋_GB2312">
    <w:panose1 w:val="02010609030101010101"/>
    <w:charset w:val="86"/>
    <w:family w:val="modern"/>
    <w:pitch w:val="default"/>
    <w:sig w:usb0="00000001" w:usb1="080E0000" w:usb2="00000000" w:usb3="00000000" w:csb0="00040000" w:csb1="00000000"/>
    <w:embedRegular r:id="rId4" w:fontKey="{A19B322B-FC26-4E1F-B2A2-A68184CA7E24}"/>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428C">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5636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45636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1533B53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B97">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FB9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EB3D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FEEB3D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2D4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194DCCE">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D475">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33DA">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EA5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A8D6">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E9BE0BAC"/>
    <w:multiLevelType w:val="singleLevel"/>
    <w:tmpl w:val="E9BE0BAC"/>
    <w:lvl w:ilvl="0" w:tentative="0">
      <w:start w:val="10"/>
      <w:numFmt w:val="chineseCounting"/>
      <w:suff w:val="nothing"/>
      <w:lvlText w:val="%1、"/>
      <w:lvlJc w:val="left"/>
      <w:rPr>
        <w:rFonts w:hint="eastAsia"/>
      </w:rPr>
    </w:lvl>
  </w:abstractNum>
  <w:abstractNum w:abstractNumId="2">
    <w:nsid w:val="14BDA446"/>
    <w:multiLevelType w:val="singleLevel"/>
    <w:tmpl w:val="14BDA446"/>
    <w:lvl w:ilvl="0" w:tentative="0">
      <w:start w:val="1"/>
      <w:numFmt w:val="decimal"/>
      <w:lvlText w:val="%1."/>
      <w:lvlJc w:val="left"/>
      <w:pPr>
        <w:tabs>
          <w:tab w:val="left" w:pos="312"/>
        </w:tabs>
      </w:p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2F292A"/>
    <w:rsid w:val="004517BE"/>
    <w:rsid w:val="005B1870"/>
    <w:rsid w:val="006B17E3"/>
    <w:rsid w:val="00747447"/>
    <w:rsid w:val="00987921"/>
    <w:rsid w:val="00A24740"/>
    <w:rsid w:val="00A52962"/>
    <w:rsid w:val="00BD209A"/>
    <w:rsid w:val="00E24DEC"/>
    <w:rsid w:val="00E5424A"/>
    <w:rsid w:val="013712F7"/>
    <w:rsid w:val="01535BBA"/>
    <w:rsid w:val="01AF3A4F"/>
    <w:rsid w:val="01B8602E"/>
    <w:rsid w:val="01E52B01"/>
    <w:rsid w:val="0227136C"/>
    <w:rsid w:val="03215DBB"/>
    <w:rsid w:val="03B92498"/>
    <w:rsid w:val="04210BBD"/>
    <w:rsid w:val="04BD1B14"/>
    <w:rsid w:val="04C21C5A"/>
    <w:rsid w:val="04C65105"/>
    <w:rsid w:val="0521245C"/>
    <w:rsid w:val="0524197F"/>
    <w:rsid w:val="060317A8"/>
    <w:rsid w:val="06112117"/>
    <w:rsid w:val="063D115E"/>
    <w:rsid w:val="063D2F0C"/>
    <w:rsid w:val="06B362BB"/>
    <w:rsid w:val="06E67100"/>
    <w:rsid w:val="08C46ADC"/>
    <w:rsid w:val="094840A2"/>
    <w:rsid w:val="09A3752A"/>
    <w:rsid w:val="09F05266"/>
    <w:rsid w:val="0B16263E"/>
    <w:rsid w:val="0BED6A7B"/>
    <w:rsid w:val="0C8353F1"/>
    <w:rsid w:val="0CA5180B"/>
    <w:rsid w:val="0CB63A18"/>
    <w:rsid w:val="0D766D04"/>
    <w:rsid w:val="0DDC2980"/>
    <w:rsid w:val="0E812BF3"/>
    <w:rsid w:val="0E883192"/>
    <w:rsid w:val="0EB10E23"/>
    <w:rsid w:val="0EE171D3"/>
    <w:rsid w:val="0EF07055"/>
    <w:rsid w:val="0F317386"/>
    <w:rsid w:val="0FA1275E"/>
    <w:rsid w:val="0FE16FFE"/>
    <w:rsid w:val="1088396D"/>
    <w:rsid w:val="10945E1E"/>
    <w:rsid w:val="118C2F9A"/>
    <w:rsid w:val="11AE1162"/>
    <w:rsid w:val="120E3CE2"/>
    <w:rsid w:val="124C10D7"/>
    <w:rsid w:val="12D1335A"/>
    <w:rsid w:val="12D51504"/>
    <w:rsid w:val="13250FB0"/>
    <w:rsid w:val="132A2348"/>
    <w:rsid w:val="13347445"/>
    <w:rsid w:val="133C34EE"/>
    <w:rsid w:val="13497394"/>
    <w:rsid w:val="13824654"/>
    <w:rsid w:val="13CF227E"/>
    <w:rsid w:val="13E56991"/>
    <w:rsid w:val="14977C8B"/>
    <w:rsid w:val="153004F8"/>
    <w:rsid w:val="15FA4976"/>
    <w:rsid w:val="161672D6"/>
    <w:rsid w:val="167538C8"/>
    <w:rsid w:val="17617B9E"/>
    <w:rsid w:val="18C33745"/>
    <w:rsid w:val="18E5232A"/>
    <w:rsid w:val="19F51987"/>
    <w:rsid w:val="1A0A7151"/>
    <w:rsid w:val="1A18186E"/>
    <w:rsid w:val="1A361CF4"/>
    <w:rsid w:val="1A7D4E3A"/>
    <w:rsid w:val="1AA2382E"/>
    <w:rsid w:val="1B46065D"/>
    <w:rsid w:val="1B56650D"/>
    <w:rsid w:val="1B724FAE"/>
    <w:rsid w:val="1BA50EE0"/>
    <w:rsid w:val="1C236088"/>
    <w:rsid w:val="1C697DFA"/>
    <w:rsid w:val="1C7F5873"/>
    <w:rsid w:val="1DAC7A9A"/>
    <w:rsid w:val="1E7554E1"/>
    <w:rsid w:val="1EF62324"/>
    <w:rsid w:val="1F3F33F9"/>
    <w:rsid w:val="1F765554"/>
    <w:rsid w:val="20A74B04"/>
    <w:rsid w:val="20B95B5F"/>
    <w:rsid w:val="21DB2A55"/>
    <w:rsid w:val="21E87D78"/>
    <w:rsid w:val="21F01FEA"/>
    <w:rsid w:val="227B0DED"/>
    <w:rsid w:val="22AD2D70"/>
    <w:rsid w:val="22B660C8"/>
    <w:rsid w:val="22E254D4"/>
    <w:rsid w:val="23005595"/>
    <w:rsid w:val="23FC763B"/>
    <w:rsid w:val="2412563B"/>
    <w:rsid w:val="2419690F"/>
    <w:rsid w:val="24766CE1"/>
    <w:rsid w:val="253F0B12"/>
    <w:rsid w:val="25617AE8"/>
    <w:rsid w:val="25C94365"/>
    <w:rsid w:val="25D0124F"/>
    <w:rsid w:val="27351898"/>
    <w:rsid w:val="2738236E"/>
    <w:rsid w:val="27433CA3"/>
    <w:rsid w:val="284D6B87"/>
    <w:rsid w:val="286975B4"/>
    <w:rsid w:val="28B3769A"/>
    <w:rsid w:val="29096346"/>
    <w:rsid w:val="290C4E0E"/>
    <w:rsid w:val="296A5517"/>
    <w:rsid w:val="2A566664"/>
    <w:rsid w:val="2A693A20"/>
    <w:rsid w:val="2AAF03D5"/>
    <w:rsid w:val="2AEA4B61"/>
    <w:rsid w:val="2AF1729B"/>
    <w:rsid w:val="2B5D05D2"/>
    <w:rsid w:val="2C301C6E"/>
    <w:rsid w:val="2C861A74"/>
    <w:rsid w:val="2CBC077F"/>
    <w:rsid w:val="2CC76CFE"/>
    <w:rsid w:val="2CE35E02"/>
    <w:rsid w:val="2D7746A6"/>
    <w:rsid w:val="2DAC25A2"/>
    <w:rsid w:val="2DEF248E"/>
    <w:rsid w:val="2E3920F0"/>
    <w:rsid w:val="2E9B79E3"/>
    <w:rsid w:val="2ED40002"/>
    <w:rsid w:val="2F3C1892"/>
    <w:rsid w:val="2F544C9F"/>
    <w:rsid w:val="2F7470EF"/>
    <w:rsid w:val="318F0210"/>
    <w:rsid w:val="31B446F9"/>
    <w:rsid w:val="31E340B8"/>
    <w:rsid w:val="32986C49"/>
    <w:rsid w:val="344828F8"/>
    <w:rsid w:val="34723B00"/>
    <w:rsid w:val="34E44900"/>
    <w:rsid w:val="34E95E89"/>
    <w:rsid w:val="35B74975"/>
    <w:rsid w:val="35E52AF5"/>
    <w:rsid w:val="37FA5416"/>
    <w:rsid w:val="38BF47A2"/>
    <w:rsid w:val="398B194D"/>
    <w:rsid w:val="3A500759"/>
    <w:rsid w:val="3A5B46D2"/>
    <w:rsid w:val="3A7B57D6"/>
    <w:rsid w:val="3AE169C0"/>
    <w:rsid w:val="3C1C4D96"/>
    <w:rsid w:val="3C577B7C"/>
    <w:rsid w:val="3CD15B81"/>
    <w:rsid w:val="3D715D82"/>
    <w:rsid w:val="3DBF1E7D"/>
    <w:rsid w:val="3E35213F"/>
    <w:rsid w:val="3E976956"/>
    <w:rsid w:val="3E9C061B"/>
    <w:rsid w:val="3F0D3CBA"/>
    <w:rsid w:val="3F2A1578"/>
    <w:rsid w:val="3F516B05"/>
    <w:rsid w:val="3F8841F5"/>
    <w:rsid w:val="3FCC0881"/>
    <w:rsid w:val="40563951"/>
    <w:rsid w:val="4095379C"/>
    <w:rsid w:val="40F25411"/>
    <w:rsid w:val="41926E18"/>
    <w:rsid w:val="41A97E1E"/>
    <w:rsid w:val="430976F7"/>
    <w:rsid w:val="443C5828"/>
    <w:rsid w:val="448B0D0B"/>
    <w:rsid w:val="451B42CC"/>
    <w:rsid w:val="451F3201"/>
    <w:rsid w:val="45856265"/>
    <w:rsid w:val="45FF375F"/>
    <w:rsid w:val="4676240A"/>
    <w:rsid w:val="46B04A59"/>
    <w:rsid w:val="46E11E78"/>
    <w:rsid w:val="48627F06"/>
    <w:rsid w:val="4891774B"/>
    <w:rsid w:val="490D07C4"/>
    <w:rsid w:val="495C3472"/>
    <w:rsid w:val="49935F6C"/>
    <w:rsid w:val="499F0117"/>
    <w:rsid w:val="4A78324D"/>
    <w:rsid w:val="4B1878F5"/>
    <w:rsid w:val="4B670273"/>
    <w:rsid w:val="4B746C0F"/>
    <w:rsid w:val="4C51283A"/>
    <w:rsid w:val="4D522B47"/>
    <w:rsid w:val="4DD0778F"/>
    <w:rsid w:val="4DDD7D19"/>
    <w:rsid w:val="4E872198"/>
    <w:rsid w:val="4F875145"/>
    <w:rsid w:val="4F8B53ED"/>
    <w:rsid w:val="4FB93147"/>
    <w:rsid w:val="4FCD4A8E"/>
    <w:rsid w:val="50533167"/>
    <w:rsid w:val="510B1E2B"/>
    <w:rsid w:val="516B7B44"/>
    <w:rsid w:val="521538B2"/>
    <w:rsid w:val="529F7C3F"/>
    <w:rsid w:val="539354E6"/>
    <w:rsid w:val="54AA0D3A"/>
    <w:rsid w:val="54E57FC4"/>
    <w:rsid w:val="54F77CF7"/>
    <w:rsid w:val="550753CD"/>
    <w:rsid w:val="55130183"/>
    <w:rsid w:val="5587107B"/>
    <w:rsid w:val="55CE0A58"/>
    <w:rsid w:val="55D134FA"/>
    <w:rsid w:val="57232B50"/>
    <w:rsid w:val="585C0985"/>
    <w:rsid w:val="58CB5722"/>
    <w:rsid w:val="58F758BA"/>
    <w:rsid w:val="590757B1"/>
    <w:rsid w:val="59581206"/>
    <w:rsid w:val="5AE57128"/>
    <w:rsid w:val="5C421DD1"/>
    <w:rsid w:val="5C78796F"/>
    <w:rsid w:val="5D4F6922"/>
    <w:rsid w:val="5DB03139"/>
    <w:rsid w:val="5DE46B90"/>
    <w:rsid w:val="5E82108D"/>
    <w:rsid w:val="5E824AD5"/>
    <w:rsid w:val="5E975408"/>
    <w:rsid w:val="5EC951BD"/>
    <w:rsid w:val="5EDA3EA1"/>
    <w:rsid w:val="5F1462A8"/>
    <w:rsid w:val="5FB44B2E"/>
    <w:rsid w:val="60D47FE9"/>
    <w:rsid w:val="60EA02FE"/>
    <w:rsid w:val="617D57D6"/>
    <w:rsid w:val="6192071F"/>
    <w:rsid w:val="628102E3"/>
    <w:rsid w:val="628F156F"/>
    <w:rsid w:val="62DB2A06"/>
    <w:rsid w:val="631D6B7A"/>
    <w:rsid w:val="63372136"/>
    <w:rsid w:val="63D7141F"/>
    <w:rsid w:val="63DE28D2"/>
    <w:rsid w:val="660B53B0"/>
    <w:rsid w:val="67922B4D"/>
    <w:rsid w:val="6819678B"/>
    <w:rsid w:val="681F4C30"/>
    <w:rsid w:val="68660FC4"/>
    <w:rsid w:val="68BF2482"/>
    <w:rsid w:val="68EF0FB9"/>
    <w:rsid w:val="69280027"/>
    <w:rsid w:val="69AC6954"/>
    <w:rsid w:val="6A475BA6"/>
    <w:rsid w:val="6AD22940"/>
    <w:rsid w:val="6BFB5EC7"/>
    <w:rsid w:val="6C3A69EF"/>
    <w:rsid w:val="6C616CB4"/>
    <w:rsid w:val="6C714041"/>
    <w:rsid w:val="6C9A748E"/>
    <w:rsid w:val="6CB31D0E"/>
    <w:rsid w:val="6CD45B92"/>
    <w:rsid w:val="6D8F4B19"/>
    <w:rsid w:val="6DAA3701"/>
    <w:rsid w:val="6DE52764"/>
    <w:rsid w:val="6E4A6AB5"/>
    <w:rsid w:val="6EA75E92"/>
    <w:rsid w:val="6EA97E5C"/>
    <w:rsid w:val="6EBA5BC5"/>
    <w:rsid w:val="6F506FA1"/>
    <w:rsid w:val="701F03D6"/>
    <w:rsid w:val="702F68EB"/>
    <w:rsid w:val="70BB1F0C"/>
    <w:rsid w:val="71092E34"/>
    <w:rsid w:val="711E68DF"/>
    <w:rsid w:val="714874B8"/>
    <w:rsid w:val="72902839"/>
    <w:rsid w:val="72AE2727"/>
    <w:rsid w:val="73886292"/>
    <w:rsid w:val="73F70C5C"/>
    <w:rsid w:val="741E10D9"/>
    <w:rsid w:val="75076C79"/>
    <w:rsid w:val="753955FE"/>
    <w:rsid w:val="758D7F91"/>
    <w:rsid w:val="759E1D9D"/>
    <w:rsid w:val="76A51CFF"/>
    <w:rsid w:val="76DF266D"/>
    <w:rsid w:val="77334767"/>
    <w:rsid w:val="77790089"/>
    <w:rsid w:val="781F1BE1"/>
    <w:rsid w:val="78C23FF4"/>
    <w:rsid w:val="78DD2BDC"/>
    <w:rsid w:val="79CA5238"/>
    <w:rsid w:val="7A3B2320"/>
    <w:rsid w:val="7A451B4D"/>
    <w:rsid w:val="7AAC0AB8"/>
    <w:rsid w:val="7AEC35AA"/>
    <w:rsid w:val="7B252618"/>
    <w:rsid w:val="7B5F5B2A"/>
    <w:rsid w:val="7B69416B"/>
    <w:rsid w:val="7B9854E0"/>
    <w:rsid w:val="7BDA78A7"/>
    <w:rsid w:val="7C4C12FD"/>
    <w:rsid w:val="7C8141C6"/>
    <w:rsid w:val="7CAB355F"/>
    <w:rsid w:val="7CC14D89"/>
    <w:rsid w:val="7D7A4E9D"/>
    <w:rsid w:val="7DA22CA3"/>
    <w:rsid w:val="7DD33DC3"/>
    <w:rsid w:val="7E1A2770"/>
    <w:rsid w:val="7ED76320"/>
    <w:rsid w:val="7F233313"/>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9435</Words>
  <Characters>9840</Characters>
  <Lines>137</Lines>
  <Paragraphs>38</Paragraphs>
  <TotalTime>1</TotalTime>
  <ScaleCrop>false</ScaleCrop>
  <LinksUpToDate>false</LinksUpToDate>
  <CharactersWithSpaces>11084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2025-03-31T01:04:00Z</dcterms:created>
  <dc:creator>水岸听涛</dc:creator>
  <cp:lastModifiedBy>15103004526</cp:lastModifiedBy>
  <cp:lastPrinted>2025-03-11T08:50:00Z</cp:lastPrinted>
  <dcterms:modified xsi:type="dcterms:W3CDTF">2025-11-25T02:52:40Z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